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518"/>
        <w:gridCol w:w="5286"/>
      </w:tblGrid>
      <w:tr w:rsidR="00E03A77" w:rsidRPr="00DB07E9">
        <w:tc>
          <w:tcPr>
            <w:tcW w:w="4518" w:type="dxa"/>
          </w:tcPr>
          <w:p w:rsidR="00E03A77" w:rsidRPr="00E84534" w:rsidRDefault="00E03A77" w:rsidP="00E84534">
            <w:pPr>
              <w:spacing w:after="0" w:line="240" w:lineRule="auto"/>
              <w:jc w:val="both"/>
              <w:rPr>
                <w:rFonts w:ascii="Times New Roman" w:hAnsi="Times New Roman" w:cs="Times New Roman"/>
                <w:sz w:val="28"/>
                <w:szCs w:val="28"/>
                <w:lang w:val="ru-RU"/>
              </w:rPr>
            </w:pPr>
          </w:p>
        </w:tc>
        <w:tc>
          <w:tcPr>
            <w:tcW w:w="5286" w:type="dxa"/>
          </w:tcPr>
          <w:p w:rsidR="00E03A77" w:rsidRPr="00E84534" w:rsidRDefault="00E03A77" w:rsidP="00E84534">
            <w:pPr>
              <w:spacing w:after="0" w:line="240" w:lineRule="auto"/>
              <w:jc w:val="center"/>
              <w:rPr>
                <w:rFonts w:ascii="Times New Roman" w:hAnsi="Times New Roman" w:cs="Times New Roman"/>
                <w:sz w:val="28"/>
                <w:szCs w:val="28"/>
                <w:lang w:val="ru-RU"/>
              </w:rPr>
            </w:pPr>
            <w:r w:rsidRPr="00E84534">
              <w:rPr>
                <w:rFonts w:ascii="Times New Roman" w:hAnsi="Times New Roman" w:cs="Times New Roman"/>
                <w:sz w:val="28"/>
                <w:szCs w:val="28"/>
                <w:lang w:val="ru-RU"/>
              </w:rPr>
              <w:t>ПРИЛОЖЕНИЕ</w:t>
            </w:r>
          </w:p>
          <w:p w:rsidR="00E03A77" w:rsidRPr="00E84534" w:rsidRDefault="00E03A77" w:rsidP="00E84534">
            <w:pPr>
              <w:spacing w:after="0" w:line="240" w:lineRule="auto"/>
              <w:jc w:val="center"/>
              <w:rPr>
                <w:rFonts w:ascii="Times New Roman" w:hAnsi="Times New Roman" w:cs="Times New Roman"/>
                <w:sz w:val="28"/>
                <w:szCs w:val="28"/>
                <w:lang w:val="ru-RU"/>
              </w:rPr>
            </w:pPr>
            <w:r w:rsidRPr="00E84534">
              <w:rPr>
                <w:rFonts w:ascii="Times New Roman" w:hAnsi="Times New Roman" w:cs="Times New Roman"/>
                <w:sz w:val="28"/>
                <w:szCs w:val="28"/>
                <w:lang w:val="ru-RU"/>
              </w:rPr>
              <w:t>УТВЕРЖДЕНО</w:t>
            </w:r>
          </w:p>
          <w:p w:rsidR="00E03A77" w:rsidRPr="00E84534" w:rsidRDefault="00E03A77" w:rsidP="00E84534">
            <w:pPr>
              <w:spacing w:after="0" w:line="240" w:lineRule="auto"/>
              <w:jc w:val="center"/>
              <w:rPr>
                <w:rFonts w:ascii="Times New Roman" w:hAnsi="Times New Roman" w:cs="Times New Roman"/>
                <w:sz w:val="28"/>
                <w:szCs w:val="28"/>
                <w:lang w:val="ru-RU"/>
              </w:rPr>
            </w:pPr>
            <w:r w:rsidRPr="00E84534">
              <w:rPr>
                <w:rFonts w:ascii="Times New Roman" w:hAnsi="Times New Roman" w:cs="Times New Roman"/>
                <w:sz w:val="28"/>
                <w:szCs w:val="28"/>
                <w:lang w:val="ru-RU"/>
              </w:rPr>
              <w:t>постановлением администрации города</w:t>
            </w:r>
          </w:p>
          <w:p w:rsidR="00E03A77" w:rsidRPr="00E84534" w:rsidRDefault="00E03A77" w:rsidP="00DB07E9">
            <w:pPr>
              <w:spacing w:after="0" w:line="240" w:lineRule="auto"/>
              <w:jc w:val="center"/>
              <w:rPr>
                <w:rFonts w:ascii="Times New Roman" w:hAnsi="Times New Roman" w:cs="Times New Roman"/>
                <w:sz w:val="28"/>
                <w:szCs w:val="28"/>
                <w:lang w:val="ru-RU"/>
              </w:rPr>
            </w:pPr>
            <w:r w:rsidRPr="00E84534">
              <w:rPr>
                <w:rFonts w:ascii="Times New Roman" w:hAnsi="Times New Roman" w:cs="Times New Roman"/>
                <w:sz w:val="28"/>
                <w:szCs w:val="28"/>
                <w:lang w:val="ru-RU"/>
              </w:rPr>
              <w:t xml:space="preserve">от </w:t>
            </w:r>
            <w:r w:rsidR="00DB07E9">
              <w:rPr>
                <w:rFonts w:ascii="Times New Roman" w:hAnsi="Times New Roman" w:cs="Times New Roman"/>
                <w:sz w:val="28"/>
                <w:szCs w:val="28"/>
                <w:lang w:val="ru-RU"/>
              </w:rPr>
              <w:t>27.10.2015</w:t>
            </w:r>
            <w:r w:rsidRPr="00E84534">
              <w:rPr>
                <w:rFonts w:ascii="Times New Roman" w:hAnsi="Times New Roman" w:cs="Times New Roman"/>
                <w:sz w:val="28"/>
                <w:szCs w:val="28"/>
                <w:lang w:val="ru-RU"/>
              </w:rPr>
              <w:t xml:space="preserve"> № </w:t>
            </w:r>
            <w:r w:rsidR="00DB07E9">
              <w:rPr>
                <w:rFonts w:ascii="Times New Roman" w:hAnsi="Times New Roman" w:cs="Times New Roman"/>
                <w:sz w:val="28"/>
                <w:szCs w:val="28"/>
                <w:lang w:val="ru-RU"/>
              </w:rPr>
              <w:t>1862</w:t>
            </w:r>
          </w:p>
        </w:tc>
      </w:tr>
    </w:tbl>
    <w:p w:rsidR="00E03A77" w:rsidRDefault="00E03A77" w:rsidP="00483AAC">
      <w:pPr>
        <w:spacing w:after="0" w:line="240" w:lineRule="auto"/>
        <w:ind w:firstLine="720"/>
        <w:jc w:val="both"/>
        <w:rPr>
          <w:rFonts w:ascii="Times New Roman" w:hAnsi="Times New Roman" w:cs="Times New Roman"/>
          <w:sz w:val="28"/>
          <w:szCs w:val="28"/>
          <w:lang w:val="ru-RU"/>
        </w:rPr>
      </w:pPr>
    </w:p>
    <w:p w:rsidR="00E03A77" w:rsidRPr="0008043A" w:rsidRDefault="00E03A77" w:rsidP="0008043A">
      <w:pPr>
        <w:spacing w:after="0" w:line="240" w:lineRule="auto"/>
        <w:ind w:firstLine="720"/>
        <w:jc w:val="center"/>
        <w:rPr>
          <w:rFonts w:ascii="Times New Roman" w:hAnsi="Times New Roman" w:cs="Times New Roman"/>
          <w:b/>
          <w:bCs/>
          <w:sz w:val="28"/>
          <w:szCs w:val="28"/>
          <w:lang w:val="ru-RU"/>
        </w:rPr>
      </w:pPr>
      <w:r w:rsidRPr="0008043A">
        <w:rPr>
          <w:rFonts w:ascii="Times New Roman" w:hAnsi="Times New Roman" w:cs="Times New Roman"/>
          <w:b/>
          <w:bCs/>
          <w:sz w:val="28"/>
          <w:szCs w:val="28"/>
          <w:lang w:val="ru-RU"/>
        </w:rPr>
        <w:t>ОСНОВНЫЕ НАПРАВЛЕНИЯ</w:t>
      </w:r>
    </w:p>
    <w:p w:rsidR="00E03A77" w:rsidRPr="0008043A" w:rsidRDefault="00E03A77" w:rsidP="0008043A">
      <w:pPr>
        <w:spacing w:after="0" w:line="240" w:lineRule="auto"/>
        <w:ind w:firstLine="720"/>
        <w:jc w:val="center"/>
        <w:rPr>
          <w:rFonts w:ascii="Times New Roman" w:hAnsi="Times New Roman" w:cs="Times New Roman"/>
          <w:b/>
          <w:bCs/>
          <w:sz w:val="28"/>
          <w:szCs w:val="28"/>
          <w:lang w:val="ru-RU"/>
        </w:rPr>
      </w:pPr>
      <w:r w:rsidRPr="0008043A">
        <w:rPr>
          <w:rFonts w:ascii="Times New Roman" w:hAnsi="Times New Roman" w:cs="Times New Roman"/>
          <w:b/>
          <w:bCs/>
          <w:sz w:val="28"/>
          <w:szCs w:val="28"/>
          <w:lang w:val="ru-RU"/>
        </w:rPr>
        <w:t>бюджетной и налоговой политики города Котовска</w:t>
      </w:r>
    </w:p>
    <w:p w:rsidR="00E03A77" w:rsidRDefault="00E03A77" w:rsidP="0008043A">
      <w:pPr>
        <w:spacing w:after="0" w:line="240" w:lineRule="auto"/>
        <w:ind w:firstLine="720"/>
        <w:jc w:val="center"/>
        <w:rPr>
          <w:rFonts w:ascii="Times New Roman" w:hAnsi="Times New Roman" w:cs="Times New Roman"/>
          <w:sz w:val="28"/>
          <w:szCs w:val="28"/>
          <w:lang w:val="ru-RU"/>
        </w:rPr>
      </w:pPr>
      <w:r w:rsidRPr="0008043A">
        <w:rPr>
          <w:rFonts w:ascii="Times New Roman" w:hAnsi="Times New Roman" w:cs="Times New Roman"/>
          <w:b/>
          <w:bCs/>
          <w:sz w:val="28"/>
          <w:szCs w:val="28"/>
          <w:lang w:val="ru-RU"/>
        </w:rPr>
        <w:t xml:space="preserve">на </w:t>
      </w:r>
      <w:r>
        <w:rPr>
          <w:rFonts w:ascii="Times New Roman" w:hAnsi="Times New Roman" w:cs="Times New Roman"/>
          <w:b/>
          <w:bCs/>
          <w:sz w:val="28"/>
          <w:szCs w:val="28"/>
          <w:lang w:val="ru-RU"/>
        </w:rPr>
        <w:t>2016</w:t>
      </w:r>
      <w:r w:rsidRPr="0008043A">
        <w:rPr>
          <w:rFonts w:ascii="Times New Roman" w:hAnsi="Times New Roman" w:cs="Times New Roman"/>
          <w:b/>
          <w:bCs/>
          <w:sz w:val="28"/>
          <w:szCs w:val="28"/>
          <w:lang w:val="ru-RU"/>
        </w:rPr>
        <w:t xml:space="preserve"> год и на плановый период 201</w:t>
      </w:r>
      <w:r>
        <w:rPr>
          <w:rFonts w:ascii="Times New Roman" w:hAnsi="Times New Roman" w:cs="Times New Roman"/>
          <w:b/>
          <w:bCs/>
          <w:sz w:val="28"/>
          <w:szCs w:val="28"/>
          <w:lang w:val="ru-RU"/>
        </w:rPr>
        <w:t>7</w:t>
      </w:r>
      <w:r w:rsidRPr="0008043A">
        <w:rPr>
          <w:rFonts w:ascii="Times New Roman" w:hAnsi="Times New Roman" w:cs="Times New Roman"/>
          <w:b/>
          <w:bCs/>
          <w:sz w:val="28"/>
          <w:szCs w:val="28"/>
          <w:lang w:val="ru-RU"/>
        </w:rPr>
        <w:t xml:space="preserve"> и </w:t>
      </w:r>
      <w:r>
        <w:rPr>
          <w:rFonts w:ascii="Times New Roman" w:hAnsi="Times New Roman" w:cs="Times New Roman"/>
          <w:b/>
          <w:bCs/>
          <w:sz w:val="28"/>
          <w:szCs w:val="28"/>
          <w:lang w:val="ru-RU"/>
        </w:rPr>
        <w:t>2018</w:t>
      </w:r>
      <w:r w:rsidRPr="0008043A">
        <w:rPr>
          <w:rFonts w:ascii="Times New Roman" w:hAnsi="Times New Roman" w:cs="Times New Roman"/>
          <w:b/>
          <w:bCs/>
          <w:sz w:val="28"/>
          <w:szCs w:val="28"/>
          <w:lang w:val="ru-RU"/>
        </w:rPr>
        <w:t xml:space="preserve"> годов</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p>
    <w:p w:rsidR="00E03A77"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Основные направления бюджетной и налоговой политики  города Котовска  на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 xml:space="preserve"> год и на плановый период 201</w:t>
      </w:r>
      <w:r>
        <w:rPr>
          <w:rFonts w:ascii="Times New Roman" w:hAnsi="Times New Roman" w:cs="Times New Roman"/>
          <w:sz w:val="28"/>
          <w:szCs w:val="28"/>
          <w:lang w:val="ru-RU"/>
        </w:rPr>
        <w:t>7</w:t>
      </w:r>
      <w:r w:rsidRPr="007F7CDC">
        <w:rPr>
          <w:rFonts w:ascii="Times New Roman" w:hAnsi="Times New Roman" w:cs="Times New Roman"/>
          <w:sz w:val="28"/>
          <w:szCs w:val="28"/>
          <w:lang w:val="ru-RU"/>
        </w:rPr>
        <w:t xml:space="preserve"> и </w:t>
      </w:r>
      <w:r>
        <w:rPr>
          <w:rFonts w:ascii="Times New Roman" w:hAnsi="Times New Roman" w:cs="Times New Roman"/>
          <w:sz w:val="28"/>
          <w:szCs w:val="28"/>
          <w:lang w:val="ru-RU"/>
        </w:rPr>
        <w:t>2018</w:t>
      </w:r>
      <w:r w:rsidRPr="007F7CDC">
        <w:rPr>
          <w:rFonts w:ascii="Times New Roman" w:hAnsi="Times New Roman" w:cs="Times New Roman"/>
          <w:sz w:val="28"/>
          <w:szCs w:val="28"/>
          <w:lang w:val="ru-RU"/>
        </w:rPr>
        <w:t xml:space="preserve"> годов разработаны  и подготовлены в соответствии с требованиями Бюджетного кодекса Российской Федерации, Положения «О бюджетном устройстве и бюджетном процессе в городе Котовске», утвержденного решением Котовского городского Совета народных депутатов 28.07.2011 года № 255, Программы  социально- экономического развития  г</w:t>
      </w:r>
      <w:r>
        <w:rPr>
          <w:rFonts w:ascii="Times New Roman" w:hAnsi="Times New Roman" w:cs="Times New Roman"/>
          <w:sz w:val="28"/>
          <w:szCs w:val="28"/>
          <w:lang w:val="ru-RU"/>
        </w:rPr>
        <w:t xml:space="preserve">орода </w:t>
      </w:r>
      <w:r w:rsidRPr="007F7CDC">
        <w:rPr>
          <w:rFonts w:ascii="Times New Roman" w:hAnsi="Times New Roman" w:cs="Times New Roman"/>
          <w:sz w:val="28"/>
          <w:szCs w:val="28"/>
          <w:lang w:val="ru-RU"/>
        </w:rPr>
        <w:t>Котовска на 2013-2020 годы,  утвержденной решением  Котовского городского Совета народных депутатов от 31.07.2014 №814</w:t>
      </w:r>
      <w:r>
        <w:rPr>
          <w:rFonts w:ascii="Times New Roman" w:hAnsi="Times New Roman" w:cs="Times New Roman"/>
          <w:sz w:val="28"/>
          <w:szCs w:val="28"/>
          <w:lang w:val="ru-RU"/>
        </w:rPr>
        <w:t>.</w:t>
      </w:r>
      <w:r w:rsidRPr="007F7CDC">
        <w:rPr>
          <w:rFonts w:ascii="Times New Roman" w:hAnsi="Times New Roman" w:cs="Times New Roman"/>
          <w:sz w:val="28"/>
          <w:szCs w:val="28"/>
          <w:lang w:val="ru-RU"/>
        </w:rPr>
        <w:t xml:space="preserve"> </w:t>
      </w:r>
    </w:p>
    <w:p w:rsidR="00E03A77" w:rsidRDefault="00E03A77" w:rsidP="00483AAC">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Основные направления бюджетной и налоговой политики актуализированы с учетом экономической ситуации 2015 года, учитывают объявленное на федеральном уровне решение о формировании бюджетов бюджетной системы Российской Федерации на один год и нацелены на решение приоритетных задач дальнейшего социально-экономического развития города</w:t>
      </w:r>
      <w:r w:rsidRPr="007F7CDC">
        <w:rPr>
          <w:rFonts w:ascii="Times New Roman" w:hAnsi="Times New Roman" w:cs="Times New Roman"/>
          <w:sz w:val="28"/>
          <w:szCs w:val="28"/>
          <w:lang w:val="ru-RU"/>
        </w:rPr>
        <w:t>.</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p>
    <w:p w:rsidR="00E03A77" w:rsidRPr="001C4527" w:rsidRDefault="00E03A77" w:rsidP="001C4527">
      <w:pPr>
        <w:spacing w:after="0" w:line="240" w:lineRule="auto"/>
        <w:ind w:firstLine="720"/>
        <w:jc w:val="center"/>
        <w:rPr>
          <w:rFonts w:ascii="Times New Roman" w:hAnsi="Times New Roman" w:cs="Times New Roman"/>
          <w:b/>
          <w:bCs/>
          <w:sz w:val="28"/>
          <w:szCs w:val="28"/>
          <w:lang w:val="ru-RU"/>
        </w:rPr>
      </w:pPr>
      <w:r w:rsidRPr="001C4527">
        <w:rPr>
          <w:rFonts w:ascii="Times New Roman" w:hAnsi="Times New Roman" w:cs="Times New Roman"/>
          <w:b/>
          <w:bCs/>
          <w:sz w:val="28"/>
          <w:szCs w:val="28"/>
          <w:lang w:val="ru-RU"/>
        </w:rPr>
        <w:t xml:space="preserve">Основные направления налоговой политики  города Котовска на </w:t>
      </w:r>
      <w:r>
        <w:rPr>
          <w:rFonts w:ascii="Times New Roman" w:hAnsi="Times New Roman" w:cs="Times New Roman"/>
          <w:b/>
          <w:bCs/>
          <w:sz w:val="28"/>
          <w:szCs w:val="28"/>
          <w:lang w:val="ru-RU"/>
        </w:rPr>
        <w:t>2016</w:t>
      </w:r>
      <w:r w:rsidRPr="001C4527">
        <w:rPr>
          <w:rFonts w:ascii="Times New Roman" w:hAnsi="Times New Roman" w:cs="Times New Roman"/>
          <w:b/>
          <w:bCs/>
          <w:sz w:val="28"/>
          <w:szCs w:val="28"/>
          <w:lang w:val="ru-RU"/>
        </w:rPr>
        <w:t xml:space="preserve"> год и на плановый период 201</w:t>
      </w:r>
      <w:r>
        <w:rPr>
          <w:rFonts w:ascii="Times New Roman" w:hAnsi="Times New Roman" w:cs="Times New Roman"/>
          <w:b/>
          <w:bCs/>
          <w:sz w:val="28"/>
          <w:szCs w:val="28"/>
          <w:lang w:val="ru-RU"/>
        </w:rPr>
        <w:t>7</w:t>
      </w:r>
      <w:r w:rsidRPr="001C4527">
        <w:rPr>
          <w:rFonts w:ascii="Times New Roman" w:hAnsi="Times New Roman" w:cs="Times New Roman"/>
          <w:b/>
          <w:bCs/>
          <w:sz w:val="28"/>
          <w:szCs w:val="28"/>
          <w:lang w:val="ru-RU"/>
        </w:rPr>
        <w:t xml:space="preserve"> и </w:t>
      </w:r>
      <w:r>
        <w:rPr>
          <w:rFonts w:ascii="Times New Roman" w:hAnsi="Times New Roman" w:cs="Times New Roman"/>
          <w:b/>
          <w:bCs/>
          <w:sz w:val="28"/>
          <w:szCs w:val="28"/>
          <w:lang w:val="ru-RU"/>
        </w:rPr>
        <w:t>2018</w:t>
      </w:r>
      <w:r w:rsidRPr="001C4527">
        <w:rPr>
          <w:rFonts w:ascii="Times New Roman" w:hAnsi="Times New Roman" w:cs="Times New Roman"/>
          <w:b/>
          <w:bCs/>
          <w:sz w:val="28"/>
          <w:szCs w:val="28"/>
          <w:lang w:val="ru-RU"/>
        </w:rPr>
        <w:t xml:space="preserve"> годов</w:t>
      </w:r>
    </w:p>
    <w:p w:rsidR="00E03A77" w:rsidRPr="001C4527" w:rsidRDefault="00E03A77" w:rsidP="00483AAC">
      <w:pPr>
        <w:spacing w:after="0" w:line="240" w:lineRule="auto"/>
        <w:ind w:firstLine="720"/>
        <w:jc w:val="both"/>
        <w:rPr>
          <w:rFonts w:ascii="Times New Roman" w:hAnsi="Times New Roman" w:cs="Times New Roman"/>
          <w:color w:val="FF0000"/>
          <w:sz w:val="28"/>
          <w:szCs w:val="28"/>
          <w:lang w:val="ru-RU"/>
        </w:rPr>
      </w:pP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Налоговая</w:t>
      </w:r>
      <w:r>
        <w:rPr>
          <w:rFonts w:ascii="Times New Roman" w:hAnsi="Times New Roman" w:cs="Times New Roman"/>
          <w:sz w:val="28"/>
          <w:szCs w:val="28"/>
          <w:lang w:val="ru-RU"/>
        </w:rPr>
        <w:t xml:space="preserve"> </w:t>
      </w:r>
      <w:r w:rsidRPr="007F7CDC">
        <w:rPr>
          <w:rFonts w:ascii="Times New Roman" w:hAnsi="Times New Roman" w:cs="Times New Roman"/>
          <w:sz w:val="28"/>
          <w:szCs w:val="28"/>
          <w:lang w:val="ru-RU"/>
        </w:rPr>
        <w:t xml:space="preserve"> политика города Котовска  на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 xml:space="preserve"> год и на плановый период 201</w:t>
      </w:r>
      <w:r>
        <w:rPr>
          <w:rFonts w:ascii="Times New Roman" w:hAnsi="Times New Roman" w:cs="Times New Roman"/>
          <w:sz w:val="28"/>
          <w:szCs w:val="28"/>
          <w:lang w:val="ru-RU"/>
        </w:rPr>
        <w:t>7</w:t>
      </w:r>
      <w:r w:rsidRPr="007F7CDC">
        <w:rPr>
          <w:rFonts w:ascii="Times New Roman" w:hAnsi="Times New Roman" w:cs="Times New Roman"/>
          <w:sz w:val="28"/>
          <w:szCs w:val="28"/>
          <w:lang w:val="ru-RU"/>
        </w:rPr>
        <w:t xml:space="preserve"> и </w:t>
      </w:r>
      <w:r>
        <w:rPr>
          <w:rFonts w:ascii="Times New Roman" w:hAnsi="Times New Roman" w:cs="Times New Roman"/>
          <w:sz w:val="28"/>
          <w:szCs w:val="28"/>
          <w:lang w:val="ru-RU"/>
        </w:rPr>
        <w:t>2018</w:t>
      </w:r>
      <w:r w:rsidRPr="007F7CDC">
        <w:rPr>
          <w:rFonts w:ascii="Times New Roman" w:hAnsi="Times New Roman" w:cs="Times New Roman"/>
          <w:sz w:val="28"/>
          <w:szCs w:val="28"/>
          <w:lang w:val="ru-RU"/>
        </w:rPr>
        <w:t xml:space="preserve"> годов определена с учетом основных направлений налоговой политики Российской Федерации на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 xml:space="preserve"> год и </w:t>
      </w:r>
      <w:r>
        <w:rPr>
          <w:rFonts w:ascii="Times New Roman" w:hAnsi="Times New Roman" w:cs="Times New Roman"/>
          <w:sz w:val="28"/>
          <w:szCs w:val="28"/>
          <w:lang w:val="ru-RU"/>
        </w:rPr>
        <w:t>на плановый период 2017</w:t>
      </w:r>
      <w:r w:rsidRPr="007F7CDC">
        <w:rPr>
          <w:rFonts w:ascii="Times New Roman" w:hAnsi="Times New Roman" w:cs="Times New Roman"/>
          <w:sz w:val="28"/>
          <w:szCs w:val="28"/>
          <w:lang w:val="ru-RU"/>
        </w:rPr>
        <w:t xml:space="preserve"> и </w:t>
      </w:r>
      <w:r>
        <w:rPr>
          <w:rFonts w:ascii="Times New Roman" w:hAnsi="Times New Roman" w:cs="Times New Roman"/>
          <w:sz w:val="28"/>
          <w:szCs w:val="28"/>
          <w:lang w:val="ru-RU"/>
        </w:rPr>
        <w:t>2018 годов, одобренных Правительством Российской Федерации в июле текущего года.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Основными направлениями налоговой политики являются сохранение устойчивости бюджета города посредством получения необходимого объема бюджетных доходов и поддержка инвестиционной привлекательности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С учетом необходимости  обеспечения сбалансированности бюджетной системы города Котовска следует предпринять меры, направленные на увеличение налогового потенциала.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Основными источниками роста налогового потенциала должны стать дальнейшее развитие экономики города, эффективное использование муниципального имущества  города, а также совершенствование налогового администрирования.</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 Приоритеты в области налоговой политики остаются неизменными и направлены на реализацию следующих целей:</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lastRenderedPageBreak/>
        <w:t>создание эффективной и стабильной налоговой системы, обеспечивающей устойчивость бюджета города в среднесрочной и долгосрочной перспективе;</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привлечение инвестиций за счет создания благоприятных условий для деятельности экономических субъектов, реализация приоритетных инвестиционных проектов и содействие занятости населения;</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внедрение современных подходов к налоговому администрированию, оптимизация налоговых льгот.</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В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w:t>
      </w:r>
      <w:r>
        <w:rPr>
          <w:rFonts w:ascii="Times New Roman" w:hAnsi="Times New Roman" w:cs="Times New Roman"/>
          <w:sz w:val="28"/>
          <w:szCs w:val="28"/>
          <w:lang w:val="ru-RU"/>
        </w:rPr>
        <w:t>2018</w:t>
      </w:r>
      <w:r w:rsidRPr="007F7CDC">
        <w:rPr>
          <w:rFonts w:ascii="Times New Roman" w:hAnsi="Times New Roman" w:cs="Times New Roman"/>
          <w:sz w:val="28"/>
          <w:szCs w:val="28"/>
          <w:lang w:val="ru-RU"/>
        </w:rPr>
        <w:t xml:space="preserve"> годах продолжится реализация основных направлений налоговой политики, предусмотренных в предыдущие годы:</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оказание муниципальной поддержки хозяйствующим субъектам, осуществляющим инвестиционную деятельность на территории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проведение мониторинга финансовых и экономических показателей по широкому кругу организаций с целью определения причин колебаний их налоговой базы, выявления предпосылок выплат неофициальной заработной платы;</w:t>
      </w:r>
    </w:p>
    <w:p w:rsidR="00E03A77" w:rsidRDefault="00E03A77" w:rsidP="00483AAC">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проведение кадастровой оценки объектов недвижимости;</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проведение мероприятий по выявлению, постановке на налоговый учет и привлечению к налогообложению иногородних субъектов финансово-хозяйственной деятельности, имеющих рабочие места на территории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выявление скрытых от налогообложения доходов и привлечение налогоплательщиков к уточнению налоговых обязательств и полноте уплаты налогов в бюджетную систему.</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В рамках достижения заявленных направлений налоговой политики в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w:t>
      </w:r>
      <w:r>
        <w:rPr>
          <w:rFonts w:ascii="Times New Roman" w:hAnsi="Times New Roman" w:cs="Times New Roman"/>
          <w:sz w:val="28"/>
          <w:szCs w:val="28"/>
          <w:lang w:val="ru-RU"/>
        </w:rPr>
        <w:t>2018</w:t>
      </w:r>
      <w:r w:rsidRPr="007F7CDC">
        <w:rPr>
          <w:rFonts w:ascii="Times New Roman" w:hAnsi="Times New Roman" w:cs="Times New Roman"/>
          <w:sz w:val="28"/>
          <w:szCs w:val="28"/>
          <w:lang w:val="ru-RU"/>
        </w:rPr>
        <w:t xml:space="preserve"> годах необходимо обеспечить решение следующих задач:</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проведение мониторинга действия патентной системы налогообложения в зависимости от места ведения деятельности на территории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сохранение налоговых льгот при осуществлении инвестиционной деятельности в </w:t>
      </w:r>
      <w:r>
        <w:rPr>
          <w:rFonts w:ascii="Times New Roman" w:hAnsi="Times New Roman" w:cs="Times New Roman"/>
          <w:sz w:val="28"/>
          <w:szCs w:val="28"/>
          <w:lang w:val="ru-RU"/>
        </w:rPr>
        <w:t>городе Котовске,</w:t>
      </w:r>
      <w:r w:rsidRPr="007F7CDC">
        <w:rPr>
          <w:rFonts w:ascii="Times New Roman" w:hAnsi="Times New Roman" w:cs="Times New Roman"/>
          <w:sz w:val="28"/>
          <w:szCs w:val="28"/>
          <w:lang w:val="ru-RU"/>
        </w:rPr>
        <w:t xml:space="preserve"> для организаций ведущих отраслей экономики </w:t>
      </w:r>
      <w:r>
        <w:rPr>
          <w:rFonts w:ascii="Times New Roman" w:hAnsi="Times New Roman" w:cs="Times New Roman"/>
          <w:sz w:val="28"/>
          <w:szCs w:val="28"/>
          <w:lang w:val="ru-RU"/>
        </w:rPr>
        <w:t>города</w:t>
      </w:r>
      <w:r w:rsidRPr="007F7CDC">
        <w:rPr>
          <w:rFonts w:ascii="Times New Roman" w:hAnsi="Times New Roman" w:cs="Times New Roman"/>
          <w:sz w:val="28"/>
          <w:szCs w:val="28"/>
          <w:lang w:val="ru-RU"/>
        </w:rPr>
        <w:t>;</w:t>
      </w:r>
    </w:p>
    <w:p w:rsidR="00E03A77"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проведение анализа соизмеримости выпадающих доходов в связи с предоставлением</w:t>
      </w:r>
      <w:r>
        <w:rPr>
          <w:rFonts w:ascii="Times New Roman" w:hAnsi="Times New Roman" w:cs="Times New Roman"/>
          <w:sz w:val="28"/>
          <w:szCs w:val="28"/>
          <w:lang w:val="ru-RU"/>
        </w:rPr>
        <w:t xml:space="preserve"> </w:t>
      </w:r>
      <w:r w:rsidRPr="007F7CDC">
        <w:rPr>
          <w:rFonts w:ascii="Times New Roman" w:hAnsi="Times New Roman" w:cs="Times New Roman"/>
          <w:sz w:val="28"/>
          <w:szCs w:val="28"/>
          <w:lang w:val="ru-RU"/>
        </w:rPr>
        <w:t xml:space="preserve"> льгот по налогам с эффектом от их предоставления,</w:t>
      </w:r>
      <w:r>
        <w:rPr>
          <w:rFonts w:ascii="Times New Roman" w:hAnsi="Times New Roman" w:cs="Times New Roman"/>
          <w:sz w:val="28"/>
          <w:szCs w:val="28"/>
          <w:lang w:val="ru-RU"/>
        </w:rPr>
        <w:t xml:space="preserve"> </w:t>
      </w:r>
      <w:r w:rsidRPr="007F7CDC">
        <w:rPr>
          <w:rFonts w:ascii="Times New Roman" w:hAnsi="Times New Roman" w:cs="Times New Roman"/>
          <w:sz w:val="28"/>
          <w:szCs w:val="28"/>
          <w:lang w:val="ru-RU"/>
        </w:rPr>
        <w:t>принятие мер по отмене неэффективных и неиспользуемых налоговых льгот, введение ограничений на принятие новых налоговых льгот;</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проведение мониторинга выполнения обязательств по уплате налогов в бюджет города организациями – получателями средств из бюджета города Котовска;</w:t>
      </w:r>
    </w:p>
    <w:p w:rsidR="00E03A77"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расширение перечня платных услуг, оказываемых казенными учреждениями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p>
    <w:p w:rsidR="00E03A77" w:rsidRPr="001C4527" w:rsidRDefault="00E03A77" w:rsidP="001C4527">
      <w:pPr>
        <w:spacing w:after="0" w:line="240" w:lineRule="auto"/>
        <w:ind w:firstLine="720"/>
        <w:jc w:val="center"/>
        <w:rPr>
          <w:rFonts w:ascii="Times New Roman" w:hAnsi="Times New Roman" w:cs="Times New Roman"/>
          <w:b/>
          <w:bCs/>
          <w:sz w:val="28"/>
          <w:szCs w:val="28"/>
          <w:lang w:val="ru-RU"/>
        </w:rPr>
      </w:pPr>
      <w:r w:rsidRPr="001C4527">
        <w:rPr>
          <w:rFonts w:ascii="Times New Roman" w:hAnsi="Times New Roman" w:cs="Times New Roman"/>
          <w:b/>
          <w:bCs/>
          <w:sz w:val="28"/>
          <w:szCs w:val="28"/>
          <w:lang w:val="ru-RU"/>
        </w:rPr>
        <w:t xml:space="preserve">Основные направления бюджетной политики  города Котовска на </w:t>
      </w:r>
      <w:r>
        <w:rPr>
          <w:rFonts w:ascii="Times New Roman" w:hAnsi="Times New Roman" w:cs="Times New Roman"/>
          <w:b/>
          <w:bCs/>
          <w:sz w:val="28"/>
          <w:szCs w:val="28"/>
          <w:lang w:val="ru-RU"/>
        </w:rPr>
        <w:t>2016</w:t>
      </w:r>
      <w:r w:rsidRPr="001C4527">
        <w:rPr>
          <w:rFonts w:ascii="Times New Roman" w:hAnsi="Times New Roman" w:cs="Times New Roman"/>
          <w:b/>
          <w:bCs/>
          <w:sz w:val="28"/>
          <w:szCs w:val="28"/>
          <w:lang w:val="ru-RU"/>
        </w:rPr>
        <w:t xml:space="preserve"> год и на плановый период 201</w:t>
      </w:r>
      <w:r>
        <w:rPr>
          <w:rFonts w:ascii="Times New Roman" w:hAnsi="Times New Roman" w:cs="Times New Roman"/>
          <w:b/>
          <w:bCs/>
          <w:sz w:val="28"/>
          <w:szCs w:val="28"/>
          <w:lang w:val="ru-RU"/>
        </w:rPr>
        <w:t>7</w:t>
      </w:r>
      <w:r w:rsidRPr="001C4527">
        <w:rPr>
          <w:rFonts w:ascii="Times New Roman" w:hAnsi="Times New Roman" w:cs="Times New Roman"/>
          <w:b/>
          <w:bCs/>
          <w:sz w:val="28"/>
          <w:szCs w:val="28"/>
          <w:lang w:val="ru-RU"/>
        </w:rPr>
        <w:t xml:space="preserve"> и </w:t>
      </w:r>
      <w:r>
        <w:rPr>
          <w:rFonts w:ascii="Times New Roman" w:hAnsi="Times New Roman" w:cs="Times New Roman"/>
          <w:b/>
          <w:bCs/>
          <w:sz w:val="28"/>
          <w:szCs w:val="28"/>
          <w:lang w:val="ru-RU"/>
        </w:rPr>
        <w:t>2018</w:t>
      </w:r>
      <w:r w:rsidRPr="001C4527">
        <w:rPr>
          <w:rFonts w:ascii="Times New Roman" w:hAnsi="Times New Roman" w:cs="Times New Roman"/>
          <w:b/>
          <w:bCs/>
          <w:sz w:val="28"/>
          <w:szCs w:val="28"/>
          <w:lang w:val="ru-RU"/>
        </w:rPr>
        <w:t xml:space="preserve"> годов</w:t>
      </w:r>
    </w:p>
    <w:p w:rsidR="00E03A77" w:rsidRPr="001C4527" w:rsidRDefault="00E03A77" w:rsidP="00483AAC">
      <w:pPr>
        <w:spacing w:after="0" w:line="240" w:lineRule="auto"/>
        <w:ind w:firstLine="720"/>
        <w:jc w:val="both"/>
        <w:rPr>
          <w:rFonts w:ascii="Times New Roman" w:hAnsi="Times New Roman" w:cs="Times New Roman"/>
          <w:color w:val="FF0000"/>
          <w:sz w:val="28"/>
          <w:szCs w:val="28"/>
          <w:lang w:val="ru-RU"/>
        </w:rPr>
      </w:pP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lastRenderedPageBreak/>
        <w:t>Основная цель бюджетной политики в новом бюджетном цикле - обеспечение преемственности реализуемых целей и задач проводимой бюджетной политики в предыдущем периоде, актуализированных с учетом современных условий и перспектив развития экономики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Приоритеты администрации города в бюджетной политике соответствуют целям социально-экономического развития города в условиях обеспечения сохранения сбалансированности  бюджета  города при возрастающей бюджетной нагрузке, связанной с реализацией задач, поставленных в указах Президента Российской Федерации от 07.05.2012</w:t>
      </w:r>
      <w:r w:rsidR="008600E6">
        <w:rPr>
          <w:rFonts w:ascii="Times New Roman" w:hAnsi="Times New Roman" w:cs="Times New Roman"/>
          <w:sz w:val="28"/>
          <w:szCs w:val="28"/>
          <w:lang w:val="ru-RU"/>
        </w:rPr>
        <w:t xml:space="preserve"> года</w:t>
      </w:r>
      <w:r w:rsidRPr="007F7CDC">
        <w:rPr>
          <w:rFonts w:ascii="Times New Roman" w:hAnsi="Times New Roman" w:cs="Times New Roman"/>
          <w:sz w:val="28"/>
          <w:szCs w:val="28"/>
          <w:lang w:val="ru-RU"/>
        </w:rPr>
        <w:t>.</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Практическая реализация основных направлений бюджетной политики предполагает планирование расходной части бюджета  города на основе муниципальных программ  города Котовска, что в полной мере отвечает принципам бюджетной системы Российской Федерации. Формирование бюджета  города Котовска  на основе муниципальных программ позволит  взаимоувязать направления бюджетных средств с целями социально- экономического развития  города и Тамбовской области.</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Основными направлениями бюджетной политики города на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 xml:space="preserve"> год и на плановый период 201</w:t>
      </w:r>
      <w:r>
        <w:rPr>
          <w:rFonts w:ascii="Times New Roman" w:hAnsi="Times New Roman" w:cs="Times New Roman"/>
          <w:sz w:val="28"/>
          <w:szCs w:val="28"/>
          <w:lang w:val="ru-RU"/>
        </w:rPr>
        <w:t xml:space="preserve">7 </w:t>
      </w:r>
      <w:r w:rsidRPr="007F7CDC">
        <w:rPr>
          <w:rFonts w:ascii="Times New Roman" w:hAnsi="Times New Roman" w:cs="Times New Roman"/>
          <w:sz w:val="28"/>
          <w:szCs w:val="28"/>
          <w:lang w:val="ru-RU"/>
        </w:rPr>
        <w:t>и</w:t>
      </w:r>
      <w:r>
        <w:rPr>
          <w:rFonts w:ascii="Times New Roman" w:hAnsi="Times New Roman" w:cs="Times New Roman"/>
          <w:sz w:val="28"/>
          <w:szCs w:val="28"/>
          <w:lang w:val="ru-RU"/>
        </w:rPr>
        <w:t xml:space="preserve"> 2018</w:t>
      </w:r>
      <w:r w:rsidRPr="007F7CDC">
        <w:rPr>
          <w:rFonts w:ascii="Times New Roman" w:hAnsi="Times New Roman" w:cs="Times New Roman"/>
          <w:sz w:val="28"/>
          <w:szCs w:val="28"/>
          <w:lang w:val="ru-RU"/>
        </w:rPr>
        <w:t xml:space="preserve"> годов являются:</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обеспечение долгосрочной сбалансированности и финансовой устойчивости бюджета  города Котовска в условиях ограниченности его доходных источников;</w:t>
      </w:r>
    </w:p>
    <w:p w:rsidR="00E03A77"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постепенное сокращение дефицита бюджета  города; </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сохранение безопасного уровня  муниципального долга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обеспечение реализации </w:t>
      </w:r>
      <w:r>
        <w:rPr>
          <w:rFonts w:ascii="Times New Roman" w:hAnsi="Times New Roman" w:cs="Times New Roman"/>
          <w:sz w:val="28"/>
          <w:szCs w:val="28"/>
          <w:lang w:val="ru-RU"/>
        </w:rPr>
        <w:t xml:space="preserve">указов </w:t>
      </w:r>
      <w:r w:rsidRPr="007F7CDC">
        <w:rPr>
          <w:rFonts w:ascii="Times New Roman" w:hAnsi="Times New Roman" w:cs="Times New Roman"/>
          <w:sz w:val="28"/>
          <w:szCs w:val="28"/>
          <w:lang w:val="ru-RU"/>
        </w:rPr>
        <w:t>Президента Российской Федерации от 07.05.2012;</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сохранение бюджета развития  города Котовска, исходя из</w:t>
      </w:r>
      <w:r>
        <w:rPr>
          <w:rFonts w:ascii="Times New Roman" w:hAnsi="Times New Roman" w:cs="Times New Roman"/>
          <w:sz w:val="28"/>
          <w:szCs w:val="28"/>
          <w:lang w:val="ru-RU"/>
        </w:rPr>
        <w:t xml:space="preserve"> </w:t>
      </w:r>
      <w:r w:rsidRPr="007F7CDC">
        <w:rPr>
          <w:rFonts w:ascii="Times New Roman" w:hAnsi="Times New Roman" w:cs="Times New Roman"/>
          <w:sz w:val="28"/>
          <w:szCs w:val="28"/>
          <w:lang w:val="ru-RU"/>
        </w:rPr>
        <w:t>приоритетных направлений социально-экономического развития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повышение качества и доступности  муниципальных  услуг населению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повышение эффективности бюджетных расходов;</w:t>
      </w:r>
    </w:p>
    <w:p w:rsidR="00E03A77"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повышение прозрачности, открытости бюджета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p>
    <w:p w:rsidR="00E03A77" w:rsidRDefault="00E03A77" w:rsidP="00A87198">
      <w:pPr>
        <w:spacing w:after="0" w:line="240" w:lineRule="auto"/>
        <w:ind w:firstLine="720"/>
        <w:jc w:val="center"/>
        <w:rPr>
          <w:rFonts w:ascii="Times New Roman" w:hAnsi="Times New Roman" w:cs="Times New Roman"/>
          <w:b/>
          <w:bCs/>
          <w:sz w:val="28"/>
          <w:szCs w:val="28"/>
          <w:lang w:val="ru-RU"/>
        </w:rPr>
      </w:pPr>
      <w:r w:rsidRPr="00A87198">
        <w:rPr>
          <w:rFonts w:ascii="Times New Roman" w:hAnsi="Times New Roman" w:cs="Times New Roman"/>
          <w:b/>
          <w:bCs/>
          <w:sz w:val="28"/>
          <w:szCs w:val="28"/>
          <w:lang w:val="ru-RU"/>
        </w:rPr>
        <w:t xml:space="preserve">Особенности формирования  бюджета  города  на </w:t>
      </w:r>
      <w:r>
        <w:rPr>
          <w:rFonts w:ascii="Times New Roman" w:hAnsi="Times New Roman" w:cs="Times New Roman"/>
          <w:b/>
          <w:bCs/>
          <w:sz w:val="28"/>
          <w:szCs w:val="28"/>
          <w:lang w:val="ru-RU"/>
        </w:rPr>
        <w:t>2016</w:t>
      </w:r>
      <w:r w:rsidRPr="00A87198">
        <w:rPr>
          <w:rFonts w:ascii="Times New Roman" w:hAnsi="Times New Roman" w:cs="Times New Roman"/>
          <w:b/>
          <w:bCs/>
          <w:sz w:val="28"/>
          <w:szCs w:val="28"/>
          <w:lang w:val="ru-RU"/>
        </w:rPr>
        <w:t xml:space="preserve"> год </w:t>
      </w:r>
    </w:p>
    <w:p w:rsidR="00E03A77" w:rsidRDefault="00E03A77" w:rsidP="00697A91">
      <w:pPr>
        <w:spacing w:after="0" w:line="240" w:lineRule="auto"/>
        <w:ind w:firstLine="720"/>
        <w:rPr>
          <w:rFonts w:ascii="Times New Roman" w:hAnsi="Times New Roman" w:cs="Times New Roman"/>
          <w:sz w:val="28"/>
          <w:szCs w:val="28"/>
          <w:lang w:val="ru-RU"/>
        </w:rPr>
      </w:pPr>
    </w:p>
    <w:p w:rsidR="00E03A77" w:rsidRDefault="00E03A77" w:rsidP="00697A91">
      <w:pPr>
        <w:spacing w:after="0" w:line="240" w:lineRule="auto"/>
        <w:ind w:firstLine="720"/>
        <w:jc w:val="both"/>
        <w:rPr>
          <w:rFonts w:ascii="Times New Roman" w:hAnsi="Times New Roman" w:cs="Times New Roman"/>
          <w:sz w:val="28"/>
          <w:szCs w:val="28"/>
          <w:lang w:val="ru-RU"/>
        </w:rPr>
      </w:pPr>
      <w:r w:rsidRPr="00697A91">
        <w:rPr>
          <w:rFonts w:ascii="Times New Roman" w:hAnsi="Times New Roman" w:cs="Times New Roman"/>
          <w:sz w:val="28"/>
          <w:szCs w:val="28"/>
          <w:lang w:val="ru-RU"/>
        </w:rPr>
        <w:t xml:space="preserve">«Консервативный» </w:t>
      </w:r>
      <w:r>
        <w:rPr>
          <w:rFonts w:ascii="Times New Roman" w:hAnsi="Times New Roman" w:cs="Times New Roman"/>
          <w:sz w:val="28"/>
          <w:szCs w:val="28"/>
          <w:lang w:val="ru-RU"/>
        </w:rPr>
        <w:t>вариант прогноза социально-экономического развития положен в основу при определении основных характеристик бюджетов бюджетной системы Российской Федерации на 2016 год, что позволяет минимизировать угрозы несбалансированности бюджетов. Данный подход позволяет предотвратить часть рисков, связанных с принятием дополнительных, не обеспеченных финансовыми ресурсами, расходных обязательств.</w:t>
      </w:r>
    </w:p>
    <w:p w:rsidR="00E03A77" w:rsidRPr="00697A91" w:rsidRDefault="00E03A77" w:rsidP="00697A91">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Главным приоритетом бюджетной политики в сфере расходов остается финансовое обеспечение указов Президента Российской Федерации от 07.05.2012</w:t>
      </w:r>
      <w:r w:rsidR="008600E6">
        <w:rPr>
          <w:rFonts w:ascii="Times New Roman" w:hAnsi="Times New Roman" w:cs="Times New Roman"/>
          <w:sz w:val="28"/>
          <w:szCs w:val="28"/>
          <w:lang w:val="ru-RU"/>
        </w:rPr>
        <w:t xml:space="preserve"> года</w:t>
      </w:r>
      <w:r>
        <w:rPr>
          <w:rFonts w:ascii="Times New Roman" w:hAnsi="Times New Roman" w:cs="Times New Roman"/>
          <w:sz w:val="28"/>
          <w:szCs w:val="28"/>
          <w:lang w:val="ru-RU"/>
        </w:rPr>
        <w:t>.</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В рамках реализации основных направлений бюджетной политики прогнозные показатели  бюджета  города формируются в соответствии со следующими подходами:</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пересчет расходов на повышение оплаты труда отдельных категорий работников  муниципальных  организаций, указанных в указах Президента Российской Федерации от 07.05.2012</w:t>
      </w:r>
      <w:r w:rsidR="008600E6">
        <w:rPr>
          <w:rFonts w:ascii="Times New Roman" w:hAnsi="Times New Roman" w:cs="Times New Roman"/>
          <w:sz w:val="28"/>
          <w:szCs w:val="28"/>
          <w:lang w:val="ru-RU"/>
        </w:rPr>
        <w:t xml:space="preserve"> года</w:t>
      </w:r>
      <w:r w:rsidRPr="007F7CDC">
        <w:rPr>
          <w:rFonts w:ascii="Times New Roman" w:hAnsi="Times New Roman" w:cs="Times New Roman"/>
          <w:sz w:val="28"/>
          <w:szCs w:val="28"/>
          <w:lang w:val="ru-RU"/>
        </w:rPr>
        <w:t>, исходя из установленных федеральными и региональными «дорожными картами» в разных сферах деятельности соотношений их заработной платы к средней заработной плате в</w:t>
      </w:r>
      <w:r>
        <w:rPr>
          <w:rFonts w:ascii="Times New Roman" w:hAnsi="Times New Roman" w:cs="Times New Roman"/>
          <w:sz w:val="28"/>
          <w:szCs w:val="28"/>
          <w:lang w:val="ru-RU"/>
        </w:rPr>
        <w:t xml:space="preserve"> Тамбовской области</w:t>
      </w:r>
      <w:r w:rsidRPr="007F7CDC">
        <w:rPr>
          <w:rFonts w:ascii="Times New Roman" w:hAnsi="Times New Roman" w:cs="Times New Roman"/>
          <w:sz w:val="28"/>
          <w:szCs w:val="28"/>
          <w:lang w:val="ru-RU"/>
        </w:rPr>
        <w:t>. При корректировке указанных расходов будут учтены:</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прогнозируемый средний размер заработной платы в </w:t>
      </w:r>
      <w:r>
        <w:rPr>
          <w:rFonts w:ascii="Times New Roman" w:hAnsi="Times New Roman" w:cs="Times New Roman"/>
          <w:sz w:val="28"/>
          <w:szCs w:val="28"/>
          <w:lang w:val="ru-RU"/>
        </w:rPr>
        <w:t xml:space="preserve">Тамбовской </w:t>
      </w:r>
      <w:r w:rsidRPr="007F7CDC">
        <w:rPr>
          <w:rFonts w:ascii="Times New Roman" w:hAnsi="Times New Roman" w:cs="Times New Roman"/>
          <w:sz w:val="28"/>
          <w:szCs w:val="28"/>
          <w:lang w:val="ru-RU"/>
        </w:rPr>
        <w:t xml:space="preserve">области на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w:t>
      </w:r>
      <w:r>
        <w:rPr>
          <w:rFonts w:ascii="Times New Roman" w:hAnsi="Times New Roman" w:cs="Times New Roman"/>
          <w:sz w:val="28"/>
          <w:szCs w:val="28"/>
          <w:lang w:val="ru-RU"/>
        </w:rPr>
        <w:t>2018</w:t>
      </w:r>
      <w:r w:rsidRPr="007F7CDC">
        <w:rPr>
          <w:rFonts w:ascii="Times New Roman" w:hAnsi="Times New Roman" w:cs="Times New Roman"/>
          <w:sz w:val="28"/>
          <w:szCs w:val="28"/>
          <w:lang w:val="ru-RU"/>
        </w:rPr>
        <w:t xml:space="preserve"> годы;</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средняя численность работников соответствующей категории персонала в организациях социальной сферы муниципальной  формы собственности с учетом ее оптимизации;</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проведение мероприятий, направленных на повышение производительности труда в бюджетном секторе, реорганизации неэффективных муниципальных организаций (учреждений)  города и сокращение неэффективных расходов;</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привлечение на эти цели средств за счет доходов от оказания платных услуг и иной приносящей доход деятельности, доходов от сдачи в аренду имущества, находящегося в муниципальной  собственности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Повышение оплаты труда работников бюджетного сектора должно сопровождаться ростом качества оказания услуг учреждениями, установлением прямой зависимости уровня оплаты труда от его производительности и максимальным использованием внутренних резервов. Для этого необходимо продолжить работу по переходу на «эффективный контракт», включающий показатели и критерии оценки эффективности деятельности работника для назначения ему стимулирующих выплат в зависимости от результатов его труда и качества оказываемых им</w:t>
      </w:r>
      <w:r>
        <w:rPr>
          <w:rFonts w:ascii="Times New Roman" w:hAnsi="Times New Roman" w:cs="Times New Roman"/>
          <w:sz w:val="28"/>
          <w:szCs w:val="28"/>
          <w:lang w:val="ru-RU"/>
        </w:rPr>
        <w:t xml:space="preserve"> </w:t>
      </w:r>
      <w:r w:rsidRPr="007F7CDC">
        <w:rPr>
          <w:rFonts w:ascii="Times New Roman" w:hAnsi="Times New Roman" w:cs="Times New Roman"/>
          <w:sz w:val="28"/>
          <w:szCs w:val="28"/>
          <w:lang w:val="ru-RU"/>
        </w:rPr>
        <w:t>муниципальных услуг. Показатели «эффективного контракта» работника должны быть увязаны с показателями деятельности муниципального учреждения и муниципальных программ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Решение этой задачи по отрасли «</w:t>
      </w:r>
      <w:r w:rsidR="00C94790">
        <w:rPr>
          <w:rFonts w:ascii="Times New Roman" w:hAnsi="Times New Roman" w:cs="Times New Roman"/>
          <w:sz w:val="28"/>
          <w:szCs w:val="28"/>
          <w:lang w:val="ru-RU"/>
        </w:rPr>
        <w:t>О</w:t>
      </w:r>
      <w:r w:rsidRPr="007F7CDC">
        <w:rPr>
          <w:rFonts w:ascii="Times New Roman" w:hAnsi="Times New Roman" w:cs="Times New Roman"/>
          <w:sz w:val="28"/>
          <w:szCs w:val="28"/>
          <w:lang w:val="ru-RU"/>
        </w:rPr>
        <w:t>бразование» будет осуществляться с учетом установления дифференцированных по видам учреждений предельных нормативов численности административно-управленческого и вспомогательного персонала и предельной доли расходов на оплату их труда в общем фонде оплаты труда учреждения — не более 40 процентов. По другим отраслям социальной сферы указанное соотношение должно быть обеспечено по фонду оплаты труда.</w:t>
      </w:r>
    </w:p>
    <w:p w:rsidR="00E03A77" w:rsidRPr="00A2110C" w:rsidRDefault="00E03A77" w:rsidP="00483AAC">
      <w:pPr>
        <w:spacing w:after="0" w:line="240" w:lineRule="auto"/>
        <w:ind w:firstLine="720"/>
        <w:jc w:val="both"/>
        <w:rPr>
          <w:rFonts w:ascii="Times New Roman" w:hAnsi="Times New Roman" w:cs="Times New Roman"/>
          <w:sz w:val="28"/>
          <w:szCs w:val="28"/>
          <w:lang w:val="ru-RU"/>
        </w:rPr>
      </w:pPr>
      <w:r w:rsidRPr="00A2110C">
        <w:rPr>
          <w:rFonts w:ascii="Times New Roman" w:hAnsi="Times New Roman" w:cs="Times New Roman"/>
          <w:sz w:val="28"/>
          <w:szCs w:val="28"/>
          <w:lang w:val="ru-RU"/>
        </w:rPr>
        <w:t>Также предстоит обеспечить:</w:t>
      </w:r>
    </w:p>
    <w:p w:rsidR="00E03A77" w:rsidRPr="00A2110C" w:rsidRDefault="00E03A77" w:rsidP="00483AAC">
      <w:pPr>
        <w:spacing w:after="0" w:line="240" w:lineRule="auto"/>
        <w:ind w:firstLine="720"/>
        <w:jc w:val="both"/>
        <w:rPr>
          <w:rFonts w:ascii="Times New Roman" w:hAnsi="Times New Roman" w:cs="Times New Roman"/>
          <w:sz w:val="28"/>
          <w:szCs w:val="28"/>
          <w:lang w:val="ru-RU"/>
        </w:rPr>
      </w:pPr>
      <w:r w:rsidRPr="00A2110C">
        <w:rPr>
          <w:rFonts w:ascii="Times New Roman" w:hAnsi="Times New Roman" w:cs="Times New Roman"/>
          <w:sz w:val="28"/>
          <w:szCs w:val="28"/>
          <w:lang w:val="ru-RU"/>
        </w:rPr>
        <w:lastRenderedPageBreak/>
        <w:t xml:space="preserve">индексацию оплаты труда работников  муниципальных  учреждений (за исключением категорий работников, обозначенных в указах Президента Российской Федерации) </w:t>
      </w:r>
      <w:r w:rsidRPr="00697A91">
        <w:rPr>
          <w:rFonts w:ascii="Times New Roman" w:hAnsi="Times New Roman" w:cs="Times New Roman"/>
          <w:sz w:val="28"/>
          <w:szCs w:val="28"/>
          <w:lang w:val="ru-RU"/>
        </w:rPr>
        <w:t xml:space="preserve">с 01 </w:t>
      </w:r>
      <w:r>
        <w:rPr>
          <w:rFonts w:ascii="Times New Roman" w:hAnsi="Times New Roman" w:cs="Times New Roman"/>
          <w:sz w:val="28"/>
          <w:szCs w:val="28"/>
          <w:lang w:val="ru-RU"/>
        </w:rPr>
        <w:t>сентября</w:t>
      </w:r>
      <w:r w:rsidRPr="00697A91">
        <w:rPr>
          <w:rFonts w:ascii="Times New Roman" w:hAnsi="Times New Roman" w:cs="Times New Roman"/>
          <w:sz w:val="28"/>
          <w:szCs w:val="28"/>
          <w:lang w:val="ru-RU"/>
        </w:rPr>
        <w:t xml:space="preserve"> 2016 года на 5 процентов;</w:t>
      </w:r>
      <w:r w:rsidRPr="00A2110C">
        <w:rPr>
          <w:rFonts w:ascii="Times New Roman" w:hAnsi="Times New Roman" w:cs="Times New Roman"/>
          <w:sz w:val="28"/>
          <w:szCs w:val="28"/>
          <w:lang w:val="ru-RU"/>
        </w:rPr>
        <w:t xml:space="preserve"> </w:t>
      </w:r>
    </w:p>
    <w:p w:rsidR="00E03A77" w:rsidRPr="00A2110C" w:rsidRDefault="00E03A77" w:rsidP="00483AAC">
      <w:pPr>
        <w:spacing w:after="0" w:line="240" w:lineRule="auto"/>
        <w:ind w:firstLine="720"/>
        <w:jc w:val="both"/>
        <w:rPr>
          <w:rFonts w:ascii="Times New Roman" w:hAnsi="Times New Roman" w:cs="Times New Roman"/>
          <w:sz w:val="28"/>
          <w:szCs w:val="28"/>
          <w:lang w:val="ru-RU"/>
        </w:rPr>
      </w:pPr>
      <w:r w:rsidRPr="00A2110C">
        <w:rPr>
          <w:rFonts w:ascii="Times New Roman" w:hAnsi="Times New Roman" w:cs="Times New Roman"/>
          <w:sz w:val="28"/>
          <w:szCs w:val="28"/>
          <w:lang w:val="ru-RU"/>
        </w:rPr>
        <w:t>соблюдение установленных администрацией области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на содержание органов местного самоуправления  городского округа.</w:t>
      </w:r>
    </w:p>
    <w:p w:rsidR="00E03A77" w:rsidRPr="00B34237" w:rsidRDefault="00E03A77" w:rsidP="00483AAC">
      <w:pPr>
        <w:spacing w:after="0" w:line="240" w:lineRule="auto"/>
        <w:ind w:firstLine="720"/>
        <w:jc w:val="both"/>
        <w:rPr>
          <w:rFonts w:ascii="Times New Roman" w:hAnsi="Times New Roman" w:cs="Times New Roman"/>
          <w:sz w:val="28"/>
          <w:szCs w:val="28"/>
          <w:lang w:val="ru-RU"/>
        </w:rPr>
      </w:pPr>
      <w:r w:rsidRPr="00A2110C">
        <w:rPr>
          <w:rFonts w:ascii="Times New Roman" w:hAnsi="Times New Roman" w:cs="Times New Roman"/>
          <w:sz w:val="28"/>
          <w:szCs w:val="28"/>
          <w:lang w:val="ru-RU"/>
        </w:rPr>
        <w:t xml:space="preserve"> Повышение уровня оплаты труда работников органов местного самоуправления будет зависеть от результатов проводимых в области мероприятий по оптимизации их численности и расходов на их содержание. </w:t>
      </w:r>
      <w:r w:rsidRPr="00B34237">
        <w:rPr>
          <w:rFonts w:ascii="Times New Roman" w:hAnsi="Times New Roman" w:cs="Times New Roman"/>
          <w:sz w:val="28"/>
          <w:szCs w:val="28"/>
          <w:lang w:val="ru-RU"/>
        </w:rPr>
        <w:t xml:space="preserve">Прогнозируется повышение денежного содержания муниципальных  служащих с 01 октября </w:t>
      </w:r>
      <w:r>
        <w:rPr>
          <w:rFonts w:ascii="Times New Roman" w:hAnsi="Times New Roman" w:cs="Times New Roman"/>
          <w:sz w:val="28"/>
          <w:szCs w:val="28"/>
          <w:lang w:val="ru-RU"/>
        </w:rPr>
        <w:t>2016</w:t>
      </w:r>
      <w:r w:rsidRPr="00B34237">
        <w:rPr>
          <w:rFonts w:ascii="Times New Roman" w:hAnsi="Times New Roman" w:cs="Times New Roman"/>
          <w:sz w:val="28"/>
          <w:szCs w:val="28"/>
          <w:lang w:val="ru-RU"/>
        </w:rPr>
        <w:t xml:space="preserve"> г. на 5 процентов;</w:t>
      </w:r>
    </w:p>
    <w:p w:rsidR="00E03A77" w:rsidRPr="00B34237" w:rsidRDefault="00E03A77" w:rsidP="00483AAC">
      <w:pPr>
        <w:spacing w:after="0" w:line="240" w:lineRule="auto"/>
        <w:ind w:firstLine="720"/>
        <w:jc w:val="both"/>
        <w:rPr>
          <w:rFonts w:ascii="Times New Roman" w:hAnsi="Times New Roman" w:cs="Times New Roman"/>
          <w:sz w:val="28"/>
          <w:szCs w:val="28"/>
          <w:lang w:val="ru-RU"/>
        </w:rPr>
      </w:pPr>
      <w:r w:rsidRPr="00B34237">
        <w:rPr>
          <w:rFonts w:ascii="Times New Roman" w:hAnsi="Times New Roman" w:cs="Times New Roman"/>
          <w:sz w:val="28"/>
          <w:szCs w:val="28"/>
          <w:lang w:val="ru-RU"/>
        </w:rPr>
        <w:t>снижение административных барьеров и регламентацию  предоставления муниципальных услуг, в том числе в электронной форме;</w:t>
      </w:r>
    </w:p>
    <w:p w:rsidR="00E03A77" w:rsidRPr="00B34237" w:rsidRDefault="00E03A77" w:rsidP="00483AAC">
      <w:pPr>
        <w:spacing w:after="0" w:line="240" w:lineRule="auto"/>
        <w:ind w:firstLine="720"/>
        <w:jc w:val="both"/>
        <w:rPr>
          <w:rFonts w:ascii="Times New Roman" w:hAnsi="Times New Roman" w:cs="Times New Roman"/>
          <w:sz w:val="28"/>
          <w:szCs w:val="28"/>
          <w:lang w:val="ru-RU"/>
        </w:rPr>
      </w:pPr>
      <w:r w:rsidRPr="00B34237">
        <w:rPr>
          <w:rFonts w:ascii="Times New Roman" w:hAnsi="Times New Roman" w:cs="Times New Roman"/>
          <w:sz w:val="28"/>
          <w:szCs w:val="28"/>
          <w:lang w:val="ru-RU"/>
        </w:rPr>
        <w:t>финансовую поддержку экономики, в первую очередь дорожного хозяйства,  малого и среднего бизнеса. Расходы инвестиционного характера будут сконцентрированы на реализации инфраструктурных проектов, способствующих повышению инвестиционной привлекательности города;</w:t>
      </w:r>
    </w:p>
    <w:p w:rsidR="00E03A77" w:rsidRPr="00A2110C" w:rsidRDefault="00E03A77" w:rsidP="00483AAC">
      <w:pPr>
        <w:spacing w:after="0" w:line="240" w:lineRule="auto"/>
        <w:ind w:firstLine="720"/>
        <w:jc w:val="both"/>
        <w:rPr>
          <w:rFonts w:ascii="Times New Roman" w:hAnsi="Times New Roman" w:cs="Times New Roman"/>
          <w:sz w:val="28"/>
          <w:szCs w:val="28"/>
          <w:lang w:val="ru-RU"/>
        </w:rPr>
      </w:pPr>
      <w:r w:rsidRPr="00B34237">
        <w:rPr>
          <w:rFonts w:ascii="Times New Roman" w:hAnsi="Times New Roman" w:cs="Times New Roman"/>
          <w:sz w:val="28"/>
          <w:szCs w:val="28"/>
          <w:lang w:val="ru-RU"/>
        </w:rPr>
        <w:t xml:space="preserve">снижение расходов бюджета города Котовска на оплату потребления топливно-энергетических ресурсов в муниципальном секторе экономики  города. </w:t>
      </w:r>
      <w:r w:rsidRPr="00A2110C">
        <w:rPr>
          <w:rFonts w:ascii="Times New Roman" w:hAnsi="Times New Roman" w:cs="Times New Roman"/>
          <w:sz w:val="28"/>
          <w:szCs w:val="28"/>
          <w:lang w:val="ru-RU"/>
        </w:rPr>
        <w:t>В условиях сдерживания роста цен и тарифов на услуги ресурсоснабжающих организаций планируется пересмотреть бюджетные ассигнования на оплату коммунальных услуг муниципальными  учреждениями  города</w:t>
      </w:r>
      <w:r>
        <w:rPr>
          <w:rFonts w:ascii="Times New Roman" w:hAnsi="Times New Roman" w:cs="Times New Roman"/>
          <w:sz w:val="28"/>
          <w:szCs w:val="28"/>
          <w:lang w:val="ru-RU"/>
        </w:rPr>
        <w:t>.</w:t>
      </w:r>
      <w:r w:rsidRPr="00A2110C">
        <w:rPr>
          <w:rFonts w:ascii="Times New Roman" w:hAnsi="Times New Roman" w:cs="Times New Roman"/>
          <w:sz w:val="28"/>
          <w:szCs w:val="28"/>
          <w:lang w:val="ru-RU"/>
        </w:rPr>
        <w:t xml:space="preserve"> В основу расчетов будут положены отчетные данные об исполнении бюджета за 2013 год и данные управления по регулированию тарифов области о прогнозном уровне роста тарифов на услуги ресурсоснабжающих организаций на </w:t>
      </w:r>
      <w:r>
        <w:rPr>
          <w:rFonts w:ascii="Times New Roman" w:hAnsi="Times New Roman" w:cs="Times New Roman"/>
          <w:sz w:val="28"/>
          <w:szCs w:val="28"/>
          <w:lang w:val="ru-RU"/>
        </w:rPr>
        <w:t>2016</w:t>
      </w:r>
      <w:r w:rsidRPr="00A2110C">
        <w:rPr>
          <w:rFonts w:ascii="Times New Roman" w:hAnsi="Times New Roman" w:cs="Times New Roman"/>
          <w:sz w:val="28"/>
          <w:szCs w:val="28"/>
          <w:lang w:val="ru-RU"/>
        </w:rPr>
        <w:t xml:space="preserve"> - </w:t>
      </w:r>
      <w:r>
        <w:rPr>
          <w:rFonts w:ascii="Times New Roman" w:hAnsi="Times New Roman" w:cs="Times New Roman"/>
          <w:sz w:val="28"/>
          <w:szCs w:val="28"/>
          <w:lang w:val="ru-RU"/>
        </w:rPr>
        <w:t>2018</w:t>
      </w:r>
      <w:r w:rsidRPr="00A2110C">
        <w:rPr>
          <w:rFonts w:ascii="Times New Roman" w:hAnsi="Times New Roman" w:cs="Times New Roman"/>
          <w:sz w:val="28"/>
          <w:szCs w:val="28"/>
          <w:lang w:val="ru-RU"/>
        </w:rPr>
        <w:t xml:space="preserve"> годы;</w:t>
      </w:r>
    </w:p>
    <w:p w:rsidR="00E03A77" w:rsidRPr="00425D23" w:rsidRDefault="00E03A77" w:rsidP="00483AAC">
      <w:pPr>
        <w:spacing w:after="0" w:line="240" w:lineRule="auto"/>
        <w:ind w:firstLine="720"/>
        <w:jc w:val="both"/>
        <w:rPr>
          <w:rFonts w:ascii="Times New Roman" w:hAnsi="Times New Roman" w:cs="Times New Roman"/>
          <w:sz w:val="28"/>
          <w:szCs w:val="28"/>
          <w:lang w:val="ru-RU"/>
        </w:rPr>
      </w:pPr>
      <w:r w:rsidRPr="00B34237">
        <w:rPr>
          <w:rFonts w:ascii="Times New Roman" w:hAnsi="Times New Roman" w:cs="Times New Roman"/>
          <w:sz w:val="28"/>
          <w:szCs w:val="28"/>
          <w:lang w:val="ru-RU"/>
        </w:rPr>
        <w:t>доступности и качества муниципальных услуг в сфере образования,  культуры, физической культуры и спорта. Расходы на оказание муниципальных услуг должны планироваться</w:t>
      </w:r>
      <w:r w:rsidRPr="00425D23">
        <w:rPr>
          <w:rFonts w:ascii="Times New Roman" w:hAnsi="Times New Roman" w:cs="Times New Roman"/>
          <w:sz w:val="28"/>
          <w:szCs w:val="28"/>
          <w:lang w:val="ru-RU"/>
        </w:rPr>
        <w:t xml:space="preserve"> исходя из необходимых гарантированных объемов услуг, оказываемых  муниципальными учреждениями города, с соблюдением установленных показателей их качества, а не методом индексации расходов отчетного года.</w:t>
      </w:r>
    </w:p>
    <w:p w:rsidR="00E03A77" w:rsidRDefault="00E03A77" w:rsidP="00483AAC">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С 2016 года все муниципальные услуги будут предоставляться на основе ведомственных перечней муниципальных услуг, сформированных на основе ведомственных перечней государственных услуг, сформированных на основании базовых (отраслевых) перечней государственных услуг, утвержденных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131281" w:rsidRDefault="00E03A77" w:rsidP="00491D54">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В связи с этим в 201</w:t>
      </w:r>
      <w:r w:rsidR="00BA723E">
        <w:rPr>
          <w:rFonts w:ascii="Times New Roman" w:hAnsi="Times New Roman" w:cs="Times New Roman"/>
          <w:sz w:val="28"/>
          <w:szCs w:val="28"/>
          <w:lang w:val="ru-RU"/>
        </w:rPr>
        <w:t>6</w:t>
      </w:r>
      <w:r>
        <w:rPr>
          <w:rFonts w:ascii="Times New Roman" w:hAnsi="Times New Roman" w:cs="Times New Roman"/>
          <w:sz w:val="28"/>
          <w:szCs w:val="28"/>
          <w:lang w:val="ru-RU"/>
        </w:rPr>
        <w:t xml:space="preserve"> году с</w:t>
      </w:r>
      <w:r w:rsidRPr="00356B5F">
        <w:rPr>
          <w:rFonts w:ascii="Times New Roman" w:hAnsi="Times New Roman" w:cs="Times New Roman"/>
          <w:sz w:val="28"/>
          <w:szCs w:val="28"/>
          <w:lang w:val="ru-RU"/>
        </w:rPr>
        <w:t xml:space="preserve">труктурным подразделениям администрации города необходимо провести </w:t>
      </w:r>
      <w:r w:rsidRPr="00480CCE">
        <w:rPr>
          <w:rFonts w:ascii="Times New Roman" w:hAnsi="Times New Roman" w:cs="Times New Roman"/>
          <w:sz w:val="28"/>
          <w:szCs w:val="28"/>
          <w:lang w:val="ru-RU"/>
        </w:rPr>
        <w:t>работу</w:t>
      </w:r>
      <w:r w:rsidR="00131281">
        <w:rPr>
          <w:rFonts w:ascii="Times New Roman" w:hAnsi="Times New Roman" w:cs="Times New Roman"/>
          <w:sz w:val="28"/>
          <w:szCs w:val="28"/>
          <w:lang w:val="ru-RU"/>
        </w:rPr>
        <w:t>:</w:t>
      </w:r>
    </w:p>
    <w:p w:rsidR="00E03A77" w:rsidRDefault="00E03A77" w:rsidP="00491D54">
      <w:pPr>
        <w:spacing w:after="0" w:line="240" w:lineRule="auto"/>
        <w:ind w:firstLine="720"/>
        <w:jc w:val="both"/>
        <w:rPr>
          <w:rFonts w:ascii="Times New Roman" w:hAnsi="Times New Roman" w:cs="Times New Roman"/>
          <w:sz w:val="28"/>
          <w:szCs w:val="28"/>
          <w:lang w:val="ru-RU"/>
        </w:rPr>
      </w:pPr>
      <w:r w:rsidRPr="00480CCE">
        <w:rPr>
          <w:rFonts w:ascii="Times New Roman" w:hAnsi="Times New Roman" w:cs="Times New Roman"/>
          <w:sz w:val="28"/>
          <w:szCs w:val="28"/>
          <w:lang w:val="ru-RU"/>
        </w:rPr>
        <w:lastRenderedPageBreak/>
        <w:t xml:space="preserve"> по приведению существующих ведомственных перечней муниципальных услуг в соответствие с федеральными базовыми перечнями государственных услуг</w:t>
      </w:r>
      <w:r>
        <w:rPr>
          <w:rFonts w:ascii="Times New Roman" w:hAnsi="Times New Roman" w:cs="Times New Roman"/>
          <w:sz w:val="28"/>
          <w:szCs w:val="28"/>
          <w:lang w:val="ru-RU"/>
        </w:rPr>
        <w:t>. В случае отсутствия в федеральном базовом перечне государственной услуги, утвержденной в ведомственном перечне услуг, расходы на ее предоставление подлежат исключению из бюджета города Котовска</w:t>
      </w:r>
      <w:r w:rsidR="00131281">
        <w:rPr>
          <w:rFonts w:ascii="Times New Roman" w:hAnsi="Times New Roman" w:cs="Times New Roman"/>
          <w:sz w:val="28"/>
          <w:szCs w:val="28"/>
          <w:lang w:val="ru-RU"/>
        </w:rPr>
        <w:t>;</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сокращение расходов на закупку товаров, работ и услуг для муниципальных нужд, субсидий юридическим лицам (для </w:t>
      </w:r>
      <w:r>
        <w:rPr>
          <w:rFonts w:ascii="Times New Roman" w:hAnsi="Times New Roman" w:cs="Times New Roman"/>
          <w:sz w:val="28"/>
          <w:szCs w:val="28"/>
          <w:lang w:val="ru-RU"/>
        </w:rPr>
        <w:t>муниципальных</w:t>
      </w:r>
      <w:r w:rsidRPr="007F7CDC">
        <w:rPr>
          <w:rFonts w:ascii="Times New Roman" w:hAnsi="Times New Roman" w:cs="Times New Roman"/>
          <w:sz w:val="28"/>
          <w:szCs w:val="28"/>
          <w:lang w:val="ru-RU"/>
        </w:rPr>
        <w:t xml:space="preserve"> бюджетных учреждений по субсидиям на иные цели) и физическим лицам - производителям товаров, работ, услуг, бюджетных ассигнований на реализацию </w:t>
      </w:r>
      <w:r>
        <w:rPr>
          <w:rFonts w:ascii="Times New Roman" w:hAnsi="Times New Roman" w:cs="Times New Roman"/>
          <w:sz w:val="28"/>
          <w:szCs w:val="28"/>
          <w:lang w:val="ru-RU"/>
        </w:rPr>
        <w:t xml:space="preserve">муниципальных </w:t>
      </w:r>
      <w:r w:rsidRPr="007F7CDC">
        <w:rPr>
          <w:rFonts w:ascii="Times New Roman" w:hAnsi="Times New Roman" w:cs="Times New Roman"/>
          <w:sz w:val="28"/>
          <w:szCs w:val="28"/>
          <w:lang w:val="ru-RU"/>
        </w:rPr>
        <w:t xml:space="preserve"> программ </w:t>
      </w:r>
      <w:r>
        <w:rPr>
          <w:rFonts w:ascii="Times New Roman" w:hAnsi="Times New Roman" w:cs="Times New Roman"/>
          <w:sz w:val="28"/>
          <w:szCs w:val="28"/>
          <w:lang w:val="ru-RU"/>
        </w:rPr>
        <w:t>города</w:t>
      </w:r>
      <w:r w:rsidRPr="007F7CDC">
        <w:rPr>
          <w:rFonts w:ascii="Times New Roman" w:hAnsi="Times New Roman" w:cs="Times New Roman"/>
          <w:sz w:val="28"/>
          <w:szCs w:val="28"/>
          <w:lang w:val="ru-RU"/>
        </w:rPr>
        <w:t>;</w:t>
      </w:r>
    </w:p>
    <w:p w:rsidR="00E03A77" w:rsidRPr="00356B5F" w:rsidRDefault="00E03A77" w:rsidP="00483AAC">
      <w:pPr>
        <w:spacing w:after="0" w:line="240" w:lineRule="auto"/>
        <w:ind w:firstLine="720"/>
        <w:jc w:val="both"/>
        <w:rPr>
          <w:rFonts w:ascii="Times New Roman" w:hAnsi="Times New Roman" w:cs="Times New Roman"/>
          <w:sz w:val="28"/>
          <w:szCs w:val="28"/>
          <w:lang w:val="ru-RU"/>
        </w:rPr>
      </w:pPr>
      <w:r w:rsidRPr="00356B5F">
        <w:rPr>
          <w:rFonts w:ascii="Times New Roman" w:hAnsi="Times New Roman" w:cs="Times New Roman"/>
          <w:sz w:val="28"/>
          <w:szCs w:val="28"/>
          <w:lang w:val="ru-RU"/>
        </w:rPr>
        <w:t>прогнозирование муниципальным бюджетным учреждениям субсидий на иные цели в размере, необходимом для выплаты  обязательных платежей, переходящих по обязательствам текущего года, для обеспечения софинансирования мероприятий, реализуемых в рамках муниципальных программ  города. Субсидии на иные цели, предусматривающие расходы на укрепление материально-технической базы, формируются только за счет структурных изменений и оптимизации бюджетных расходов;</w:t>
      </w:r>
    </w:p>
    <w:p w:rsidR="00E03A77" w:rsidRPr="00356B5F" w:rsidRDefault="00E03A77" w:rsidP="00483AAC">
      <w:pPr>
        <w:spacing w:after="0" w:line="240" w:lineRule="auto"/>
        <w:ind w:firstLine="720"/>
        <w:jc w:val="both"/>
        <w:rPr>
          <w:rFonts w:ascii="Times New Roman" w:hAnsi="Times New Roman" w:cs="Times New Roman"/>
          <w:sz w:val="28"/>
          <w:szCs w:val="28"/>
          <w:lang w:val="ru-RU"/>
        </w:rPr>
      </w:pPr>
      <w:r w:rsidRPr="00356B5F">
        <w:rPr>
          <w:rFonts w:ascii="Times New Roman" w:hAnsi="Times New Roman" w:cs="Times New Roman"/>
          <w:sz w:val="28"/>
          <w:szCs w:val="28"/>
          <w:lang w:val="ru-RU"/>
        </w:rPr>
        <w:t>усиление внутреннего муниципального финансового контроля в сфере бюджетных правоотношений, внутреннего финансового контроля и внутреннего финансового аудита;</w:t>
      </w:r>
    </w:p>
    <w:p w:rsidR="00E03A77" w:rsidRPr="00356B5F" w:rsidRDefault="00E03A77" w:rsidP="00483AAC">
      <w:pPr>
        <w:spacing w:after="0" w:line="240" w:lineRule="auto"/>
        <w:ind w:firstLine="720"/>
        <w:jc w:val="both"/>
        <w:rPr>
          <w:rFonts w:ascii="Times New Roman" w:hAnsi="Times New Roman" w:cs="Times New Roman"/>
          <w:sz w:val="28"/>
          <w:szCs w:val="28"/>
          <w:lang w:val="ru-RU"/>
        </w:rPr>
      </w:pPr>
      <w:r w:rsidRPr="00356B5F">
        <w:rPr>
          <w:rFonts w:ascii="Times New Roman" w:hAnsi="Times New Roman" w:cs="Times New Roman"/>
          <w:sz w:val="28"/>
          <w:szCs w:val="28"/>
          <w:lang w:val="ru-RU"/>
        </w:rPr>
        <w:t xml:space="preserve">обеспечение доступности информации о бюджетном процессе в городе для граждан через формирование и размещение на официальном сайте финансового </w:t>
      </w:r>
      <w:r>
        <w:rPr>
          <w:rFonts w:ascii="Times New Roman" w:hAnsi="Times New Roman" w:cs="Times New Roman"/>
          <w:sz w:val="28"/>
          <w:szCs w:val="28"/>
          <w:lang w:val="ru-RU"/>
        </w:rPr>
        <w:t>отдела администрации города</w:t>
      </w:r>
      <w:r w:rsidRPr="00356B5F">
        <w:rPr>
          <w:rFonts w:ascii="Times New Roman" w:hAnsi="Times New Roman" w:cs="Times New Roman"/>
          <w:sz w:val="28"/>
          <w:szCs w:val="28"/>
          <w:lang w:val="ru-RU"/>
        </w:rPr>
        <w:t xml:space="preserve"> «бюджета для граждан».</w:t>
      </w:r>
    </w:p>
    <w:p w:rsidR="00E03A77" w:rsidRDefault="00E03A77" w:rsidP="00483AAC">
      <w:pPr>
        <w:spacing w:after="0" w:line="240" w:lineRule="auto"/>
        <w:ind w:firstLine="720"/>
        <w:jc w:val="both"/>
        <w:rPr>
          <w:rFonts w:ascii="Times New Roman" w:hAnsi="Times New Roman" w:cs="Times New Roman"/>
          <w:sz w:val="28"/>
          <w:szCs w:val="28"/>
          <w:lang w:val="ru-RU"/>
        </w:rPr>
      </w:pPr>
    </w:p>
    <w:p w:rsidR="00E03A77" w:rsidRPr="008F3070" w:rsidRDefault="00E03A77" w:rsidP="008F3070">
      <w:pPr>
        <w:spacing w:after="0" w:line="240" w:lineRule="auto"/>
        <w:ind w:firstLine="720"/>
        <w:jc w:val="center"/>
        <w:rPr>
          <w:rFonts w:ascii="Times New Roman" w:hAnsi="Times New Roman" w:cs="Times New Roman"/>
          <w:b/>
          <w:bCs/>
          <w:sz w:val="28"/>
          <w:szCs w:val="28"/>
          <w:lang w:val="ru-RU"/>
        </w:rPr>
      </w:pPr>
      <w:r w:rsidRPr="008F3070">
        <w:rPr>
          <w:rFonts w:ascii="Times New Roman" w:hAnsi="Times New Roman" w:cs="Times New Roman"/>
          <w:b/>
          <w:bCs/>
          <w:sz w:val="28"/>
          <w:szCs w:val="28"/>
          <w:lang w:val="ru-RU"/>
        </w:rPr>
        <w:t xml:space="preserve">Политика в области муниципального долга на </w:t>
      </w:r>
      <w:r>
        <w:rPr>
          <w:rFonts w:ascii="Times New Roman" w:hAnsi="Times New Roman" w:cs="Times New Roman"/>
          <w:b/>
          <w:bCs/>
          <w:sz w:val="28"/>
          <w:szCs w:val="28"/>
          <w:lang w:val="ru-RU"/>
        </w:rPr>
        <w:t>2016 год и на плановый период 2017</w:t>
      </w:r>
      <w:r w:rsidRPr="008F3070">
        <w:rPr>
          <w:rFonts w:ascii="Times New Roman" w:hAnsi="Times New Roman" w:cs="Times New Roman"/>
          <w:b/>
          <w:bCs/>
          <w:sz w:val="28"/>
          <w:szCs w:val="28"/>
          <w:lang w:val="ru-RU"/>
        </w:rPr>
        <w:t xml:space="preserve"> и </w:t>
      </w:r>
      <w:r>
        <w:rPr>
          <w:rFonts w:ascii="Times New Roman" w:hAnsi="Times New Roman" w:cs="Times New Roman"/>
          <w:b/>
          <w:bCs/>
          <w:sz w:val="28"/>
          <w:szCs w:val="28"/>
          <w:lang w:val="ru-RU"/>
        </w:rPr>
        <w:t>2018</w:t>
      </w:r>
      <w:r w:rsidRPr="008F3070">
        <w:rPr>
          <w:rFonts w:ascii="Times New Roman" w:hAnsi="Times New Roman" w:cs="Times New Roman"/>
          <w:b/>
          <w:bCs/>
          <w:sz w:val="28"/>
          <w:szCs w:val="28"/>
          <w:lang w:val="ru-RU"/>
        </w:rPr>
        <w:t xml:space="preserve"> годов</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Сдерживание темпов роста объема муниципального долга и минимизация стоимости его обслуживания - основные задачи долговой политики города  на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 xml:space="preserve"> - </w:t>
      </w:r>
      <w:r>
        <w:rPr>
          <w:rFonts w:ascii="Times New Roman" w:hAnsi="Times New Roman" w:cs="Times New Roman"/>
          <w:sz w:val="28"/>
          <w:szCs w:val="28"/>
          <w:lang w:val="ru-RU"/>
        </w:rPr>
        <w:t>2018</w:t>
      </w:r>
      <w:r w:rsidRPr="007F7CDC">
        <w:rPr>
          <w:rFonts w:ascii="Times New Roman" w:hAnsi="Times New Roman" w:cs="Times New Roman"/>
          <w:sz w:val="28"/>
          <w:szCs w:val="28"/>
          <w:lang w:val="ru-RU"/>
        </w:rPr>
        <w:t xml:space="preserve"> годы.</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Реализация долговой политики в </w:t>
      </w:r>
      <w:r>
        <w:rPr>
          <w:rFonts w:ascii="Times New Roman" w:hAnsi="Times New Roman" w:cs="Times New Roman"/>
          <w:sz w:val="28"/>
          <w:szCs w:val="28"/>
          <w:lang w:val="ru-RU"/>
        </w:rPr>
        <w:t>2016</w:t>
      </w:r>
      <w:r w:rsidRPr="007F7CDC">
        <w:rPr>
          <w:rFonts w:ascii="Times New Roman" w:hAnsi="Times New Roman" w:cs="Times New Roman"/>
          <w:sz w:val="28"/>
          <w:szCs w:val="28"/>
          <w:lang w:val="ru-RU"/>
        </w:rPr>
        <w:t>-</w:t>
      </w:r>
      <w:r>
        <w:rPr>
          <w:rFonts w:ascii="Times New Roman" w:hAnsi="Times New Roman" w:cs="Times New Roman"/>
          <w:sz w:val="28"/>
          <w:szCs w:val="28"/>
          <w:lang w:val="ru-RU"/>
        </w:rPr>
        <w:t>2018</w:t>
      </w:r>
      <w:r w:rsidRPr="007F7CDC">
        <w:rPr>
          <w:rFonts w:ascii="Times New Roman" w:hAnsi="Times New Roman" w:cs="Times New Roman"/>
          <w:sz w:val="28"/>
          <w:szCs w:val="28"/>
          <w:lang w:val="ru-RU"/>
        </w:rPr>
        <w:t xml:space="preserve"> годах будет</w:t>
      </w:r>
      <w:r>
        <w:rPr>
          <w:rFonts w:ascii="Times New Roman" w:hAnsi="Times New Roman" w:cs="Times New Roman"/>
          <w:sz w:val="28"/>
          <w:szCs w:val="28"/>
          <w:lang w:val="ru-RU"/>
        </w:rPr>
        <w:t xml:space="preserve"> </w:t>
      </w:r>
      <w:r w:rsidRPr="007F7CDC">
        <w:rPr>
          <w:rFonts w:ascii="Times New Roman" w:hAnsi="Times New Roman" w:cs="Times New Roman"/>
          <w:sz w:val="28"/>
          <w:szCs w:val="28"/>
          <w:lang w:val="ru-RU"/>
        </w:rPr>
        <w:t>осуществляться в рамках решения ключевых задач по поддержанию умеренной долговой нагрузки на бюджет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сохранение дефицита бюджета города на уровне, утвержденном </w:t>
      </w:r>
      <w:r>
        <w:rPr>
          <w:rFonts w:ascii="Times New Roman" w:hAnsi="Times New Roman" w:cs="Times New Roman"/>
          <w:sz w:val="28"/>
          <w:szCs w:val="28"/>
          <w:lang w:val="ru-RU"/>
        </w:rPr>
        <w:t>Бюджетным кодексом Российской Федерации</w:t>
      </w:r>
      <w:r w:rsidRPr="007F7CDC">
        <w:rPr>
          <w:rFonts w:ascii="Times New Roman" w:hAnsi="Times New Roman" w:cs="Times New Roman"/>
          <w:sz w:val="28"/>
          <w:szCs w:val="28"/>
          <w:lang w:val="ru-RU"/>
        </w:rPr>
        <w:t>;</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сохранение предельного объема расходов на обслуживание муниципального долга  города в размере 5 процентов в общем объеме расходов бюджета  города;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 xml:space="preserve">соблюдение показателей и индикаторов, установленных </w:t>
      </w:r>
      <w:r>
        <w:rPr>
          <w:rFonts w:ascii="Times New Roman" w:hAnsi="Times New Roman" w:cs="Times New Roman"/>
          <w:sz w:val="28"/>
          <w:szCs w:val="28"/>
          <w:lang w:val="ru-RU"/>
        </w:rPr>
        <w:t xml:space="preserve">муниципальной </w:t>
      </w:r>
      <w:r w:rsidRPr="007F7CDC">
        <w:rPr>
          <w:rFonts w:ascii="Times New Roman" w:hAnsi="Times New Roman" w:cs="Times New Roman"/>
          <w:sz w:val="28"/>
          <w:szCs w:val="28"/>
          <w:lang w:val="ru-RU"/>
        </w:rPr>
        <w:t xml:space="preserve"> программой </w:t>
      </w:r>
      <w:r>
        <w:rPr>
          <w:rFonts w:ascii="Times New Roman" w:hAnsi="Times New Roman" w:cs="Times New Roman"/>
          <w:sz w:val="28"/>
          <w:szCs w:val="28"/>
          <w:lang w:val="ru-RU"/>
        </w:rPr>
        <w:t>города Котовска</w:t>
      </w:r>
      <w:r w:rsidRPr="007F7CDC">
        <w:rPr>
          <w:rFonts w:ascii="Times New Roman" w:hAnsi="Times New Roman" w:cs="Times New Roman"/>
          <w:sz w:val="28"/>
          <w:szCs w:val="28"/>
          <w:lang w:val="ru-RU"/>
        </w:rPr>
        <w:t xml:space="preserve"> «Эффективное управление финансами и оптимизация </w:t>
      </w:r>
      <w:r>
        <w:rPr>
          <w:rFonts w:ascii="Times New Roman" w:hAnsi="Times New Roman" w:cs="Times New Roman"/>
          <w:sz w:val="28"/>
          <w:szCs w:val="28"/>
          <w:lang w:val="ru-RU"/>
        </w:rPr>
        <w:t>муниципального долга</w:t>
      </w:r>
      <w:r w:rsidRPr="007F7CDC">
        <w:rPr>
          <w:rFonts w:ascii="Times New Roman" w:hAnsi="Times New Roman" w:cs="Times New Roman"/>
          <w:sz w:val="28"/>
          <w:szCs w:val="28"/>
          <w:lang w:val="ru-RU"/>
        </w:rPr>
        <w:t xml:space="preserve">» на 2014 - 2020 годы, утвержденной постановлением администрации </w:t>
      </w:r>
      <w:r>
        <w:rPr>
          <w:rFonts w:ascii="Times New Roman" w:hAnsi="Times New Roman" w:cs="Times New Roman"/>
          <w:sz w:val="28"/>
          <w:szCs w:val="28"/>
          <w:lang w:val="ru-RU"/>
        </w:rPr>
        <w:t>города</w:t>
      </w:r>
      <w:r w:rsidRPr="007F7CDC">
        <w:rPr>
          <w:rFonts w:ascii="Times New Roman" w:hAnsi="Times New Roman" w:cs="Times New Roman"/>
          <w:sz w:val="28"/>
          <w:szCs w:val="28"/>
          <w:lang w:val="ru-RU"/>
        </w:rPr>
        <w:t xml:space="preserve"> </w:t>
      </w:r>
      <w:r>
        <w:rPr>
          <w:rFonts w:ascii="Times New Roman" w:hAnsi="Times New Roman" w:cs="Times New Roman"/>
          <w:sz w:val="28"/>
          <w:szCs w:val="28"/>
          <w:lang w:val="ru-RU"/>
        </w:rPr>
        <w:t>18</w:t>
      </w:r>
      <w:r w:rsidRPr="007F7CDC">
        <w:rPr>
          <w:rFonts w:ascii="Times New Roman" w:hAnsi="Times New Roman" w:cs="Times New Roman"/>
          <w:sz w:val="28"/>
          <w:szCs w:val="28"/>
          <w:lang w:val="ru-RU"/>
        </w:rPr>
        <w:t>.</w:t>
      </w:r>
      <w:r>
        <w:rPr>
          <w:rFonts w:ascii="Times New Roman" w:hAnsi="Times New Roman" w:cs="Times New Roman"/>
          <w:sz w:val="28"/>
          <w:szCs w:val="28"/>
          <w:lang w:val="ru-RU"/>
        </w:rPr>
        <w:t>12</w:t>
      </w:r>
      <w:r w:rsidRPr="007F7CDC">
        <w:rPr>
          <w:rFonts w:ascii="Times New Roman" w:hAnsi="Times New Roman" w:cs="Times New Roman"/>
          <w:sz w:val="28"/>
          <w:szCs w:val="28"/>
          <w:lang w:val="ru-RU"/>
        </w:rPr>
        <w:t xml:space="preserve">.2013 № </w:t>
      </w:r>
      <w:r>
        <w:rPr>
          <w:rFonts w:ascii="Times New Roman" w:hAnsi="Times New Roman" w:cs="Times New Roman"/>
          <w:sz w:val="28"/>
          <w:szCs w:val="28"/>
          <w:lang w:val="ru-RU"/>
        </w:rPr>
        <w:t>3167</w:t>
      </w:r>
      <w:r w:rsidRPr="007F7CDC">
        <w:rPr>
          <w:rFonts w:ascii="Times New Roman" w:hAnsi="Times New Roman" w:cs="Times New Roman"/>
          <w:sz w:val="28"/>
          <w:szCs w:val="28"/>
          <w:lang w:val="ru-RU"/>
        </w:rPr>
        <w:t>.</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lastRenderedPageBreak/>
        <w:t xml:space="preserve"> Повышению эффективности управления муниципальным долгом  города в планируемом периоде будут способствовать:</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оптимизация структуры и объемов расходных обязательств города Котовска;</w:t>
      </w:r>
    </w:p>
    <w:p w:rsidR="00E03A77" w:rsidRPr="007F7CDC" w:rsidRDefault="00E03A77" w:rsidP="00483AAC">
      <w:pPr>
        <w:spacing w:after="0" w:line="240" w:lineRule="auto"/>
        <w:ind w:firstLine="720"/>
        <w:jc w:val="both"/>
        <w:rPr>
          <w:rFonts w:ascii="Times New Roman" w:hAnsi="Times New Roman" w:cs="Times New Roman"/>
          <w:sz w:val="28"/>
          <w:szCs w:val="28"/>
          <w:lang w:val="ru-RU"/>
        </w:rPr>
      </w:pPr>
      <w:r w:rsidRPr="007F7CDC">
        <w:rPr>
          <w:rFonts w:ascii="Times New Roman" w:hAnsi="Times New Roman" w:cs="Times New Roman"/>
          <w:sz w:val="28"/>
          <w:szCs w:val="28"/>
          <w:lang w:val="ru-RU"/>
        </w:rPr>
        <w:t>обеспечение равномерного распределения долговой нагрузки города по годам;</w:t>
      </w:r>
    </w:p>
    <w:p w:rsidR="00E03A77" w:rsidRPr="00D1228D" w:rsidRDefault="00E03A77" w:rsidP="00483AAC">
      <w:pPr>
        <w:spacing w:after="0" w:line="240" w:lineRule="auto"/>
        <w:ind w:firstLine="720"/>
        <w:jc w:val="both"/>
        <w:rPr>
          <w:rFonts w:ascii="Times New Roman" w:hAnsi="Times New Roman" w:cs="Times New Roman"/>
          <w:sz w:val="28"/>
          <w:szCs w:val="28"/>
          <w:lang w:val="ru-RU"/>
        </w:rPr>
      </w:pPr>
      <w:r w:rsidRPr="00D1228D">
        <w:rPr>
          <w:rFonts w:ascii="Times New Roman" w:hAnsi="Times New Roman" w:cs="Times New Roman"/>
          <w:sz w:val="28"/>
          <w:szCs w:val="28"/>
          <w:lang w:val="ru-RU"/>
        </w:rPr>
        <w:t xml:space="preserve">ограничение </w:t>
      </w:r>
      <w:r>
        <w:rPr>
          <w:rFonts w:ascii="Times New Roman" w:hAnsi="Times New Roman" w:cs="Times New Roman"/>
          <w:sz w:val="28"/>
          <w:szCs w:val="28"/>
          <w:lang w:val="ru-RU"/>
        </w:rPr>
        <w:t xml:space="preserve"> </w:t>
      </w:r>
      <w:r w:rsidRPr="00D1228D">
        <w:rPr>
          <w:rFonts w:ascii="Times New Roman" w:hAnsi="Times New Roman" w:cs="Times New Roman"/>
          <w:sz w:val="28"/>
          <w:szCs w:val="28"/>
          <w:lang w:val="ru-RU"/>
        </w:rPr>
        <w:t xml:space="preserve">наращивания </w:t>
      </w:r>
      <w:r>
        <w:rPr>
          <w:rFonts w:ascii="Times New Roman" w:hAnsi="Times New Roman" w:cs="Times New Roman"/>
          <w:sz w:val="28"/>
          <w:szCs w:val="28"/>
          <w:lang w:val="ru-RU"/>
        </w:rPr>
        <w:t xml:space="preserve">муниципальных </w:t>
      </w:r>
      <w:r w:rsidRPr="00D1228D">
        <w:rPr>
          <w:rFonts w:ascii="Times New Roman" w:hAnsi="Times New Roman" w:cs="Times New Roman"/>
          <w:sz w:val="28"/>
          <w:szCs w:val="28"/>
          <w:lang w:val="ru-RU"/>
        </w:rPr>
        <w:t>заимствований.</w:t>
      </w:r>
    </w:p>
    <w:p w:rsidR="00E03A77" w:rsidRDefault="00E03A77" w:rsidP="00483AAC">
      <w:pPr>
        <w:spacing w:after="0" w:line="240" w:lineRule="auto"/>
        <w:ind w:firstLine="720"/>
        <w:jc w:val="both"/>
        <w:rPr>
          <w:rFonts w:ascii="Times New Roman" w:hAnsi="Times New Roman" w:cs="Times New Roman"/>
          <w:sz w:val="28"/>
          <w:szCs w:val="28"/>
          <w:lang w:val="ru-RU"/>
        </w:rPr>
      </w:pPr>
    </w:p>
    <w:p w:rsidR="00E03A77" w:rsidRDefault="00E03A77" w:rsidP="00483AAC">
      <w:pPr>
        <w:spacing w:after="0" w:line="240" w:lineRule="auto"/>
        <w:ind w:firstLine="720"/>
        <w:jc w:val="both"/>
        <w:rPr>
          <w:rFonts w:ascii="Times New Roman" w:hAnsi="Times New Roman" w:cs="Times New Roman"/>
          <w:sz w:val="28"/>
          <w:szCs w:val="28"/>
          <w:lang w:val="ru-RU"/>
        </w:rPr>
      </w:pPr>
    </w:p>
    <w:p w:rsidR="00E03A77" w:rsidRDefault="00E03A77" w:rsidP="00483AAC">
      <w:pPr>
        <w:spacing w:after="0" w:line="240" w:lineRule="auto"/>
        <w:ind w:firstLine="720"/>
        <w:jc w:val="both"/>
        <w:rPr>
          <w:rFonts w:ascii="Times New Roman" w:hAnsi="Times New Roman" w:cs="Times New Roman"/>
          <w:sz w:val="28"/>
          <w:szCs w:val="28"/>
          <w:lang w:val="ru-RU"/>
        </w:rPr>
      </w:pPr>
    </w:p>
    <w:p w:rsidR="00E03A77" w:rsidRDefault="00E03A77" w:rsidP="0071542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Заместитель главы </w:t>
      </w:r>
    </w:p>
    <w:p w:rsidR="00E03A77" w:rsidRPr="00E1665F" w:rsidRDefault="00E03A77" w:rsidP="0071542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администрации города                           </w:t>
      </w:r>
      <w:bookmarkStart w:id="0" w:name="_GoBack"/>
      <w:bookmarkEnd w:id="0"/>
      <w:r>
        <w:rPr>
          <w:rFonts w:ascii="Times New Roman" w:hAnsi="Times New Roman" w:cs="Times New Roman"/>
          <w:sz w:val="28"/>
          <w:szCs w:val="28"/>
          <w:lang w:val="ru-RU"/>
        </w:rPr>
        <w:t xml:space="preserve">                        Н.В.Антохина</w:t>
      </w:r>
    </w:p>
    <w:sectPr w:rsidR="00E03A77" w:rsidRPr="00E1665F" w:rsidSect="002271CF">
      <w:headerReference w:type="default" r:id="rId6"/>
      <w:pgSz w:w="11906" w:h="16838"/>
      <w:pgMar w:top="850" w:right="619" w:bottom="1138" w:left="1699" w:header="706" w:footer="70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076" w:rsidRDefault="00393076" w:rsidP="002271CF">
      <w:pPr>
        <w:spacing w:after="0" w:line="240" w:lineRule="auto"/>
      </w:pPr>
      <w:r>
        <w:separator/>
      </w:r>
    </w:p>
  </w:endnote>
  <w:endnote w:type="continuationSeparator" w:id="0">
    <w:p w:rsidR="00393076" w:rsidRDefault="00393076" w:rsidP="002271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076" w:rsidRDefault="00393076" w:rsidP="002271CF">
      <w:pPr>
        <w:spacing w:after="0" w:line="240" w:lineRule="auto"/>
      </w:pPr>
      <w:r>
        <w:separator/>
      </w:r>
    </w:p>
  </w:footnote>
  <w:footnote w:type="continuationSeparator" w:id="0">
    <w:p w:rsidR="00393076" w:rsidRDefault="00393076" w:rsidP="002271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A77" w:rsidRPr="00DF509F" w:rsidRDefault="009F042E">
    <w:pPr>
      <w:pStyle w:val="a3"/>
      <w:jc w:val="center"/>
      <w:rPr>
        <w:rFonts w:ascii="Times New Roman" w:hAnsi="Times New Roman" w:cs="Times New Roman"/>
        <w:sz w:val="28"/>
        <w:szCs w:val="28"/>
        <w:lang w:val="ru-RU"/>
      </w:rPr>
    </w:pPr>
    <w:r w:rsidRPr="00DF509F">
      <w:rPr>
        <w:rFonts w:ascii="Times New Roman" w:hAnsi="Times New Roman" w:cs="Times New Roman"/>
        <w:sz w:val="28"/>
        <w:szCs w:val="28"/>
      </w:rPr>
      <w:fldChar w:fldCharType="begin"/>
    </w:r>
    <w:r w:rsidR="00E03A77" w:rsidRPr="00DF509F">
      <w:rPr>
        <w:rFonts w:ascii="Times New Roman" w:hAnsi="Times New Roman" w:cs="Times New Roman"/>
        <w:sz w:val="28"/>
        <w:szCs w:val="28"/>
      </w:rPr>
      <w:instrText>PAGE   \* MERGEFORMAT</w:instrText>
    </w:r>
    <w:r w:rsidRPr="00DF509F">
      <w:rPr>
        <w:rFonts w:ascii="Times New Roman" w:hAnsi="Times New Roman" w:cs="Times New Roman"/>
        <w:sz w:val="28"/>
        <w:szCs w:val="28"/>
      </w:rPr>
      <w:fldChar w:fldCharType="separate"/>
    </w:r>
    <w:r w:rsidR="00DB07E9" w:rsidRPr="00DB07E9">
      <w:rPr>
        <w:rFonts w:ascii="Times New Roman" w:hAnsi="Times New Roman" w:cs="Times New Roman"/>
        <w:noProof/>
        <w:sz w:val="28"/>
        <w:szCs w:val="28"/>
        <w:lang w:val="ru-RU"/>
      </w:rPr>
      <w:t>7</w:t>
    </w:r>
    <w:r w:rsidRPr="00DF509F">
      <w:rPr>
        <w:rFonts w:ascii="Times New Roman" w:hAnsi="Times New Roman" w:cs="Times New Roman"/>
        <w:sz w:val="28"/>
        <w:szCs w:val="28"/>
      </w:rPr>
      <w:fldChar w:fldCharType="end"/>
    </w:r>
  </w:p>
  <w:p w:rsidR="00E03A77" w:rsidRPr="002271CF" w:rsidRDefault="00E03A77" w:rsidP="002271CF">
    <w:pPr>
      <w:pStyle w:val="a3"/>
      <w:jc w:val="right"/>
      <w:rPr>
        <w:rFonts w:ascii="Times New Roman" w:hAnsi="Times New Roman" w:cs="Times New Roman"/>
        <w:sz w:val="24"/>
        <w:szCs w:val="24"/>
      </w:rPr>
    </w:pPr>
    <w:r w:rsidRPr="00DF509F">
      <w:rPr>
        <w:rFonts w:ascii="Times New Roman" w:hAnsi="Times New Roman" w:cs="Times New Roman"/>
        <w:sz w:val="28"/>
        <w:szCs w:val="28"/>
        <w:lang w:val="ru-RU"/>
      </w:rPr>
      <w:t>Продолжение приложения</w:t>
    </w:r>
  </w:p>
  <w:p w:rsidR="00E03A77" w:rsidRDefault="00E03A7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486C"/>
    <w:rsid w:val="00044AA1"/>
    <w:rsid w:val="0008043A"/>
    <w:rsid w:val="000828C1"/>
    <w:rsid w:val="00097A41"/>
    <w:rsid w:val="000A401A"/>
    <w:rsid w:val="000B570D"/>
    <w:rsid w:val="000D723A"/>
    <w:rsid w:val="000E059D"/>
    <w:rsid w:val="000E3803"/>
    <w:rsid w:val="00131281"/>
    <w:rsid w:val="001C4527"/>
    <w:rsid w:val="001F000E"/>
    <w:rsid w:val="002042C9"/>
    <w:rsid w:val="002271CF"/>
    <w:rsid w:val="00265646"/>
    <w:rsid w:val="0028486C"/>
    <w:rsid w:val="002C7068"/>
    <w:rsid w:val="002D7B42"/>
    <w:rsid w:val="002E4554"/>
    <w:rsid w:val="002F3879"/>
    <w:rsid w:val="002F4748"/>
    <w:rsid w:val="00356B5F"/>
    <w:rsid w:val="003635CA"/>
    <w:rsid w:val="003734CB"/>
    <w:rsid w:val="00393076"/>
    <w:rsid w:val="003C7F62"/>
    <w:rsid w:val="003E2866"/>
    <w:rsid w:val="003E7173"/>
    <w:rsid w:val="003F08E3"/>
    <w:rsid w:val="00403146"/>
    <w:rsid w:val="0040398E"/>
    <w:rsid w:val="00425D23"/>
    <w:rsid w:val="0044314F"/>
    <w:rsid w:val="00480CCE"/>
    <w:rsid w:val="00483AAC"/>
    <w:rsid w:val="004862C9"/>
    <w:rsid w:val="00491D54"/>
    <w:rsid w:val="004C2437"/>
    <w:rsid w:val="004E0633"/>
    <w:rsid w:val="004E46B4"/>
    <w:rsid w:val="00541F9C"/>
    <w:rsid w:val="005A1D5D"/>
    <w:rsid w:val="005B155E"/>
    <w:rsid w:val="005E2772"/>
    <w:rsid w:val="00676EB1"/>
    <w:rsid w:val="00693B6F"/>
    <w:rsid w:val="006974EE"/>
    <w:rsid w:val="00697A91"/>
    <w:rsid w:val="006B56C1"/>
    <w:rsid w:val="006F43AA"/>
    <w:rsid w:val="0071542D"/>
    <w:rsid w:val="007278EA"/>
    <w:rsid w:val="00744118"/>
    <w:rsid w:val="007972F9"/>
    <w:rsid w:val="007E5A44"/>
    <w:rsid w:val="007E7C43"/>
    <w:rsid w:val="007F7CDC"/>
    <w:rsid w:val="0081698C"/>
    <w:rsid w:val="0082060C"/>
    <w:rsid w:val="00844719"/>
    <w:rsid w:val="008600E6"/>
    <w:rsid w:val="008840D6"/>
    <w:rsid w:val="008A1880"/>
    <w:rsid w:val="008D4BD0"/>
    <w:rsid w:val="008F3070"/>
    <w:rsid w:val="00927DFF"/>
    <w:rsid w:val="0098274B"/>
    <w:rsid w:val="00986437"/>
    <w:rsid w:val="00990952"/>
    <w:rsid w:val="009F042E"/>
    <w:rsid w:val="00A0042A"/>
    <w:rsid w:val="00A2110C"/>
    <w:rsid w:val="00A33FCF"/>
    <w:rsid w:val="00A5070A"/>
    <w:rsid w:val="00A87198"/>
    <w:rsid w:val="00AC7EB9"/>
    <w:rsid w:val="00B33E8C"/>
    <w:rsid w:val="00B34237"/>
    <w:rsid w:val="00B66BE5"/>
    <w:rsid w:val="00BA723E"/>
    <w:rsid w:val="00BB5882"/>
    <w:rsid w:val="00BB7150"/>
    <w:rsid w:val="00C37435"/>
    <w:rsid w:val="00C4651C"/>
    <w:rsid w:val="00C94790"/>
    <w:rsid w:val="00CC7B1D"/>
    <w:rsid w:val="00CF1747"/>
    <w:rsid w:val="00D1228D"/>
    <w:rsid w:val="00D745D9"/>
    <w:rsid w:val="00D81C11"/>
    <w:rsid w:val="00D86749"/>
    <w:rsid w:val="00DA77F2"/>
    <w:rsid w:val="00DB07E9"/>
    <w:rsid w:val="00DD08EE"/>
    <w:rsid w:val="00DF509F"/>
    <w:rsid w:val="00E03A77"/>
    <w:rsid w:val="00E1665F"/>
    <w:rsid w:val="00E207FA"/>
    <w:rsid w:val="00E32AB7"/>
    <w:rsid w:val="00E6689B"/>
    <w:rsid w:val="00E83AED"/>
    <w:rsid w:val="00E84534"/>
    <w:rsid w:val="00E866B8"/>
    <w:rsid w:val="00E96898"/>
    <w:rsid w:val="00F24F7F"/>
    <w:rsid w:val="00F2685B"/>
    <w:rsid w:val="00F716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633"/>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271CF"/>
    <w:pPr>
      <w:tabs>
        <w:tab w:val="center" w:pos="4680"/>
        <w:tab w:val="right" w:pos="9360"/>
      </w:tabs>
      <w:spacing w:after="0" w:line="240" w:lineRule="auto"/>
    </w:pPr>
  </w:style>
  <w:style w:type="character" w:customStyle="1" w:styleId="a4">
    <w:name w:val="Верхний колонтитул Знак"/>
    <w:basedOn w:val="a0"/>
    <w:link w:val="a3"/>
    <w:uiPriority w:val="99"/>
    <w:locked/>
    <w:rsid w:val="002271CF"/>
  </w:style>
  <w:style w:type="paragraph" w:styleId="a5">
    <w:name w:val="footer"/>
    <w:basedOn w:val="a"/>
    <w:link w:val="a6"/>
    <w:uiPriority w:val="99"/>
    <w:rsid w:val="002271CF"/>
    <w:pPr>
      <w:tabs>
        <w:tab w:val="center" w:pos="4680"/>
        <w:tab w:val="right" w:pos="9360"/>
      </w:tabs>
      <w:spacing w:after="0" w:line="240" w:lineRule="auto"/>
    </w:pPr>
  </w:style>
  <w:style w:type="character" w:customStyle="1" w:styleId="a6">
    <w:name w:val="Нижний колонтитул Знак"/>
    <w:basedOn w:val="a0"/>
    <w:link w:val="a5"/>
    <w:uiPriority w:val="99"/>
    <w:locked/>
    <w:rsid w:val="002271CF"/>
  </w:style>
  <w:style w:type="table" w:styleId="a7">
    <w:name w:val="Table Grid"/>
    <w:basedOn w:val="a1"/>
    <w:uiPriority w:val="99"/>
    <w:rsid w:val="002271C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532</TotalTime>
  <Pages>1</Pages>
  <Words>2188</Words>
  <Characters>12474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14633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user10</dc:creator>
  <cp:keywords/>
  <dc:description/>
  <cp:lastModifiedBy>user01</cp:lastModifiedBy>
  <cp:revision>12</cp:revision>
  <cp:lastPrinted>2015-11-17T05:53:00Z</cp:lastPrinted>
  <dcterms:created xsi:type="dcterms:W3CDTF">2015-10-21T13:05:00Z</dcterms:created>
  <dcterms:modified xsi:type="dcterms:W3CDTF">2015-11-17T05:55:00Z</dcterms:modified>
</cp:coreProperties>
</file>