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2B" w:rsidRPr="00D077A9" w:rsidRDefault="0034322B">
      <w:pPr>
        <w:jc w:val="center"/>
        <w:rPr>
          <w:sz w:val="28"/>
          <w:szCs w:val="28"/>
        </w:rPr>
      </w:pPr>
      <w:r w:rsidRPr="00D077A9">
        <w:rPr>
          <w:sz w:val="28"/>
          <w:szCs w:val="28"/>
        </w:rPr>
        <w:t>АДМИНИСТРАЦИЯ ИНЖАВИНСКОГО РАЙОНА</w:t>
      </w:r>
    </w:p>
    <w:p w:rsidR="0034322B" w:rsidRPr="00D077A9" w:rsidRDefault="0034322B">
      <w:pPr>
        <w:jc w:val="center"/>
        <w:rPr>
          <w:sz w:val="28"/>
          <w:szCs w:val="28"/>
        </w:rPr>
      </w:pPr>
      <w:r w:rsidRPr="00D077A9">
        <w:rPr>
          <w:sz w:val="28"/>
          <w:szCs w:val="28"/>
        </w:rPr>
        <w:t>ТАМБОВСКОЙ ОБЛАСТИ</w:t>
      </w:r>
    </w:p>
    <w:p w:rsidR="0034322B" w:rsidRPr="00D077A9" w:rsidRDefault="0034322B">
      <w:pPr>
        <w:jc w:val="center"/>
        <w:rPr>
          <w:sz w:val="28"/>
          <w:szCs w:val="28"/>
        </w:rPr>
      </w:pPr>
    </w:p>
    <w:p w:rsidR="0034322B" w:rsidRPr="00D077A9" w:rsidRDefault="0034322B">
      <w:pPr>
        <w:jc w:val="center"/>
        <w:rPr>
          <w:sz w:val="28"/>
          <w:szCs w:val="28"/>
        </w:rPr>
      </w:pPr>
      <w:proofErr w:type="gramStart"/>
      <w:r w:rsidRPr="00D077A9">
        <w:rPr>
          <w:sz w:val="28"/>
          <w:szCs w:val="28"/>
        </w:rPr>
        <w:t>П</w:t>
      </w:r>
      <w:proofErr w:type="gramEnd"/>
      <w:r w:rsidRPr="00D077A9">
        <w:rPr>
          <w:sz w:val="28"/>
          <w:szCs w:val="28"/>
        </w:rPr>
        <w:t xml:space="preserve"> О С Т А Н О В Л Е Н И Е</w:t>
      </w:r>
    </w:p>
    <w:p w:rsidR="0034322B" w:rsidRPr="00D077A9" w:rsidRDefault="0034322B">
      <w:pPr>
        <w:jc w:val="center"/>
        <w:rPr>
          <w:sz w:val="28"/>
          <w:szCs w:val="28"/>
        </w:rPr>
      </w:pPr>
    </w:p>
    <w:p w:rsidR="0034322B" w:rsidRPr="00665B39" w:rsidRDefault="002356F4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4322B" w:rsidRPr="00D077A9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34322B" w:rsidRPr="00D077A9">
        <w:rPr>
          <w:sz w:val="28"/>
          <w:szCs w:val="28"/>
        </w:rPr>
        <w:t>.201</w:t>
      </w:r>
      <w:r w:rsidR="00D06E7D">
        <w:rPr>
          <w:sz w:val="28"/>
          <w:szCs w:val="28"/>
        </w:rPr>
        <w:t>5</w:t>
      </w:r>
      <w:r w:rsidR="0034322B" w:rsidRPr="00D077A9">
        <w:rPr>
          <w:sz w:val="28"/>
          <w:szCs w:val="28"/>
        </w:rPr>
        <w:t xml:space="preserve">     </w:t>
      </w:r>
      <w:r w:rsidR="0034322B" w:rsidRPr="00D077A9">
        <w:rPr>
          <w:sz w:val="28"/>
          <w:szCs w:val="28"/>
        </w:rPr>
        <w:tab/>
      </w:r>
      <w:r w:rsidR="0034322B" w:rsidRPr="00D077A9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</w:t>
      </w:r>
      <w:r w:rsidR="0034322B" w:rsidRPr="00D077A9">
        <w:rPr>
          <w:sz w:val="28"/>
          <w:szCs w:val="28"/>
        </w:rPr>
        <w:tab/>
        <w:t xml:space="preserve"> </w:t>
      </w:r>
      <w:proofErr w:type="spellStart"/>
      <w:r w:rsidR="0034322B" w:rsidRPr="00D077A9">
        <w:rPr>
          <w:sz w:val="28"/>
          <w:szCs w:val="28"/>
        </w:rPr>
        <w:t>р.п</w:t>
      </w:r>
      <w:proofErr w:type="gramStart"/>
      <w:r w:rsidR="0034322B" w:rsidRPr="00D077A9">
        <w:rPr>
          <w:sz w:val="28"/>
          <w:szCs w:val="28"/>
        </w:rPr>
        <w:t>.И</w:t>
      </w:r>
      <w:proofErr w:type="gramEnd"/>
      <w:r w:rsidR="0034322B" w:rsidRPr="00D077A9">
        <w:rPr>
          <w:sz w:val="28"/>
          <w:szCs w:val="28"/>
        </w:rPr>
        <w:t>нжавино</w:t>
      </w:r>
      <w:proofErr w:type="spellEnd"/>
      <w:r w:rsidR="0034322B" w:rsidRPr="00D077A9">
        <w:rPr>
          <w:sz w:val="28"/>
          <w:szCs w:val="28"/>
        </w:rPr>
        <w:tab/>
      </w:r>
      <w:r w:rsidR="0034322B" w:rsidRPr="00D077A9">
        <w:rPr>
          <w:sz w:val="28"/>
          <w:szCs w:val="28"/>
        </w:rPr>
        <w:tab/>
      </w:r>
      <w:r w:rsidR="0034322B" w:rsidRPr="00D077A9">
        <w:rPr>
          <w:sz w:val="28"/>
          <w:szCs w:val="28"/>
        </w:rPr>
        <w:tab/>
        <w:t xml:space="preserve"> </w:t>
      </w:r>
      <w:r w:rsidR="0034322B" w:rsidRPr="00D077A9">
        <w:rPr>
          <w:sz w:val="28"/>
          <w:szCs w:val="28"/>
        </w:rPr>
        <w:tab/>
        <w:t xml:space="preserve">  № </w:t>
      </w:r>
      <w:r w:rsidR="00D06E7D">
        <w:rPr>
          <w:sz w:val="28"/>
          <w:szCs w:val="28"/>
        </w:rPr>
        <w:t xml:space="preserve"> </w:t>
      </w:r>
      <w:r>
        <w:rPr>
          <w:sz w:val="28"/>
          <w:szCs w:val="28"/>
        </w:rPr>
        <w:t>188</w:t>
      </w:r>
    </w:p>
    <w:p w:rsidR="0034322B" w:rsidRPr="00D077A9" w:rsidRDefault="0034322B">
      <w:pPr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10031"/>
      </w:tblGrid>
      <w:tr w:rsidR="00826CD5" w:rsidRPr="00D077A9" w:rsidTr="00764749">
        <w:tc>
          <w:tcPr>
            <w:tcW w:w="10031" w:type="dxa"/>
            <w:shd w:val="clear" w:color="auto" w:fill="auto"/>
          </w:tcPr>
          <w:p w:rsidR="00826CD5" w:rsidRPr="00D077A9" w:rsidRDefault="00826CD5" w:rsidP="004A1D8A">
            <w:pPr>
              <w:snapToGrid w:val="0"/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Об утверждении порядка </w:t>
            </w:r>
            <w:r w:rsidR="00D06E7D" w:rsidRPr="00D06E7D">
              <w:rPr>
                <w:sz w:val="28"/>
                <w:szCs w:val="28"/>
                <w:lang w:eastAsia="ru-RU"/>
              </w:rPr>
              <w:t xml:space="preserve">предоставления субсидий организациям автомобильного транспорта на возмещение части затрат на уплату лизинговых платежей по договорам финансовой аренды (лизинга, </w:t>
            </w:r>
            <w:proofErr w:type="spellStart"/>
            <w:r w:rsidR="00D06E7D" w:rsidRPr="00D06E7D">
              <w:rPr>
                <w:sz w:val="28"/>
                <w:szCs w:val="28"/>
                <w:lang w:eastAsia="ru-RU"/>
              </w:rPr>
              <w:t>сублизинга</w:t>
            </w:r>
            <w:proofErr w:type="spellEnd"/>
            <w:r w:rsidR="00D06E7D" w:rsidRPr="00D06E7D">
              <w:rPr>
                <w:sz w:val="28"/>
                <w:szCs w:val="28"/>
                <w:lang w:eastAsia="ru-RU"/>
              </w:rPr>
              <w:t>) пассажирского автомобильного транспорта для организации транспортного обслуживания населения между поселениями в границах муниципального образования Инжавинский район</w:t>
            </w:r>
          </w:p>
        </w:tc>
      </w:tr>
    </w:tbl>
    <w:p w:rsidR="0034322B" w:rsidRPr="00D077A9" w:rsidRDefault="0034322B">
      <w:pPr>
        <w:jc w:val="both"/>
        <w:rPr>
          <w:sz w:val="28"/>
          <w:szCs w:val="28"/>
        </w:rPr>
      </w:pPr>
      <w:r w:rsidRPr="00D077A9">
        <w:rPr>
          <w:sz w:val="28"/>
          <w:szCs w:val="28"/>
        </w:rPr>
        <w:t xml:space="preserve"> </w:t>
      </w:r>
    </w:p>
    <w:p w:rsidR="0034322B" w:rsidRPr="00D077A9" w:rsidRDefault="0034322B">
      <w:pPr>
        <w:ind w:firstLine="709"/>
        <w:jc w:val="both"/>
        <w:rPr>
          <w:sz w:val="28"/>
          <w:szCs w:val="28"/>
        </w:rPr>
      </w:pPr>
      <w:r w:rsidRPr="00D077A9">
        <w:rPr>
          <w:sz w:val="28"/>
          <w:szCs w:val="28"/>
        </w:rPr>
        <w:t xml:space="preserve"> </w:t>
      </w:r>
      <w:proofErr w:type="gramStart"/>
      <w:r w:rsidR="00AB5BC7" w:rsidRPr="00AB5BC7">
        <w:rPr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08.11.2007 г. №259-ФЗ «Устав автомобильного транспорта и городского наземного электрического транспорта»,</w:t>
      </w:r>
      <w:r w:rsidR="00D06E7D" w:rsidRPr="00D06E7D">
        <w:t xml:space="preserve"> </w:t>
      </w:r>
      <w:r w:rsidR="00D06E7D" w:rsidRPr="00D06E7D">
        <w:rPr>
          <w:sz w:val="28"/>
          <w:szCs w:val="28"/>
        </w:rPr>
        <w:t>Законом Тамбовской области от 10.02.2014 № 374-З «Об организации транспортного обслуживания населения в Тамбовской области», Положением «Об организации транспортного обслуживания населения в  границах муниципального образования Инжавинский район»</w:t>
      </w:r>
      <w:r w:rsidR="00AB5BC7" w:rsidRPr="00AB5BC7">
        <w:rPr>
          <w:sz w:val="28"/>
          <w:szCs w:val="28"/>
        </w:rPr>
        <w:t xml:space="preserve"> </w:t>
      </w:r>
      <w:r w:rsidR="00EE7FF4" w:rsidRPr="00EE7FF4">
        <w:rPr>
          <w:sz w:val="28"/>
          <w:szCs w:val="28"/>
        </w:rPr>
        <w:t>в</w:t>
      </w:r>
      <w:r w:rsidR="004B48F8" w:rsidRPr="004B48F8">
        <w:rPr>
          <w:sz w:val="28"/>
          <w:szCs w:val="28"/>
        </w:rPr>
        <w:t xml:space="preserve">  целях</w:t>
      </w:r>
      <w:proofErr w:type="gramEnd"/>
      <w:r w:rsidR="004B48F8" w:rsidRPr="004B48F8">
        <w:rPr>
          <w:sz w:val="28"/>
          <w:szCs w:val="28"/>
        </w:rPr>
        <w:t xml:space="preserve">  решения  вопросов  местного  значения  по  созданию  условий  для  предоставления  транспортных  услуг  населению  и  организации  транспортного  обслуживания  населения </w:t>
      </w:r>
      <w:r w:rsidR="00E14562" w:rsidRPr="00E14562">
        <w:rPr>
          <w:sz w:val="28"/>
          <w:szCs w:val="28"/>
        </w:rPr>
        <w:t xml:space="preserve">между поселениями </w:t>
      </w:r>
      <w:r w:rsidR="004B48F8" w:rsidRPr="004B48F8">
        <w:rPr>
          <w:sz w:val="28"/>
          <w:szCs w:val="28"/>
        </w:rPr>
        <w:t xml:space="preserve"> в  границах</w:t>
      </w:r>
      <w:r w:rsidRPr="00D077A9">
        <w:rPr>
          <w:sz w:val="28"/>
          <w:szCs w:val="28"/>
        </w:rPr>
        <w:t xml:space="preserve"> </w:t>
      </w:r>
      <w:r w:rsidR="004B48F8">
        <w:rPr>
          <w:sz w:val="28"/>
          <w:szCs w:val="28"/>
        </w:rPr>
        <w:t xml:space="preserve">муниципального образования Инжавинский район </w:t>
      </w:r>
      <w:r w:rsidRPr="00D077A9">
        <w:rPr>
          <w:sz w:val="28"/>
          <w:szCs w:val="28"/>
        </w:rPr>
        <w:t>администрация района ПОСТАНОВЛЯЕТ:</w:t>
      </w:r>
    </w:p>
    <w:p w:rsidR="0034322B" w:rsidRDefault="0034322B" w:rsidP="00D06E7D">
      <w:pPr>
        <w:numPr>
          <w:ilvl w:val="0"/>
          <w:numId w:val="1"/>
        </w:numPr>
        <w:jc w:val="both"/>
        <w:rPr>
          <w:sz w:val="28"/>
          <w:szCs w:val="28"/>
        </w:rPr>
      </w:pPr>
      <w:r w:rsidRPr="00D077A9">
        <w:rPr>
          <w:sz w:val="28"/>
          <w:szCs w:val="28"/>
        </w:rPr>
        <w:t>Утвердить</w:t>
      </w:r>
      <w:r w:rsidR="000E50F0" w:rsidRPr="00D077A9">
        <w:rPr>
          <w:sz w:val="28"/>
          <w:szCs w:val="28"/>
        </w:rPr>
        <w:t xml:space="preserve"> </w:t>
      </w:r>
      <w:r w:rsidR="004A1D8A">
        <w:rPr>
          <w:sz w:val="28"/>
          <w:szCs w:val="28"/>
          <w:lang w:eastAsia="ru-RU"/>
        </w:rPr>
        <w:t xml:space="preserve">порядок </w:t>
      </w:r>
      <w:r w:rsidR="00D06E7D" w:rsidRPr="00D06E7D">
        <w:rPr>
          <w:sz w:val="28"/>
          <w:szCs w:val="28"/>
          <w:lang w:eastAsia="ru-RU"/>
        </w:rPr>
        <w:t xml:space="preserve">предоставления субсидий организациям автомобильного транспорта на возмещение части затрат на уплату лизинговых платежей по договорам финансовой аренды (лизинга, </w:t>
      </w:r>
      <w:proofErr w:type="spellStart"/>
      <w:r w:rsidR="00D06E7D" w:rsidRPr="00D06E7D">
        <w:rPr>
          <w:sz w:val="28"/>
          <w:szCs w:val="28"/>
          <w:lang w:eastAsia="ru-RU"/>
        </w:rPr>
        <w:t>сублизинга</w:t>
      </w:r>
      <w:proofErr w:type="spellEnd"/>
      <w:r w:rsidR="00D06E7D" w:rsidRPr="00D06E7D">
        <w:rPr>
          <w:sz w:val="28"/>
          <w:szCs w:val="28"/>
          <w:lang w:eastAsia="ru-RU"/>
        </w:rPr>
        <w:t>) пассажирского автомобильного транспорта для организации транспортного обслуживания населения между поселениями в границах муниципального образования Инжавинский район</w:t>
      </w:r>
      <w:r w:rsidR="008204BA">
        <w:rPr>
          <w:sz w:val="28"/>
          <w:szCs w:val="28"/>
          <w:lang w:eastAsia="ru-RU"/>
        </w:rPr>
        <w:t xml:space="preserve"> согласно приложению</w:t>
      </w:r>
      <w:r w:rsidRPr="00D077A9">
        <w:rPr>
          <w:sz w:val="28"/>
          <w:szCs w:val="28"/>
        </w:rPr>
        <w:t>.</w:t>
      </w:r>
    </w:p>
    <w:p w:rsidR="00AB5BC7" w:rsidRDefault="00AB5BC7" w:rsidP="00C84688">
      <w:pPr>
        <w:numPr>
          <w:ilvl w:val="0"/>
          <w:numId w:val="1"/>
        </w:numPr>
        <w:jc w:val="both"/>
        <w:rPr>
          <w:sz w:val="28"/>
          <w:szCs w:val="28"/>
        </w:rPr>
      </w:pPr>
      <w:r w:rsidRPr="00AB5BC7">
        <w:rPr>
          <w:sz w:val="28"/>
          <w:szCs w:val="28"/>
        </w:rPr>
        <w:t xml:space="preserve">Финансовому </w:t>
      </w:r>
      <w:r>
        <w:rPr>
          <w:sz w:val="28"/>
          <w:szCs w:val="28"/>
        </w:rPr>
        <w:t>отделу администрации района</w:t>
      </w:r>
      <w:r w:rsidRPr="00AB5BC7">
        <w:rPr>
          <w:sz w:val="28"/>
          <w:szCs w:val="28"/>
        </w:rPr>
        <w:t xml:space="preserve"> обеспечить своевременное предоставление субсидий </w:t>
      </w:r>
      <w:r w:rsidR="00C84688" w:rsidRPr="00C84688">
        <w:rPr>
          <w:sz w:val="28"/>
          <w:szCs w:val="28"/>
        </w:rPr>
        <w:t xml:space="preserve">организациям автомобильного транспорта на возмещение части затрат на уплату лизинговых платежей по договорам финансовой аренды (лизинга, </w:t>
      </w:r>
      <w:proofErr w:type="spellStart"/>
      <w:r w:rsidR="00C84688" w:rsidRPr="00C84688">
        <w:rPr>
          <w:sz w:val="28"/>
          <w:szCs w:val="28"/>
        </w:rPr>
        <w:t>сублизинга</w:t>
      </w:r>
      <w:proofErr w:type="spellEnd"/>
      <w:r w:rsidR="00C84688" w:rsidRPr="00C84688">
        <w:rPr>
          <w:sz w:val="28"/>
          <w:szCs w:val="28"/>
        </w:rPr>
        <w:t>) пассажирского автомобильного транспорта для организации транспортного обслуживания населения между поселениями в границах муниципального образования Инжавинский район</w:t>
      </w:r>
      <w:r w:rsidRPr="00AB5BC7">
        <w:rPr>
          <w:sz w:val="28"/>
          <w:szCs w:val="28"/>
        </w:rPr>
        <w:t xml:space="preserve">, в соответствии со сводной бюджетной росписью </w:t>
      </w:r>
      <w:r>
        <w:rPr>
          <w:sz w:val="28"/>
          <w:szCs w:val="28"/>
        </w:rPr>
        <w:t>районного</w:t>
      </w:r>
      <w:r w:rsidRPr="00AB5BC7">
        <w:rPr>
          <w:sz w:val="28"/>
          <w:szCs w:val="28"/>
        </w:rPr>
        <w:t xml:space="preserve"> бюджета в пределах средств, предусмотренных на эти цели</w:t>
      </w:r>
      <w:r>
        <w:rPr>
          <w:sz w:val="28"/>
          <w:szCs w:val="28"/>
        </w:rPr>
        <w:t>.</w:t>
      </w:r>
    </w:p>
    <w:p w:rsidR="00C84688" w:rsidRPr="00D077A9" w:rsidRDefault="00C84688" w:rsidP="00C84688">
      <w:pPr>
        <w:numPr>
          <w:ilvl w:val="0"/>
          <w:numId w:val="1"/>
        </w:numPr>
        <w:jc w:val="both"/>
        <w:rPr>
          <w:sz w:val="28"/>
          <w:szCs w:val="28"/>
        </w:rPr>
      </w:pPr>
      <w:r w:rsidRPr="00C84688">
        <w:rPr>
          <w:sz w:val="28"/>
          <w:szCs w:val="28"/>
        </w:rPr>
        <w:t>Опубликовать настоящее постановление на сайте www.top68.ru и разместить на официальном сайте Администрации района в сети Интернет.</w:t>
      </w:r>
    </w:p>
    <w:p w:rsidR="0034322B" w:rsidRPr="00D077A9" w:rsidRDefault="0034322B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D077A9">
        <w:rPr>
          <w:sz w:val="28"/>
          <w:szCs w:val="28"/>
        </w:rPr>
        <w:t>Контроль за</w:t>
      </w:r>
      <w:proofErr w:type="gramEnd"/>
      <w:r w:rsidRPr="00D077A9">
        <w:rPr>
          <w:sz w:val="28"/>
          <w:szCs w:val="28"/>
        </w:rPr>
        <w:t xml:space="preserve"> исполнением настоящего постановления</w:t>
      </w:r>
      <w:r w:rsidR="000E50F0" w:rsidRPr="00D077A9">
        <w:rPr>
          <w:sz w:val="28"/>
          <w:szCs w:val="28"/>
        </w:rPr>
        <w:t xml:space="preserve"> возложить на </w:t>
      </w:r>
      <w:r w:rsidR="00907D47" w:rsidRPr="00D077A9">
        <w:rPr>
          <w:sz w:val="28"/>
          <w:szCs w:val="28"/>
        </w:rPr>
        <w:t xml:space="preserve">заместителя главы администрации района Н.И. </w:t>
      </w:r>
      <w:proofErr w:type="spellStart"/>
      <w:r w:rsidR="00907D47" w:rsidRPr="00D077A9">
        <w:rPr>
          <w:sz w:val="28"/>
          <w:szCs w:val="28"/>
        </w:rPr>
        <w:t>Сигаеву</w:t>
      </w:r>
      <w:proofErr w:type="spellEnd"/>
      <w:r w:rsidRPr="00D077A9">
        <w:rPr>
          <w:sz w:val="28"/>
          <w:szCs w:val="28"/>
        </w:rPr>
        <w:t>.</w:t>
      </w:r>
    </w:p>
    <w:p w:rsidR="0034322B" w:rsidRPr="00D077A9" w:rsidRDefault="0034322B">
      <w:pPr>
        <w:jc w:val="both"/>
        <w:rPr>
          <w:sz w:val="28"/>
          <w:szCs w:val="28"/>
        </w:rPr>
      </w:pPr>
    </w:p>
    <w:p w:rsidR="0034322B" w:rsidRPr="00D077A9" w:rsidRDefault="0034322B">
      <w:pPr>
        <w:jc w:val="both"/>
        <w:rPr>
          <w:sz w:val="28"/>
          <w:szCs w:val="28"/>
        </w:rPr>
      </w:pPr>
      <w:r w:rsidRPr="00D077A9">
        <w:rPr>
          <w:sz w:val="28"/>
          <w:szCs w:val="28"/>
        </w:rPr>
        <w:t>Глава района                                                                                         А.М.</w:t>
      </w:r>
      <w:r w:rsidR="00764749">
        <w:rPr>
          <w:sz w:val="28"/>
          <w:szCs w:val="28"/>
        </w:rPr>
        <w:t xml:space="preserve"> </w:t>
      </w:r>
      <w:r w:rsidRPr="00D077A9">
        <w:rPr>
          <w:sz w:val="28"/>
          <w:szCs w:val="28"/>
        </w:rPr>
        <w:t>Попов</w:t>
      </w:r>
    </w:p>
    <w:p w:rsidR="0034322B" w:rsidRDefault="0034322B">
      <w:pPr>
        <w:jc w:val="both"/>
        <w:rPr>
          <w:sz w:val="28"/>
          <w:szCs w:val="28"/>
        </w:rPr>
      </w:pPr>
    </w:p>
    <w:p w:rsidR="0034322B" w:rsidRPr="004B48F8" w:rsidRDefault="0034322B">
      <w:pPr>
        <w:rPr>
          <w:sz w:val="18"/>
          <w:szCs w:val="18"/>
        </w:rPr>
      </w:pPr>
      <w:r w:rsidRPr="004B48F8">
        <w:rPr>
          <w:sz w:val="18"/>
          <w:szCs w:val="18"/>
        </w:rPr>
        <w:t>Н.В. Жукова</w:t>
      </w:r>
    </w:p>
    <w:p w:rsidR="0034322B" w:rsidRPr="004B48F8" w:rsidRDefault="0034322B">
      <w:pPr>
        <w:rPr>
          <w:sz w:val="18"/>
          <w:szCs w:val="18"/>
        </w:rPr>
      </w:pPr>
      <w:r w:rsidRPr="004B48F8">
        <w:rPr>
          <w:sz w:val="18"/>
          <w:szCs w:val="18"/>
        </w:rPr>
        <w:t>2-74-97</w:t>
      </w:r>
    </w:p>
    <w:p w:rsidR="00907D47" w:rsidRPr="00D077A9" w:rsidRDefault="00907D47">
      <w:pPr>
        <w:rPr>
          <w:sz w:val="28"/>
          <w:szCs w:val="28"/>
        </w:rPr>
        <w:sectPr w:rsidR="00907D47" w:rsidRPr="00D077A9" w:rsidSect="00764749">
          <w:pgSz w:w="11906" w:h="16838"/>
          <w:pgMar w:top="567" w:right="680" w:bottom="567" w:left="1304" w:header="720" w:footer="720" w:gutter="0"/>
          <w:cols w:space="720"/>
          <w:docGrid w:linePitch="360"/>
        </w:sectPr>
      </w:pPr>
    </w:p>
    <w:p w:rsidR="004B48F8" w:rsidRDefault="004B48F8" w:rsidP="004B48F8">
      <w:pPr>
        <w:ind w:left="4820" w:right="-3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86E55" w:rsidRPr="00D077A9" w:rsidRDefault="00386E55" w:rsidP="004B48F8">
      <w:pPr>
        <w:ind w:left="4820" w:right="-31"/>
        <w:rPr>
          <w:sz w:val="28"/>
          <w:szCs w:val="28"/>
        </w:rPr>
      </w:pPr>
      <w:r w:rsidRPr="00D077A9">
        <w:rPr>
          <w:sz w:val="28"/>
          <w:szCs w:val="28"/>
        </w:rPr>
        <w:t>УТВЕРЖДЕНО</w:t>
      </w:r>
    </w:p>
    <w:p w:rsidR="00386E55" w:rsidRPr="000E67EB" w:rsidRDefault="00386E55" w:rsidP="004B48F8">
      <w:pPr>
        <w:ind w:left="4820" w:right="-31"/>
        <w:rPr>
          <w:sz w:val="28"/>
          <w:szCs w:val="28"/>
        </w:rPr>
      </w:pPr>
      <w:r w:rsidRPr="00D077A9">
        <w:rPr>
          <w:sz w:val="28"/>
          <w:szCs w:val="28"/>
        </w:rPr>
        <w:t xml:space="preserve">Постановлением администрации Инжавинского района Тамбовской области от </w:t>
      </w:r>
      <w:r w:rsidR="002356F4">
        <w:rPr>
          <w:sz w:val="28"/>
          <w:szCs w:val="28"/>
        </w:rPr>
        <w:t>11</w:t>
      </w:r>
      <w:r w:rsidRPr="00D077A9">
        <w:rPr>
          <w:sz w:val="28"/>
          <w:szCs w:val="28"/>
        </w:rPr>
        <w:t>.</w:t>
      </w:r>
      <w:r w:rsidR="002356F4">
        <w:rPr>
          <w:sz w:val="28"/>
          <w:szCs w:val="28"/>
        </w:rPr>
        <w:t>03</w:t>
      </w:r>
      <w:r w:rsidR="00CF6772">
        <w:rPr>
          <w:sz w:val="28"/>
          <w:szCs w:val="28"/>
        </w:rPr>
        <w:t>.201</w:t>
      </w:r>
      <w:r w:rsidR="00D06E7D">
        <w:rPr>
          <w:sz w:val="28"/>
          <w:szCs w:val="28"/>
        </w:rPr>
        <w:t>5</w:t>
      </w:r>
      <w:r w:rsidRPr="00D077A9">
        <w:rPr>
          <w:sz w:val="28"/>
          <w:szCs w:val="28"/>
        </w:rPr>
        <w:t>г. №</w:t>
      </w:r>
      <w:r w:rsidR="002356F4">
        <w:rPr>
          <w:sz w:val="28"/>
          <w:szCs w:val="28"/>
        </w:rPr>
        <w:t>188</w:t>
      </w:r>
    </w:p>
    <w:p w:rsidR="00EE7FF4" w:rsidRDefault="00EE7FF4" w:rsidP="00386E55">
      <w:pPr>
        <w:jc w:val="center"/>
        <w:rPr>
          <w:sz w:val="28"/>
          <w:szCs w:val="28"/>
          <w:lang w:eastAsia="ru-RU"/>
        </w:rPr>
      </w:pPr>
    </w:p>
    <w:p w:rsidR="003137A8" w:rsidRPr="003137A8" w:rsidRDefault="00EE7FF4" w:rsidP="00BE18A7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Порядок предоставления субсидий организациям автомобильного транспорта на </w:t>
      </w:r>
      <w:r w:rsidRPr="00826CD5">
        <w:rPr>
          <w:sz w:val="28"/>
          <w:szCs w:val="28"/>
          <w:lang w:eastAsia="ru-RU"/>
        </w:rPr>
        <w:t xml:space="preserve">возмещение </w:t>
      </w:r>
      <w:r w:rsidR="003137A8" w:rsidRPr="003137A8">
        <w:rPr>
          <w:sz w:val="28"/>
          <w:szCs w:val="28"/>
          <w:lang w:eastAsia="ru-RU"/>
        </w:rPr>
        <w:t xml:space="preserve">части затрат на уплату лизинговых платежей по договорам финансовой аренды (лизинга, </w:t>
      </w:r>
      <w:proofErr w:type="spellStart"/>
      <w:r w:rsidR="003137A8" w:rsidRPr="003137A8">
        <w:rPr>
          <w:sz w:val="28"/>
          <w:szCs w:val="28"/>
          <w:lang w:eastAsia="ru-RU"/>
        </w:rPr>
        <w:t>сублизинга</w:t>
      </w:r>
      <w:proofErr w:type="spellEnd"/>
      <w:r w:rsidR="003137A8" w:rsidRPr="003137A8">
        <w:rPr>
          <w:sz w:val="28"/>
          <w:szCs w:val="28"/>
          <w:lang w:eastAsia="ru-RU"/>
        </w:rPr>
        <w:t>) пассажирского автомобильного транспорта для организации транспортного обслуживания населения между поселениями в границах муниципальн</w:t>
      </w:r>
      <w:r w:rsidR="00BE18A7">
        <w:rPr>
          <w:sz w:val="28"/>
          <w:szCs w:val="28"/>
          <w:lang w:eastAsia="ru-RU"/>
        </w:rPr>
        <w:t>ого</w:t>
      </w:r>
      <w:r w:rsidR="003137A8" w:rsidRPr="003137A8">
        <w:rPr>
          <w:sz w:val="28"/>
          <w:szCs w:val="28"/>
          <w:lang w:eastAsia="ru-RU"/>
        </w:rPr>
        <w:t xml:space="preserve"> образовани</w:t>
      </w:r>
      <w:r w:rsidR="00BE18A7">
        <w:rPr>
          <w:sz w:val="28"/>
          <w:szCs w:val="28"/>
          <w:lang w:eastAsia="ru-RU"/>
        </w:rPr>
        <w:t>я</w:t>
      </w:r>
      <w:r w:rsidR="003137A8" w:rsidRPr="003137A8">
        <w:rPr>
          <w:sz w:val="28"/>
          <w:szCs w:val="28"/>
          <w:lang w:eastAsia="ru-RU"/>
        </w:rPr>
        <w:t xml:space="preserve"> </w:t>
      </w:r>
      <w:r w:rsidR="00BE18A7">
        <w:rPr>
          <w:sz w:val="28"/>
          <w:szCs w:val="28"/>
          <w:lang w:eastAsia="ru-RU"/>
        </w:rPr>
        <w:t>Инжавинский район</w:t>
      </w:r>
    </w:p>
    <w:p w:rsidR="003137A8" w:rsidRPr="003137A8" w:rsidRDefault="003137A8" w:rsidP="003137A8">
      <w:pPr>
        <w:ind w:firstLine="851"/>
        <w:rPr>
          <w:sz w:val="28"/>
          <w:szCs w:val="28"/>
          <w:lang w:eastAsia="ru-RU"/>
        </w:rPr>
      </w:pP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1.</w:t>
      </w:r>
      <w:r w:rsidR="00AD57B6">
        <w:rPr>
          <w:sz w:val="28"/>
          <w:szCs w:val="28"/>
          <w:lang w:eastAsia="ru-RU"/>
        </w:rPr>
        <w:t xml:space="preserve"> </w:t>
      </w:r>
      <w:r w:rsidRPr="003137A8">
        <w:rPr>
          <w:sz w:val="28"/>
          <w:szCs w:val="28"/>
          <w:lang w:eastAsia="ru-RU"/>
        </w:rPr>
        <w:t xml:space="preserve">Настоящий порядок определяет механизм предоставления </w:t>
      </w:r>
      <w:r w:rsidR="00DF073D" w:rsidRPr="00BE18A7">
        <w:rPr>
          <w:sz w:val="28"/>
          <w:szCs w:val="28"/>
          <w:lang w:eastAsia="ru-RU"/>
        </w:rPr>
        <w:t xml:space="preserve">организациям автомобильного транспорта </w:t>
      </w:r>
      <w:r w:rsidR="00BE18A7" w:rsidRPr="00BE18A7">
        <w:rPr>
          <w:sz w:val="28"/>
          <w:szCs w:val="28"/>
          <w:lang w:eastAsia="ru-RU"/>
        </w:rPr>
        <w:t xml:space="preserve">субсидий на возмещение части затрат на уплату лизинговых платежей по договорам финансовой аренды (лизинга, </w:t>
      </w:r>
      <w:proofErr w:type="spellStart"/>
      <w:r w:rsidR="00BE18A7" w:rsidRPr="00BE18A7">
        <w:rPr>
          <w:sz w:val="28"/>
          <w:szCs w:val="28"/>
          <w:lang w:eastAsia="ru-RU"/>
        </w:rPr>
        <w:t>сублизинга</w:t>
      </w:r>
      <w:proofErr w:type="spellEnd"/>
      <w:r w:rsidR="00BE18A7" w:rsidRPr="00BE18A7">
        <w:rPr>
          <w:sz w:val="28"/>
          <w:szCs w:val="28"/>
          <w:lang w:eastAsia="ru-RU"/>
        </w:rPr>
        <w:t>) пассажирского автомобильного транспорта для организации транспортного обслуживания населения между поселениями в границах муниципального образования Инжавинский район</w:t>
      </w:r>
      <w:r w:rsidRPr="003137A8">
        <w:rPr>
          <w:sz w:val="28"/>
          <w:szCs w:val="28"/>
          <w:lang w:eastAsia="ru-RU"/>
        </w:rPr>
        <w:t xml:space="preserve"> (далее – Субсидии).</w:t>
      </w:r>
    </w:p>
    <w:p w:rsidR="00AD57B6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2.</w:t>
      </w:r>
      <w:r w:rsidR="00AD57B6" w:rsidRPr="00AD57B6">
        <w:t xml:space="preserve"> </w:t>
      </w:r>
      <w:r w:rsidR="00AD57B6" w:rsidRPr="00AD57B6">
        <w:rPr>
          <w:sz w:val="28"/>
          <w:szCs w:val="28"/>
          <w:lang w:eastAsia="ru-RU"/>
        </w:rPr>
        <w:t>Субсидии предоставля</w:t>
      </w:r>
      <w:r w:rsidR="00D06E7D">
        <w:rPr>
          <w:sz w:val="28"/>
          <w:szCs w:val="28"/>
          <w:lang w:eastAsia="ru-RU"/>
        </w:rPr>
        <w:t>ю</w:t>
      </w:r>
      <w:r w:rsidR="00AD57B6" w:rsidRPr="00AD57B6">
        <w:rPr>
          <w:sz w:val="28"/>
          <w:szCs w:val="28"/>
          <w:lang w:eastAsia="ru-RU"/>
        </w:rPr>
        <w:t>тся предприятиям и организациям независимо от организационно-правовой формы, формы собственности</w:t>
      </w:r>
      <w:r w:rsidR="00E85972">
        <w:rPr>
          <w:sz w:val="28"/>
          <w:szCs w:val="28"/>
          <w:lang w:eastAsia="ru-RU"/>
        </w:rPr>
        <w:t xml:space="preserve"> </w:t>
      </w:r>
      <w:r w:rsidR="00E85972" w:rsidRPr="00E85972">
        <w:rPr>
          <w:sz w:val="28"/>
          <w:szCs w:val="28"/>
          <w:lang w:eastAsia="ru-RU"/>
        </w:rPr>
        <w:t xml:space="preserve">(за исключением </w:t>
      </w:r>
      <w:r w:rsidR="00E85972">
        <w:rPr>
          <w:sz w:val="28"/>
          <w:szCs w:val="28"/>
          <w:lang w:eastAsia="ru-RU"/>
        </w:rPr>
        <w:t>государственных (муниципальных)</w:t>
      </w:r>
      <w:r w:rsidR="00E85972" w:rsidRPr="00E85972">
        <w:rPr>
          <w:sz w:val="28"/>
          <w:szCs w:val="28"/>
          <w:lang w:eastAsia="ru-RU"/>
        </w:rPr>
        <w:t xml:space="preserve"> учреждений)</w:t>
      </w:r>
      <w:r w:rsidR="00AD57B6" w:rsidRPr="00AD57B6">
        <w:rPr>
          <w:sz w:val="28"/>
          <w:szCs w:val="28"/>
          <w:lang w:eastAsia="ru-RU"/>
        </w:rPr>
        <w:t xml:space="preserve">, и физическим лицам (индивидуальным предпринимателям), (далее – </w:t>
      </w:r>
      <w:r w:rsidR="00AD57B6">
        <w:rPr>
          <w:sz w:val="28"/>
          <w:szCs w:val="28"/>
          <w:lang w:eastAsia="ru-RU"/>
        </w:rPr>
        <w:t>П</w:t>
      </w:r>
      <w:r w:rsidR="00AD57B6" w:rsidRPr="00AD57B6">
        <w:rPr>
          <w:sz w:val="28"/>
          <w:szCs w:val="28"/>
          <w:lang w:eastAsia="ru-RU"/>
        </w:rPr>
        <w:t>еревозчик</w:t>
      </w:r>
      <w:r w:rsidR="00AD57B6">
        <w:rPr>
          <w:sz w:val="28"/>
          <w:szCs w:val="28"/>
          <w:lang w:eastAsia="ru-RU"/>
        </w:rPr>
        <w:t>ам</w:t>
      </w:r>
      <w:r w:rsidR="00AD57B6" w:rsidRPr="00AD57B6">
        <w:rPr>
          <w:sz w:val="28"/>
          <w:szCs w:val="28"/>
          <w:lang w:eastAsia="ru-RU"/>
        </w:rPr>
        <w:t>)</w:t>
      </w:r>
      <w:r w:rsidR="00AD57B6">
        <w:rPr>
          <w:sz w:val="28"/>
          <w:szCs w:val="28"/>
          <w:lang w:eastAsia="ru-RU"/>
        </w:rPr>
        <w:t>,</w:t>
      </w:r>
      <w:r w:rsidR="00AD57B6" w:rsidRPr="00AD57B6">
        <w:rPr>
          <w:sz w:val="28"/>
          <w:szCs w:val="28"/>
          <w:lang w:eastAsia="ru-RU"/>
        </w:rPr>
        <w:t xml:space="preserve"> осуществляющим </w:t>
      </w:r>
      <w:r w:rsidR="00AD57B6">
        <w:rPr>
          <w:sz w:val="28"/>
          <w:szCs w:val="28"/>
          <w:lang w:eastAsia="ru-RU"/>
        </w:rPr>
        <w:t xml:space="preserve">регулярные </w:t>
      </w:r>
      <w:r w:rsidR="00AD57B6" w:rsidRPr="00AD57B6">
        <w:rPr>
          <w:sz w:val="28"/>
          <w:szCs w:val="28"/>
          <w:lang w:eastAsia="ru-RU"/>
        </w:rPr>
        <w:t>пассажирские перевозки между поселениями в границах муниципального образования Инжавинский район в соответствии с заключенными договорами</w:t>
      </w:r>
      <w:r w:rsidR="00AD57B6">
        <w:rPr>
          <w:sz w:val="28"/>
          <w:szCs w:val="28"/>
          <w:lang w:eastAsia="ru-RU"/>
        </w:rPr>
        <w:t xml:space="preserve"> транспортного обслуживания населения</w:t>
      </w:r>
      <w:r w:rsidR="00AD57B6" w:rsidRPr="00AD57B6">
        <w:rPr>
          <w:sz w:val="28"/>
          <w:szCs w:val="28"/>
          <w:lang w:eastAsia="ru-RU"/>
        </w:rPr>
        <w:t>.</w:t>
      </w:r>
    </w:p>
    <w:p w:rsidR="003137A8" w:rsidRPr="003137A8" w:rsidRDefault="00AD57B6" w:rsidP="00BE18A7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3137A8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 xml:space="preserve"> </w:t>
      </w:r>
      <w:r w:rsidR="003137A8" w:rsidRPr="003137A8">
        <w:rPr>
          <w:sz w:val="28"/>
          <w:szCs w:val="28"/>
          <w:lang w:eastAsia="ru-RU"/>
        </w:rPr>
        <w:t xml:space="preserve">Субсидии предоставляются в целях обеспечения </w:t>
      </w:r>
      <w:r>
        <w:rPr>
          <w:sz w:val="28"/>
          <w:szCs w:val="28"/>
          <w:lang w:eastAsia="ru-RU"/>
        </w:rPr>
        <w:t>П</w:t>
      </w:r>
      <w:r w:rsidR="003137A8" w:rsidRPr="003137A8">
        <w:rPr>
          <w:sz w:val="28"/>
          <w:szCs w:val="28"/>
          <w:lang w:eastAsia="ru-RU"/>
        </w:rPr>
        <w:t xml:space="preserve">еревозчиков, осуществляющих транспортное обслуживание населения между поселениями в границах </w:t>
      </w:r>
      <w:r w:rsidR="00E85972" w:rsidRPr="00E85972">
        <w:rPr>
          <w:sz w:val="28"/>
          <w:szCs w:val="28"/>
          <w:lang w:eastAsia="ru-RU"/>
        </w:rPr>
        <w:t>муниципального образования Инжавинский район</w:t>
      </w:r>
      <w:r w:rsidR="003137A8" w:rsidRPr="003137A8">
        <w:rPr>
          <w:sz w:val="28"/>
          <w:szCs w:val="28"/>
          <w:lang w:eastAsia="ru-RU"/>
        </w:rPr>
        <w:t>, пассажирским автомобильным транспортом, необходимым для выполнения утвержденных нормативов обеспечения потребности населения в услугах пассажирского транспорта.</w:t>
      </w:r>
    </w:p>
    <w:p w:rsidR="00CF4BAF" w:rsidRPr="00CF4BAF" w:rsidRDefault="00CF4BAF" w:rsidP="00CF4BAF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Pr="00CF4BAF">
        <w:rPr>
          <w:sz w:val="28"/>
          <w:szCs w:val="28"/>
          <w:lang w:eastAsia="ru-RU"/>
        </w:rPr>
        <w:t>.</w:t>
      </w:r>
      <w:r w:rsidRPr="00CF4BAF">
        <w:rPr>
          <w:sz w:val="28"/>
          <w:szCs w:val="28"/>
          <w:lang w:eastAsia="ru-RU"/>
        </w:rPr>
        <w:tab/>
        <w:t xml:space="preserve">Субсидии предоставляются в соответствии со сводной бюджетной росписью районного бюджета </w:t>
      </w:r>
      <w:r w:rsidRPr="003137A8">
        <w:rPr>
          <w:sz w:val="28"/>
          <w:szCs w:val="28"/>
          <w:lang w:eastAsia="ru-RU"/>
        </w:rPr>
        <w:t>на соответствующий финансовый год и плановый период</w:t>
      </w:r>
      <w:r w:rsidRPr="00CF4BAF">
        <w:rPr>
          <w:sz w:val="28"/>
          <w:szCs w:val="28"/>
          <w:lang w:eastAsia="ru-RU"/>
        </w:rPr>
        <w:t xml:space="preserve"> в пределах средств, предусмотренных на эти цели.</w:t>
      </w:r>
    </w:p>
    <w:p w:rsidR="003137A8" w:rsidRPr="003137A8" w:rsidRDefault="00CF4BAF" w:rsidP="00CF4BAF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CF4BAF">
        <w:rPr>
          <w:sz w:val="28"/>
          <w:szCs w:val="28"/>
          <w:lang w:eastAsia="ru-RU"/>
        </w:rPr>
        <w:t>.</w:t>
      </w:r>
      <w:r w:rsidRPr="00CF4BAF">
        <w:rPr>
          <w:sz w:val="28"/>
          <w:szCs w:val="28"/>
          <w:lang w:eastAsia="ru-RU"/>
        </w:rPr>
        <w:tab/>
        <w:t>Функции главного распорядителя средств районного бюджета по предоставлению субсидии осуществляет администрация Инжавинского района.</w:t>
      </w:r>
    </w:p>
    <w:p w:rsidR="003137A8" w:rsidRPr="003137A8" w:rsidRDefault="00CF4BAF" w:rsidP="00BE18A7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3137A8" w:rsidRPr="003137A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proofErr w:type="gramStart"/>
      <w:r w:rsidR="003137A8" w:rsidRPr="003137A8">
        <w:rPr>
          <w:sz w:val="28"/>
          <w:szCs w:val="28"/>
          <w:lang w:eastAsia="ru-RU"/>
        </w:rPr>
        <w:t xml:space="preserve">Субсидии предоставляются </w:t>
      </w:r>
      <w:r w:rsidR="00884848">
        <w:rPr>
          <w:sz w:val="28"/>
          <w:szCs w:val="28"/>
          <w:lang w:eastAsia="ru-RU"/>
        </w:rPr>
        <w:t>Перевозчикам</w:t>
      </w:r>
      <w:r w:rsidR="003137A8" w:rsidRPr="003137A8">
        <w:rPr>
          <w:sz w:val="28"/>
          <w:szCs w:val="28"/>
          <w:lang w:eastAsia="ru-RU"/>
        </w:rPr>
        <w:t xml:space="preserve"> в размере 9</w:t>
      </w:r>
      <w:r w:rsidR="00884848">
        <w:rPr>
          <w:sz w:val="28"/>
          <w:szCs w:val="28"/>
          <w:lang w:eastAsia="ru-RU"/>
        </w:rPr>
        <w:t>8</w:t>
      </w:r>
      <w:r w:rsidR="003137A8" w:rsidRPr="003137A8">
        <w:rPr>
          <w:sz w:val="28"/>
          <w:szCs w:val="28"/>
          <w:lang w:eastAsia="ru-RU"/>
        </w:rPr>
        <w:t xml:space="preserve"> процентов от суммы затрат на уплату лизинговых платежей текущего финансового года на основании графиков лизинговых платежей к договорам финансовой аренды (лизинга, </w:t>
      </w:r>
      <w:proofErr w:type="spellStart"/>
      <w:r w:rsidR="003137A8" w:rsidRPr="003137A8">
        <w:rPr>
          <w:sz w:val="28"/>
          <w:szCs w:val="28"/>
          <w:lang w:eastAsia="ru-RU"/>
        </w:rPr>
        <w:t>сублизинга</w:t>
      </w:r>
      <w:proofErr w:type="spellEnd"/>
      <w:r w:rsidR="003137A8" w:rsidRPr="003137A8">
        <w:rPr>
          <w:sz w:val="28"/>
          <w:szCs w:val="28"/>
          <w:lang w:eastAsia="ru-RU"/>
        </w:rPr>
        <w:t>) на приобретение пассажирского автомобильного транспорта, необходимого для обеспечения потребности населения в услугах пассажирского транспорта</w:t>
      </w:r>
      <w:r w:rsidR="00884848">
        <w:rPr>
          <w:sz w:val="28"/>
          <w:szCs w:val="28"/>
          <w:lang w:eastAsia="ru-RU"/>
        </w:rPr>
        <w:t xml:space="preserve">, в том числе в размере 1% за </w:t>
      </w:r>
      <w:r w:rsidR="00884848">
        <w:rPr>
          <w:sz w:val="28"/>
          <w:szCs w:val="28"/>
          <w:lang w:eastAsia="ru-RU"/>
        </w:rPr>
        <w:lastRenderedPageBreak/>
        <w:t>счет средств районного бюджета, в размере 98% за счет средств субсидий</w:t>
      </w:r>
      <w:proofErr w:type="gramEnd"/>
      <w:r w:rsidR="00884848">
        <w:rPr>
          <w:sz w:val="28"/>
          <w:szCs w:val="28"/>
          <w:lang w:eastAsia="ru-RU"/>
        </w:rPr>
        <w:t xml:space="preserve"> предоставленных бюджету Инжавинского района </w:t>
      </w:r>
      <w:r w:rsidR="00884848" w:rsidRPr="00884848">
        <w:rPr>
          <w:sz w:val="28"/>
          <w:szCs w:val="28"/>
          <w:lang w:eastAsia="ru-RU"/>
        </w:rPr>
        <w:t xml:space="preserve">из бюджета Тамбовской области в целях возмещения части затрат на уплату лизинговых платежей по договорам финансовой аренды (лизинга, </w:t>
      </w:r>
      <w:proofErr w:type="spellStart"/>
      <w:r w:rsidR="00884848" w:rsidRPr="00884848">
        <w:rPr>
          <w:sz w:val="28"/>
          <w:szCs w:val="28"/>
          <w:lang w:eastAsia="ru-RU"/>
        </w:rPr>
        <w:t>сублизинга</w:t>
      </w:r>
      <w:proofErr w:type="spellEnd"/>
      <w:r w:rsidR="00884848" w:rsidRPr="00884848">
        <w:rPr>
          <w:sz w:val="28"/>
          <w:szCs w:val="28"/>
          <w:lang w:eastAsia="ru-RU"/>
        </w:rPr>
        <w:t>) пассажирского автомобильного транспорта для организации транспортного обслуживания населения между поселениями в границах муниципальн</w:t>
      </w:r>
      <w:r w:rsidR="00D06E7D">
        <w:rPr>
          <w:sz w:val="28"/>
          <w:szCs w:val="28"/>
          <w:lang w:eastAsia="ru-RU"/>
        </w:rPr>
        <w:t>ого образования</w:t>
      </w:r>
      <w:r w:rsidR="00884848" w:rsidRPr="00884848">
        <w:rPr>
          <w:sz w:val="28"/>
          <w:szCs w:val="28"/>
          <w:lang w:eastAsia="ru-RU"/>
        </w:rPr>
        <w:t xml:space="preserve"> </w:t>
      </w:r>
      <w:r w:rsidR="00D06E7D">
        <w:rPr>
          <w:sz w:val="28"/>
          <w:szCs w:val="28"/>
          <w:lang w:eastAsia="ru-RU"/>
        </w:rPr>
        <w:t>Инжавинский район</w:t>
      </w:r>
      <w:r w:rsidR="0051322C">
        <w:rPr>
          <w:sz w:val="28"/>
          <w:szCs w:val="28"/>
          <w:lang w:eastAsia="ru-RU"/>
        </w:rPr>
        <w:t>.</w:t>
      </w:r>
    </w:p>
    <w:p w:rsidR="003137A8" w:rsidRPr="003137A8" w:rsidRDefault="0051322C" w:rsidP="00BE18A7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3137A8" w:rsidRPr="003137A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3137A8" w:rsidRPr="003137A8">
        <w:rPr>
          <w:sz w:val="28"/>
          <w:szCs w:val="28"/>
          <w:lang w:eastAsia="ru-RU"/>
        </w:rPr>
        <w:t xml:space="preserve">Субсидии предоставляются при условии обеспечения </w:t>
      </w:r>
      <w:r>
        <w:rPr>
          <w:sz w:val="28"/>
          <w:szCs w:val="28"/>
          <w:lang w:eastAsia="ru-RU"/>
        </w:rPr>
        <w:t xml:space="preserve">Перевозчиком </w:t>
      </w:r>
      <w:r w:rsidRPr="003137A8">
        <w:rPr>
          <w:sz w:val="28"/>
          <w:szCs w:val="28"/>
          <w:lang w:eastAsia="ru-RU"/>
        </w:rPr>
        <w:t xml:space="preserve">за счет </w:t>
      </w:r>
      <w:r>
        <w:rPr>
          <w:sz w:val="28"/>
          <w:szCs w:val="28"/>
          <w:lang w:eastAsia="ru-RU"/>
        </w:rPr>
        <w:t xml:space="preserve">собственных </w:t>
      </w:r>
      <w:r w:rsidRPr="003137A8">
        <w:rPr>
          <w:sz w:val="28"/>
          <w:szCs w:val="28"/>
          <w:lang w:eastAsia="ru-RU"/>
        </w:rPr>
        <w:t xml:space="preserve">средств </w:t>
      </w:r>
      <w:r w:rsidR="003137A8" w:rsidRPr="003137A8">
        <w:rPr>
          <w:sz w:val="28"/>
          <w:szCs w:val="28"/>
          <w:lang w:eastAsia="ru-RU"/>
        </w:rPr>
        <w:t xml:space="preserve">долевого финансирования в размере не менее </w:t>
      </w:r>
      <w:r>
        <w:rPr>
          <w:sz w:val="28"/>
          <w:szCs w:val="28"/>
          <w:lang w:eastAsia="ru-RU"/>
        </w:rPr>
        <w:t>2%</w:t>
      </w:r>
      <w:r w:rsidR="003137A8" w:rsidRPr="003137A8">
        <w:rPr>
          <w:sz w:val="28"/>
          <w:szCs w:val="28"/>
          <w:lang w:eastAsia="ru-RU"/>
        </w:rPr>
        <w:t xml:space="preserve"> от суммы затрат на уплату лизинговых платежей текущего финансового года на основании графиков лизинговых платежей к договорам финансовой аренды (лизинга, </w:t>
      </w:r>
      <w:proofErr w:type="spellStart"/>
      <w:r w:rsidR="003137A8" w:rsidRPr="003137A8">
        <w:rPr>
          <w:sz w:val="28"/>
          <w:szCs w:val="28"/>
          <w:lang w:eastAsia="ru-RU"/>
        </w:rPr>
        <w:t>сублизинга</w:t>
      </w:r>
      <w:proofErr w:type="spellEnd"/>
      <w:r w:rsidR="003137A8" w:rsidRPr="003137A8">
        <w:rPr>
          <w:sz w:val="28"/>
          <w:szCs w:val="28"/>
          <w:lang w:eastAsia="ru-RU"/>
        </w:rPr>
        <w:t>) пассажирского автомобильного транспорта.</w:t>
      </w:r>
    </w:p>
    <w:p w:rsidR="0051322C" w:rsidRPr="0051322C" w:rsidRDefault="0051322C" w:rsidP="0051322C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3137A8" w:rsidRPr="003137A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Pr="0051322C">
        <w:rPr>
          <w:sz w:val="28"/>
          <w:szCs w:val="28"/>
          <w:lang w:eastAsia="ru-RU"/>
        </w:rPr>
        <w:t>Для предоставления Субсидий между Администрацией района и Перевозчиком заключается договор (соглашение) о предоставлении субсидий, в котором  предусматриваются:</w:t>
      </w:r>
    </w:p>
    <w:p w:rsidR="0051322C" w:rsidRPr="0051322C" w:rsidRDefault="0051322C" w:rsidP="0051322C">
      <w:pPr>
        <w:ind w:firstLine="851"/>
        <w:jc w:val="both"/>
        <w:rPr>
          <w:sz w:val="28"/>
          <w:szCs w:val="28"/>
          <w:lang w:eastAsia="ru-RU"/>
        </w:rPr>
      </w:pPr>
      <w:r w:rsidRPr="0051322C">
        <w:rPr>
          <w:sz w:val="28"/>
          <w:szCs w:val="28"/>
          <w:lang w:eastAsia="ru-RU"/>
        </w:rPr>
        <w:t xml:space="preserve">а) цели, условия и порядок предоставления </w:t>
      </w:r>
      <w:proofErr w:type="gramStart"/>
      <w:r w:rsidRPr="0051322C">
        <w:rPr>
          <w:sz w:val="28"/>
          <w:szCs w:val="28"/>
          <w:lang w:eastAsia="ru-RU"/>
        </w:rPr>
        <w:t>субсидии</w:t>
      </w:r>
      <w:proofErr w:type="gramEnd"/>
      <w:r w:rsidRPr="0051322C">
        <w:rPr>
          <w:sz w:val="28"/>
          <w:szCs w:val="28"/>
          <w:lang w:eastAsia="ru-RU"/>
        </w:rPr>
        <w:t xml:space="preserve"> и ее размер;</w:t>
      </w:r>
    </w:p>
    <w:p w:rsidR="0051322C" w:rsidRPr="0051322C" w:rsidRDefault="0051322C" w:rsidP="0051322C">
      <w:pPr>
        <w:ind w:firstLine="851"/>
        <w:jc w:val="both"/>
        <w:rPr>
          <w:sz w:val="28"/>
          <w:szCs w:val="28"/>
          <w:lang w:eastAsia="ru-RU"/>
        </w:rPr>
      </w:pPr>
      <w:r w:rsidRPr="0051322C">
        <w:rPr>
          <w:sz w:val="28"/>
          <w:szCs w:val="28"/>
          <w:lang w:eastAsia="ru-RU"/>
        </w:rPr>
        <w:t>б) условия перечисления субсидии;</w:t>
      </w:r>
    </w:p>
    <w:p w:rsidR="0051322C" w:rsidRPr="0051322C" w:rsidRDefault="0051322C" w:rsidP="0051322C">
      <w:pPr>
        <w:ind w:firstLine="851"/>
        <w:jc w:val="both"/>
        <w:rPr>
          <w:sz w:val="28"/>
          <w:szCs w:val="28"/>
          <w:lang w:eastAsia="ru-RU"/>
        </w:rPr>
      </w:pPr>
      <w:r w:rsidRPr="0051322C">
        <w:rPr>
          <w:sz w:val="28"/>
          <w:szCs w:val="28"/>
          <w:lang w:eastAsia="ru-RU"/>
        </w:rPr>
        <w:t>в) перечень документов, которые должен предоставить Перевозчик в Администрацию района для получения субсидии;</w:t>
      </w:r>
    </w:p>
    <w:p w:rsidR="0051322C" w:rsidRPr="0051322C" w:rsidRDefault="0051322C" w:rsidP="0051322C">
      <w:pPr>
        <w:ind w:firstLine="851"/>
        <w:jc w:val="both"/>
        <w:rPr>
          <w:sz w:val="28"/>
          <w:szCs w:val="28"/>
          <w:lang w:eastAsia="ru-RU"/>
        </w:rPr>
      </w:pPr>
      <w:r w:rsidRPr="0051322C">
        <w:rPr>
          <w:sz w:val="28"/>
          <w:szCs w:val="28"/>
          <w:lang w:eastAsia="ru-RU"/>
        </w:rPr>
        <w:t>г) целевые индикаторы и показатели эффективности использования субсидии;</w:t>
      </w:r>
    </w:p>
    <w:p w:rsidR="0051322C" w:rsidRPr="0051322C" w:rsidRDefault="0051322C" w:rsidP="0051322C">
      <w:pPr>
        <w:ind w:firstLine="851"/>
        <w:jc w:val="both"/>
        <w:rPr>
          <w:sz w:val="28"/>
          <w:szCs w:val="28"/>
          <w:lang w:eastAsia="ru-RU"/>
        </w:rPr>
      </w:pPr>
      <w:r w:rsidRPr="0051322C">
        <w:rPr>
          <w:sz w:val="28"/>
          <w:szCs w:val="28"/>
          <w:lang w:eastAsia="ru-RU"/>
        </w:rPr>
        <w:t>д) порядок возврата соответствующих денежных сумм, использованных Перевозчиком - получателем субсидии, в случае установления по итогам проверок, проведенных администрацией района и уполномоченными органами государственного и финансового контроля, факта нарушения целей и условий предоставления субсидии;</w:t>
      </w:r>
    </w:p>
    <w:p w:rsidR="0051322C" w:rsidRPr="0051322C" w:rsidRDefault="0051322C" w:rsidP="0051322C">
      <w:pPr>
        <w:ind w:firstLine="851"/>
        <w:jc w:val="both"/>
        <w:rPr>
          <w:sz w:val="28"/>
          <w:szCs w:val="28"/>
          <w:lang w:eastAsia="ru-RU"/>
        </w:rPr>
      </w:pPr>
      <w:r w:rsidRPr="0051322C">
        <w:rPr>
          <w:sz w:val="28"/>
          <w:szCs w:val="28"/>
          <w:lang w:eastAsia="ru-RU"/>
        </w:rPr>
        <w:t>е) порядок возврата в текущем финансовом году Перевозчиком остатков субсидии, не использованных в отчетном финансовом году;</w:t>
      </w:r>
    </w:p>
    <w:p w:rsidR="0051322C" w:rsidRPr="0051322C" w:rsidRDefault="0051322C" w:rsidP="0051322C">
      <w:pPr>
        <w:ind w:firstLine="851"/>
        <w:jc w:val="both"/>
        <w:rPr>
          <w:sz w:val="28"/>
          <w:szCs w:val="28"/>
          <w:lang w:eastAsia="ru-RU"/>
        </w:rPr>
      </w:pPr>
      <w:r w:rsidRPr="0051322C">
        <w:rPr>
          <w:sz w:val="28"/>
          <w:szCs w:val="28"/>
          <w:lang w:eastAsia="ru-RU"/>
        </w:rPr>
        <w:t>ж) согласие Перевозчика – получателя Субсидии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получателями субсидий условий, целей и порядка их предоставления;</w:t>
      </w:r>
    </w:p>
    <w:p w:rsidR="003137A8" w:rsidRPr="003137A8" w:rsidRDefault="0051322C" w:rsidP="0051322C">
      <w:pPr>
        <w:ind w:firstLine="851"/>
        <w:jc w:val="both"/>
        <w:rPr>
          <w:sz w:val="28"/>
          <w:szCs w:val="28"/>
          <w:lang w:eastAsia="ru-RU"/>
        </w:rPr>
      </w:pPr>
      <w:r w:rsidRPr="0051322C">
        <w:rPr>
          <w:sz w:val="28"/>
          <w:szCs w:val="28"/>
          <w:lang w:eastAsia="ru-RU"/>
        </w:rPr>
        <w:t>з) иные положения.</w:t>
      </w:r>
    </w:p>
    <w:p w:rsidR="003137A8" w:rsidRPr="003137A8" w:rsidRDefault="0051322C" w:rsidP="00BE18A7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</w:t>
      </w:r>
      <w:r w:rsidR="003137A8" w:rsidRPr="003137A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Перевозчик </w:t>
      </w:r>
      <w:r w:rsidR="003137A8" w:rsidRPr="003137A8">
        <w:rPr>
          <w:sz w:val="28"/>
          <w:szCs w:val="28"/>
          <w:lang w:eastAsia="ru-RU"/>
        </w:rPr>
        <w:t>представля</w:t>
      </w:r>
      <w:r w:rsidR="00FE7184">
        <w:rPr>
          <w:sz w:val="28"/>
          <w:szCs w:val="28"/>
          <w:lang w:eastAsia="ru-RU"/>
        </w:rPr>
        <w:t>е</w:t>
      </w:r>
      <w:r w:rsidR="003137A8" w:rsidRPr="003137A8">
        <w:rPr>
          <w:sz w:val="28"/>
          <w:szCs w:val="28"/>
          <w:lang w:eastAsia="ru-RU"/>
        </w:rPr>
        <w:t xml:space="preserve">т в </w:t>
      </w:r>
      <w:r w:rsidR="00FE7184">
        <w:rPr>
          <w:sz w:val="28"/>
          <w:szCs w:val="28"/>
          <w:lang w:eastAsia="ru-RU"/>
        </w:rPr>
        <w:t xml:space="preserve">Администрацию района </w:t>
      </w:r>
      <w:r w:rsidR="003137A8" w:rsidRPr="003137A8">
        <w:rPr>
          <w:sz w:val="28"/>
          <w:szCs w:val="28"/>
          <w:lang w:eastAsia="ru-RU"/>
        </w:rPr>
        <w:t>для заключения соглашения следующие документы: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копии договоров, подтверждающих организацию транспортного обслуживания населения автомобильным транспортом по маршрутам между</w:t>
      </w:r>
      <w:r w:rsidR="00FE7184">
        <w:rPr>
          <w:sz w:val="28"/>
          <w:szCs w:val="28"/>
          <w:lang w:eastAsia="ru-RU"/>
        </w:rPr>
        <w:t xml:space="preserve"> </w:t>
      </w:r>
      <w:r w:rsidRPr="003137A8">
        <w:rPr>
          <w:sz w:val="28"/>
          <w:szCs w:val="28"/>
          <w:lang w:eastAsia="ru-RU"/>
        </w:rPr>
        <w:t xml:space="preserve">поселениями в границах </w:t>
      </w:r>
      <w:r w:rsidR="00FE7184">
        <w:rPr>
          <w:sz w:val="28"/>
          <w:szCs w:val="28"/>
          <w:lang w:eastAsia="ru-RU"/>
        </w:rPr>
        <w:t>района</w:t>
      </w:r>
      <w:r w:rsidRPr="003137A8">
        <w:rPr>
          <w:sz w:val="28"/>
          <w:szCs w:val="28"/>
          <w:lang w:eastAsia="ru-RU"/>
        </w:rPr>
        <w:t>;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 xml:space="preserve">копии договоров финансовой аренды (лизинга, </w:t>
      </w:r>
      <w:proofErr w:type="spellStart"/>
      <w:r w:rsidRPr="003137A8">
        <w:rPr>
          <w:sz w:val="28"/>
          <w:szCs w:val="28"/>
          <w:lang w:eastAsia="ru-RU"/>
        </w:rPr>
        <w:t>сублизинга</w:t>
      </w:r>
      <w:proofErr w:type="spellEnd"/>
      <w:r w:rsidRPr="003137A8">
        <w:rPr>
          <w:sz w:val="28"/>
          <w:szCs w:val="28"/>
          <w:lang w:eastAsia="ru-RU"/>
        </w:rPr>
        <w:t>) пассажирского автомобильного транспорта с приложением графика погашения лизинговых платежей (прошитая, пронумерованная - для копии, насчитывающей более одного листа текста);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 xml:space="preserve">копии актов приема-передачи имущества, полученного лизингополучателем по договору финансовой аренды (лизинга, </w:t>
      </w:r>
      <w:proofErr w:type="spellStart"/>
      <w:r w:rsidRPr="003137A8">
        <w:rPr>
          <w:sz w:val="28"/>
          <w:szCs w:val="28"/>
          <w:lang w:eastAsia="ru-RU"/>
        </w:rPr>
        <w:t>сублизинга</w:t>
      </w:r>
      <w:proofErr w:type="spellEnd"/>
      <w:r w:rsidRPr="003137A8">
        <w:rPr>
          <w:sz w:val="28"/>
          <w:szCs w:val="28"/>
          <w:lang w:eastAsia="ru-RU"/>
        </w:rPr>
        <w:t xml:space="preserve">) </w:t>
      </w:r>
      <w:r w:rsidRPr="003137A8">
        <w:rPr>
          <w:sz w:val="28"/>
          <w:szCs w:val="28"/>
          <w:lang w:eastAsia="ru-RU"/>
        </w:rPr>
        <w:lastRenderedPageBreak/>
        <w:t>пассажирского автомобильного транспорта (прошитая, пронумерованная - для копии, насчитывающей более одного листа текста);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копии паспортов транспортных средств.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10.</w:t>
      </w:r>
      <w:r w:rsidR="00FE7184">
        <w:rPr>
          <w:sz w:val="28"/>
          <w:szCs w:val="28"/>
          <w:lang w:eastAsia="ru-RU"/>
        </w:rPr>
        <w:t xml:space="preserve"> </w:t>
      </w:r>
      <w:r w:rsidR="00632B34" w:rsidRPr="003137A8">
        <w:rPr>
          <w:sz w:val="28"/>
          <w:szCs w:val="28"/>
          <w:lang w:eastAsia="ru-RU"/>
        </w:rPr>
        <w:t>Предоставление Субсидий осуществляется ежеквартально</w:t>
      </w:r>
      <w:r w:rsidR="00632B34">
        <w:rPr>
          <w:sz w:val="28"/>
          <w:szCs w:val="28"/>
          <w:lang w:eastAsia="ru-RU"/>
        </w:rPr>
        <w:t>.</w:t>
      </w:r>
      <w:r w:rsidR="00632B34" w:rsidRPr="003137A8">
        <w:rPr>
          <w:sz w:val="28"/>
          <w:szCs w:val="28"/>
          <w:lang w:eastAsia="ru-RU"/>
        </w:rPr>
        <w:t xml:space="preserve"> </w:t>
      </w:r>
      <w:r w:rsidR="00FE7184" w:rsidRPr="003137A8">
        <w:rPr>
          <w:sz w:val="28"/>
          <w:szCs w:val="28"/>
          <w:lang w:eastAsia="ru-RU"/>
        </w:rPr>
        <w:t>Субсидии, предоставляемые в первом квартале 2015 года, включают лизинговые платежи 2014 года и авансовые лизинговые платежи текущего квартала.</w:t>
      </w:r>
    </w:p>
    <w:p w:rsidR="002B0C20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11</w:t>
      </w:r>
      <w:r w:rsidR="00632B34">
        <w:rPr>
          <w:sz w:val="28"/>
          <w:szCs w:val="28"/>
          <w:lang w:eastAsia="ru-RU"/>
        </w:rPr>
        <w:t>.</w:t>
      </w:r>
      <w:r w:rsidR="002B0C20" w:rsidRPr="002B0C20">
        <w:rPr>
          <w:sz w:val="28"/>
          <w:szCs w:val="28"/>
          <w:lang w:eastAsia="ru-RU"/>
        </w:rPr>
        <w:t xml:space="preserve"> Отдел экономики и прогнозирования администрации района на основании документов, представленных перевозчиком, составляет заявки объемов финансирования и направляет их в финансовый отдел администрации района.</w:t>
      </w:r>
    </w:p>
    <w:p w:rsidR="002B0C20" w:rsidRPr="002B0C20" w:rsidRDefault="002B0C20" w:rsidP="002B0C20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 xml:space="preserve"> </w:t>
      </w:r>
      <w:r w:rsidR="003137A8" w:rsidRPr="003137A8">
        <w:rPr>
          <w:sz w:val="28"/>
          <w:szCs w:val="28"/>
          <w:lang w:eastAsia="ru-RU"/>
        </w:rPr>
        <w:t>1</w:t>
      </w:r>
      <w:r w:rsidR="00805573">
        <w:rPr>
          <w:sz w:val="28"/>
          <w:szCs w:val="28"/>
          <w:lang w:eastAsia="ru-RU"/>
        </w:rPr>
        <w:t>2</w:t>
      </w:r>
      <w:r w:rsidR="003137A8" w:rsidRPr="003137A8">
        <w:rPr>
          <w:sz w:val="28"/>
          <w:szCs w:val="28"/>
          <w:lang w:eastAsia="ru-RU"/>
        </w:rPr>
        <w:t>.</w:t>
      </w:r>
      <w:r w:rsidR="00805573">
        <w:rPr>
          <w:sz w:val="28"/>
          <w:szCs w:val="28"/>
          <w:lang w:eastAsia="ru-RU"/>
        </w:rPr>
        <w:t xml:space="preserve"> </w:t>
      </w:r>
      <w:r w:rsidR="003137A8" w:rsidRPr="003137A8">
        <w:rPr>
          <w:sz w:val="28"/>
          <w:szCs w:val="28"/>
          <w:lang w:eastAsia="ru-RU"/>
        </w:rPr>
        <w:t>Финансовы</w:t>
      </w:r>
      <w:r>
        <w:rPr>
          <w:sz w:val="28"/>
          <w:szCs w:val="28"/>
          <w:lang w:eastAsia="ru-RU"/>
        </w:rPr>
        <w:t>й</w:t>
      </w:r>
      <w:r w:rsidR="003137A8" w:rsidRPr="003137A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отдел</w:t>
      </w:r>
      <w:r w:rsidR="003137A8" w:rsidRPr="003137A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администрации </w:t>
      </w:r>
      <w:r w:rsidR="003137A8" w:rsidRPr="003137A8">
        <w:rPr>
          <w:sz w:val="28"/>
          <w:szCs w:val="28"/>
          <w:lang w:eastAsia="ru-RU"/>
        </w:rPr>
        <w:t>район</w:t>
      </w:r>
      <w:r>
        <w:rPr>
          <w:sz w:val="28"/>
          <w:szCs w:val="28"/>
          <w:lang w:eastAsia="ru-RU"/>
        </w:rPr>
        <w:t>а</w:t>
      </w:r>
      <w:r w:rsidR="003137A8" w:rsidRPr="003137A8">
        <w:rPr>
          <w:sz w:val="28"/>
          <w:szCs w:val="28"/>
          <w:lang w:eastAsia="ru-RU"/>
        </w:rPr>
        <w:t xml:space="preserve"> </w:t>
      </w:r>
      <w:r w:rsidRPr="002B0C20">
        <w:rPr>
          <w:sz w:val="28"/>
          <w:szCs w:val="28"/>
          <w:lang w:eastAsia="ru-RU"/>
        </w:rPr>
        <w:t xml:space="preserve">не позднее двух рабочих дней </w:t>
      </w:r>
      <w:r w:rsidR="003137A8" w:rsidRPr="003137A8">
        <w:rPr>
          <w:sz w:val="28"/>
          <w:szCs w:val="28"/>
          <w:lang w:eastAsia="ru-RU"/>
        </w:rPr>
        <w:t>после получения выписки о зачислении Субсидий представляют в отделени</w:t>
      </w:r>
      <w:r>
        <w:rPr>
          <w:sz w:val="28"/>
          <w:szCs w:val="28"/>
          <w:lang w:eastAsia="ru-RU"/>
        </w:rPr>
        <w:t>е</w:t>
      </w:r>
      <w:r w:rsidR="003137A8" w:rsidRPr="003137A8">
        <w:rPr>
          <w:sz w:val="28"/>
          <w:szCs w:val="28"/>
          <w:lang w:eastAsia="ru-RU"/>
        </w:rPr>
        <w:t xml:space="preserve"> Управления Федерального казначейства по Тамбовской области расходные расписания </w:t>
      </w:r>
      <w:r w:rsidRPr="002B0C20">
        <w:rPr>
          <w:sz w:val="28"/>
          <w:szCs w:val="28"/>
          <w:lang w:eastAsia="ru-RU"/>
        </w:rPr>
        <w:t xml:space="preserve">для перечисления средств на лицевой счет администрации района </w:t>
      </w:r>
      <w:r w:rsidRPr="003137A8">
        <w:rPr>
          <w:sz w:val="28"/>
          <w:szCs w:val="28"/>
          <w:lang w:eastAsia="ru-RU"/>
        </w:rPr>
        <w:t xml:space="preserve">в соответствии со сводной бюджетной росписью </w:t>
      </w:r>
      <w:r w:rsidR="00805573">
        <w:rPr>
          <w:sz w:val="28"/>
          <w:szCs w:val="28"/>
          <w:lang w:eastAsia="ru-RU"/>
        </w:rPr>
        <w:t>районного</w:t>
      </w:r>
      <w:r w:rsidRPr="003137A8">
        <w:rPr>
          <w:sz w:val="28"/>
          <w:szCs w:val="28"/>
          <w:lang w:eastAsia="ru-RU"/>
        </w:rPr>
        <w:t xml:space="preserve"> бюджет</w:t>
      </w:r>
      <w:r w:rsidR="00805573">
        <w:rPr>
          <w:sz w:val="28"/>
          <w:szCs w:val="28"/>
          <w:lang w:eastAsia="ru-RU"/>
        </w:rPr>
        <w:t>а</w:t>
      </w:r>
      <w:r w:rsidRPr="003137A8">
        <w:rPr>
          <w:sz w:val="28"/>
          <w:szCs w:val="28"/>
          <w:lang w:eastAsia="ru-RU"/>
        </w:rPr>
        <w:t>.</w:t>
      </w:r>
    </w:p>
    <w:p w:rsidR="002B0C20" w:rsidRDefault="002B0C20" w:rsidP="002B0C20">
      <w:pPr>
        <w:ind w:firstLine="851"/>
        <w:jc w:val="both"/>
        <w:rPr>
          <w:sz w:val="28"/>
          <w:szCs w:val="28"/>
          <w:lang w:eastAsia="ru-RU"/>
        </w:rPr>
      </w:pPr>
      <w:r w:rsidRPr="002B0C20">
        <w:rPr>
          <w:sz w:val="28"/>
          <w:szCs w:val="28"/>
          <w:lang w:eastAsia="ru-RU"/>
        </w:rPr>
        <w:t>1</w:t>
      </w:r>
      <w:r w:rsidR="00805573">
        <w:rPr>
          <w:sz w:val="28"/>
          <w:szCs w:val="28"/>
          <w:lang w:eastAsia="ru-RU"/>
        </w:rPr>
        <w:t>3</w:t>
      </w:r>
      <w:r w:rsidRPr="002B0C20">
        <w:rPr>
          <w:sz w:val="28"/>
          <w:szCs w:val="28"/>
          <w:lang w:eastAsia="ru-RU"/>
        </w:rPr>
        <w:t>.</w:t>
      </w:r>
      <w:r w:rsidRPr="002B0C20">
        <w:rPr>
          <w:sz w:val="28"/>
          <w:szCs w:val="28"/>
          <w:lang w:eastAsia="ru-RU"/>
        </w:rPr>
        <w:tab/>
        <w:t xml:space="preserve">Администрация района не позднее двух рабочих дней после получения выписки из лицевого счета представляет в отделение Управления Федерального казначейства по Тамбовской области заявки на кассовый расход на перечисление средств на расчетный счет </w:t>
      </w:r>
      <w:r w:rsidR="00805573">
        <w:rPr>
          <w:sz w:val="28"/>
          <w:szCs w:val="28"/>
          <w:lang w:eastAsia="ru-RU"/>
        </w:rPr>
        <w:t>П</w:t>
      </w:r>
      <w:r w:rsidRPr="002B0C20">
        <w:rPr>
          <w:sz w:val="28"/>
          <w:szCs w:val="28"/>
          <w:lang w:eastAsia="ru-RU"/>
        </w:rPr>
        <w:t>еревозчика, открытый в кредитной организации.</w:t>
      </w:r>
    </w:p>
    <w:p w:rsidR="0085365C" w:rsidRPr="003137A8" w:rsidRDefault="00805573" w:rsidP="002B0C20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14. </w:t>
      </w:r>
      <w:r w:rsidR="0085365C">
        <w:rPr>
          <w:sz w:val="28"/>
          <w:szCs w:val="28"/>
          <w:lang w:eastAsia="ru-RU"/>
        </w:rPr>
        <w:t xml:space="preserve">Администрация района </w:t>
      </w:r>
      <w:r w:rsidR="0085365C" w:rsidRPr="0085365C">
        <w:rPr>
          <w:sz w:val="28"/>
          <w:szCs w:val="28"/>
          <w:lang w:eastAsia="ru-RU"/>
        </w:rPr>
        <w:t xml:space="preserve">перечисляет в установленном порядке субсидии на расчетный счет </w:t>
      </w:r>
      <w:r w:rsidR="0085365C">
        <w:rPr>
          <w:sz w:val="28"/>
          <w:szCs w:val="28"/>
          <w:lang w:eastAsia="ru-RU"/>
        </w:rPr>
        <w:t>П</w:t>
      </w:r>
      <w:r w:rsidR="0085365C" w:rsidRPr="0085365C">
        <w:rPr>
          <w:sz w:val="28"/>
          <w:szCs w:val="28"/>
          <w:lang w:eastAsia="ru-RU"/>
        </w:rPr>
        <w:t>еревозчика, открытый в кредитной организации.</w:t>
      </w:r>
    </w:p>
    <w:p w:rsidR="00AB005D" w:rsidRDefault="003137A8" w:rsidP="00AB005D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1</w:t>
      </w:r>
      <w:r w:rsidR="00AB005D">
        <w:rPr>
          <w:sz w:val="28"/>
          <w:szCs w:val="28"/>
          <w:lang w:eastAsia="ru-RU"/>
        </w:rPr>
        <w:t>5</w:t>
      </w:r>
      <w:r w:rsidRPr="003137A8">
        <w:rPr>
          <w:sz w:val="28"/>
          <w:szCs w:val="28"/>
          <w:lang w:eastAsia="ru-RU"/>
        </w:rPr>
        <w:t>.</w:t>
      </w:r>
      <w:r w:rsidR="00AB005D">
        <w:rPr>
          <w:sz w:val="28"/>
          <w:szCs w:val="28"/>
          <w:lang w:eastAsia="ru-RU"/>
        </w:rPr>
        <w:t xml:space="preserve"> Перевозчик  </w:t>
      </w:r>
      <w:r w:rsidRPr="003137A8">
        <w:rPr>
          <w:sz w:val="28"/>
          <w:szCs w:val="28"/>
          <w:lang w:eastAsia="ru-RU"/>
        </w:rPr>
        <w:t>ежеквартально в срок до 5 числа месяца, следующего за отчетным периодом, представля</w:t>
      </w:r>
      <w:r w:rsidR="00AB005D">
        <w:rPr>
          <w:sz w:val="28"/>
          <w:szCs w:val="28"/>
          <w:lang w:eastAsia="ru-RU"/>
        </w:rPr>
        <w:t>е</w:t>
      </w:r>
      <w:r w:rsidRPr="003137A8">
        <w:rPr>
          <w:sz w:val="28"/>
          <w:szCs w:val="28"/>
          <w:lang w:eastAsia="ru-RU"/>
        </w:rPr>
        <w:t xml:space="preserve">т в </w:t>
      </w:r>
      <w:r w:rsidR="00AB005D">
        <w:rPr>
          <w:sz w:val="28"/>
          <w:szCs w:val="28"/>
          <w:lang w:eastAsia="ru-RU"/>
        </w:rPr>
        <w:t>Администрацию района следующие документы:</w:t>
      </w:r>
    </w:p>
    <w:p w:rsidR="00AB005D" w:rsidRPr="00AB005D" w:rsidRDefault="00AB005D" w:rsidP="00AB005D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</w:t>
      </w:r>
      <w:r w:rsidR="003137A8" w:rsidRPr="003137A8">
        <w:rPr>
          <w:sz w:val="28"/>
          <w:szCs w:val="28"/>
          <w:lang w:eastAsia="ru-RU"/>
        </w:rPr>
        <w:t xml:space="preserve"> </w:t>
      </w:r>
      <w:r w:rsidRPr="00AB005D">
        <w:rPr>
          <w:sz w:val="28"/>
          <w:szCs w:val="28"/>
          <w:lang w:eastAsia="ru-RU"/>
        </w:rPr>
        <w:t>справка, составленная в произвольной форме и подписанная руководителем организации, о достижении целевых показателей пробег</w:t>
      </w:r>
      <w:r>
        <w:rPr>
          <w:sz w:val="28"/>
          <w:szCs w:val="28"/>
          <w:lang w:eastAsia="ru-RU"/>
        </w:rPr>
        <w:t>а</w:t>
      </w:r>
      <w:r w:rsidRPr="00AB005D">
        <w:rPr>
          <w:sz w:val="28"/>
          <w:szCs w:val="28"/>
          <w:lang w:eastAsia="ru-RU"/>
        </w:rPr>
        <w:t xml:space="preserve"> автомобильного транспорта с пассажирами по маршрутам между поселениями в границах муниципального района </w:t>
      </w:r>
      <w:proofErr w:type="gramStart"/>
      <w:r w:rsidRPr="00AB005D">
        <w:rPr>
          <w:sz w:val="28"/>
          <w:szCs w:val="28"/>
          <w:lang w:eastAsia="ru-RU"/>
        </w:rPr>
        <w:t>согласно</w:t>
      </w:r>
      <w:proofErr w:type="gramEnd"/>
      <w:r w:rsidRPr="00AB005D">
        <w:rPr>
          <w:sz w:val="28"/>
          <w:szCs w:val="28"/>
          <w:lang w:eastAsia="ru-RU"/>
        </w:rPr>
        <w:t xml:space="preserve"> утвержденного норматива обеспечения потребности населения в услугах пассажирского транспорта;</w:t>
      </w:r>
    </w:p>
    <w:p w:rsidR="003137A8" w:rsidRPr="003137A8" w:rsidRDefault="00AB005D" w:rsidP="00AB005D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</w:t>
      </w:r>
      <w:r w:rsidRPr="00AB005D">
        <w:rPr>
          <w:sz w:val="28"/>
          <w:szCs w:val="28"/>
          <w:lang w:eastAsia="ru-RU"/>
        </w:rPr>
        <w:t xml:space="preserve">) выписки из расчетного счета </w:t>
      </w:r>
      <w:r>
        <w:rPr>
          <w:sz w:val="28"/>
          <w:szCs w:val="28"/>
          <w:lang w:eastAsia="ru-RU"/>
        </w:rPr>
        <w:t>Перевозчика</w:t>
      </w:r>
      <w:r w:rsidRPr="00AB005D">
        <w:rPr>
          <w:sz w:val="28"/>
          <w:szCs w:val="28"/>
          <w:lang w:eastAsia="ru-RU"/>
        </w:rPr>
        <w:t>, с которого осуществлялось финансовое обеспечение затрат</w:t>
      </w:r>
      <w:r w:rsidRPr="00AB005D">
        <w:t xml:space="preserve"> </w:t>
      </w:r>
      <w:r w:rsidRPr="00AB005D">
        <w:rPr>
          <w:sz w:val="28"/>
          <w:szCs w:val="28"/>
          <w:lang w:eastAsia="ru-RU"/>
        </w:rPr>
        <w:t xml:space="preserve">на уплату лизинговых платежей текущего финансового года на основании графиков лизинговых платежей к договорам финансовой аренды (лизинга, </w:t>
      </w:r>
      <w:proofErr w:type="spellStart"/>
      <w:r w:rsidRPr="00AB005D">
        <w:rPr>
          <w:sz w:val="28"/>
          <w:szCs w:val="28"/>
          <w:lang w:eastAsia="ru-RU"/>
        </w:rPr>
        <w:t>сублизинга</w:t>
      </w:r>
      <w:proofErr w:type="spellEnd"/>
      <w:r w:rsidRPr="00AB005D">
        <w:rPr>
          <w:sz w:val="28"/>
          <w:szCs w:val="28"/>
          <w:lang w:eastAsia="ru-RU"/>
        </w:rPr>
        <w:t xml:space="preserve">) пассажирского автомобильного транспорта, заверенные кредитной организацией, в которой открыт расчетный счет </w:t>
      </w:r>
      <w:r>
        <w:rPr>
          <w:sz w:val="28"/>
          <w:szCs w:val="28"/>
          <w:lang w:eastAsia="ru-RU"/>
        </w:rPr>
        <w:t>Перевозчика.</w:t>
      </w:r>
      <w:r w:rsidRPr="00AB005D">
        <w:rPr>
          <w:sz w:val="28"/>
          <w:szCs w:val="28"/>
          <w:lang w:eastAsia="ru-RU"/>
        </w:rPr>
        <w:t xml:space="preserve"> </w:t>
      </w:r>
    </w:p>
    <w:p w:rsidR="00157D26" w:rsidRPr="00157D26" w:rsidRDefault="003137A8" w:rsidP="00157D26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1</w:t>
      </w:r>
      <w:r w:rsidR="00157D26">
        <w:rPr>
          <w:sz w:val="28"/>
          <w:szCs w:val="28"/>
          <w:lang w:eastAsia="ru-RU"/>
        </w:rPr>
        <w:t>6</w:t>
      </w:r>
      <w:r w:rsidRPr="003137A8">
        <w:rPr>
          <w:sz w:val="28"/>
          <w:szCs w:val="28"/>
          <w:lang w:eastAsia="ru-RU"/>
        </w:rPr>
        <w:t>.</w:t>
      </w:r>
      <w:r w:rsidR="00157D26">
        <w:rPr>
          <w:sz w:val="28"/>
          <w:szCs w:val="28"/>
          <w:lang w:eastAsia="ru-RU"/>
        </w:rPr>
        <w:t xml:space="preserve"> </w:t>
      </w:r>
      <w:r w:rsidR="00157D26" w:rsidRPr="00157D26">
        <w:rPr>
          <w:sz w:val="28"/>
          <w:szCs w:val="28"/>
          <w:lang w:eastAsia="ru-RU"/>
        </w:rPr>
        <w:t xml:space="preserve">Для Оценки эффективности использования Субсидий </w:t>
      </w:r>
      <w:r w:rsidR="00157D26">
        <w:rPr>
          <w:sz w:val="28"/>
          <w:szCs w:val="28"/>
          <w:lang w:eastAsia="ru-RU"/>
        </w:rPr>
        <w:t>Перевозчиком</w:t>
      </w:r>
      <w:r w:rsidR="00157D26" w:rsidRPr="00157D26">
        <w:rPr>
          <w:sz w:val="28"/>
          <w:szCs w:val="28"/>
          <w:lang w:eastAsia="ru-RU"/>
        </w:rPr>
        <w:t xml:space="preserve"> применяются следующие целевые индикаторы:</w:t>
      </w:r>
    </w:p>
    <w:p w:rsidR="00157D26" w:rsidRPr="00157D26" w:rsidRDefault="00157D26" w:rsidP="00157D26">
      <w:pPr>
        <w:ind w:firstLine="851"/>
        <w:jc w:val="both"/>
        <w:rPr>
          <w:sz w:val="28"/>
          <w:szCs w:val="28"/>
          <w:lang w:eastAsia="ru-RU"/>
        </w:rPr>
      </w:pPr>
      <w:r w:rsidRPr="00157D26">
        <w:rPr>
          <w:sz w:val="28"/>
          <w:szCs w:val="28"/>
          <w:lang w:eastAsia="ru-RU"/>
        </w:rPr>
        <w:t xml:space="preserve">годовой пробег автомобильного транспорта </w:t>
      </w:r>
      <w:proofErr w:type="gramStart"/>
      <w:r w:rsidRPr="00157D26">
        <w:rPr>
          <w:sz w:val="28"/>
          <w:szCs w:val="28"/>
          <w:lang w:eastAsia="ru-RU"/>
        </w:rPr>
        <w:t xml:space="preserve">с пассажирами по маршрутам между поселениями в границах муниципального района согласно </w:t>
      </w:r>
      <w:r w:rsidRPr="00157D26">
        <w:rPr>
          <w:sz w:val="28"/>
          <w:szCs w:val="28"/>
          <w:lang w:eastAsia="ru-RU"/>
        </w:rPr>
        <w:lastRenderedPageBreak/>
        <w:t>утвержденного норматива обеспечения потребности населения в услугах</w:t>
      </w:r>
      <w:proofErr w:type="gramEnd"/>
      <w:r w:rsidRPr="00157D26">
        <w:rPr>
          <w:sz w:val="28"/>
          <w:szCs w:val="28"/>
          <w:lang w:eastAsia="ru-RU"/>
        </w:rPr>
        <w:t xml:space="preserve"> пассажирского транспорта, км;</w:t>
      </w:r>
    </w:p>
    <w:p w:rsidR="00157D26" w:rsidRPr="00157D26" w:rsidRDefault="00157D26" w:rsidP="00157D26">
      <w:pPr>
        <w:ind w:firstLine="851"/>
        <w:jc w:val="both"/>
        <w:rPr>
          <w:sz w:val="28"/>
          <w:szCs w:val="28"/>
          <w:lang w:eastAsia="ru-RU"/>
        </w:rPr>
      </w:pPr>
      <w:r w:rsidRPr="00157D26">
        <w:rPr>
          <w:sz w:val="28"/>
          <w:szCs w:val="28"/>
          <w:lang w:eastAsia="ru-RU"/>
        </w:rPr>
        <w:t xml:space="preserve">соблюдение </w:t>
      </w:r>
      <w:r>
        <w:rPr>
          <w:sz w:val="28"/>
          <w:szCs w:val="28"/>
          <w:lang w:eastAsia="ru-RU"/>
        </w:rPr>
        <w:t>Перевозчиком</w:t>
      </w:r>
      <w:r w:rsidRPr="00157D26">
        <w:rPr>
          <w:sz w:val="28"/>
          <w:szCs w:val="28"/>
          <w:lang w:eastAsia="ru-RU"/>
        </w:rPr>
        <w:t xml:space="preserve"> условий по </w:t>
      </w:r>
      <w:proofErr w:type="spellStart"/>
      <w:r w:rsidRPr="00157D26">
        <w:rPr>
          <w:sz w:val="28"/>
          <w:szCs w:val="28"/>
          <w:lang w:eastAsia="ru-RU"/>
        </w:rPr>
        <w:t>софинансированию</w:t>
      </w:r>
      <w:proofErr w:type="spellEnd"/>
      <w:r w:rsidRPr="00157D26">
        <w:rPr>
          <w:sz w:val="28"/>
          <w:szCs w:val="28"/>
          <w:lang w:eastAsia="ru-RU"/>
        </w:rPr>
        <w:t xml:space="preserve"> расходов на возмещение части затрат на уплату лизинговых платежей по договорам финансовой аренды (лизинга, </w:t>
      </w:r>
      <w:proofErr w:type="spellStart"/>
      <w:r w:rsidRPr="00157D26">
        <w:rPr>
          <w:sz w:val="28"/>
          <w:szCs w:val="28"/>
          <w:lang w:eastAsia="ru-RU"/>
        </w:rPr>
        <w:t>сублизинга</w:t>
      </w:r>
      <w:proofErr w:type="spellEnd"/>
      <w:r w:rsidRPr="00157D26">
        <w:rPr>
          <w:sz w:val="28"/>
          <w:szCs w:val="28"/>
          <w:lang w:eastAsia="ru-RU"/>
        </w:rPr>
        <w:t>) пассажирского автомобильного транспорта для организации транспортного обслуживания населения между поселениями в границах муниципальн</w:t>
      </w:r>
      <w:r>
        <w:rPr>
          <w:sz w:val="28"/>
          <w:szCs w:val="28"/>
          <w:lang w:eastAsia="ru-RU"/>
        </w:rPr>
        <w:t>ого района</w:t>
      </w:r>
      <w:r w:rsidRPr="00157D26">
        <w:rPr>
          <w:sz w:val="28"/>
          <w:szCs w:val="28"/>
          <w:lang w:eastAsia="ru-RU"/>
        </w:rPr>
        <w:t xml:space="preserve"> за счет </w:t>
      </w:r>
      <w:r>
        <w:rPr>
          <w:sz w:val="28"/>
          <w:szCs w:val="28"/>
          <w:lang w:eastAsia="ru-RU"/>
        </w:rPr>
        <w:t xml:space="preserve">собственных </w:t>
      </w:r>
      <w:r w:rsidRPr="00157D26">
        <w:rPr>
          <w:sz w:val="28"/>
          <w:szCs w:val="28"/>
          <w:lang w:eastAsia="ru-RU"/>
        </w:rPr>
        <w:t xml:space="preserve">средств </w:t>
      </w:r>
      <w:r>
        <w:rPr>
          <w:sz w:val="28"/>
          <w:szCs w:val="28"/>
          <w:lang w:eastAsia="ru-RU"/>
        </w:rPr>
        <w:t>Перевозчика</w:t>
      </w:r>
      <w:proofErr w:type="gramStart"/>
      <w:r w:rsidRPr="00157D26">
        <w:rPr>
          <w:sz w:val="28"/>
          <w:szCs w:val="28"/>
          <w:lang w:eastAsia="ru-RU"/>
        </w:rPr>
        <w:t>, %;</w:t>
      </w:r>
      <w:proofErr w:type="gramEnd"/>
    </w:p>
    <w:p w:rsidR="003137A8" w:rsidRPr="003137A8" w:rsidRDefault="00157D26" w:rsidP="00157D26">
      <w:pPr>
        <w:ind w:firstLine="851"/>
        <w:jc w:val="both"/>
        <w:rPr>
          <w:sz w:val="28"/>
          <w:szCs w:val="28"/>
          <w:lang w:eastAsia="ru-RU"/>
        </w:rPr>
      </w:pPr>
      <w:r w:rsidRPr="00157D26">
        <w:rPr>
          <w:sz w:val="28"/>
          <w:szCs w:val="28"/>
          <w:lang w:eastAsia="ru-RU"/>
        </w:rPr>
        <w:t>ц</w:t>
      </w:r>
      <w:r>
        <w:rPr>
          <w:sz w:val="28"/>
          <w:szCs w:val="28"/>
          <w:lang w:eastAsia="ru-RU"/>
        </w:rPr>
        <w:t>елевое использование Субсидий</w:t>
      </w:r>
      <w:r w:rsidRPr="00157D26">
        <w:rPr>
          <w:sz w:val="28"/>
          <w:szCs w:val="28"/>
          <w:lang w:eastAsia="ru-RU"/>
        </w:rPr>
        <w:t>, %.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1</w:t>
      </w:r>
      <w:r w:rsidR="003A557D">
        <w:rPr>
          <w:sz w:val="28"/>
          <w:szCs w:val="28"/>
          <w:lang w:eastAsia="ru-RU"/>
        </w:rPr>
        <w:t>7</w:t>
      </w:r>
      <w:r w:rsidRPr="003137A8">
        <w:rPr>
          <w:sz w:val="28"/>
          <w:szCs w:val="28"/>
          <w:lang w:eastAsia="ru-RU"/>
        </w:rPr>
        <w:t>.</w:t>
      </w:r>
      <w:r w:rsidR="003A557D">
        <w:rPr>
          <w:sz w:val="28"/>
          <w:szCs w:val="28"/>
          <w:lang w:eastAsia="ru-RU"/>
        </w:rPr>
        <w:t xml:space="preserve"> </w:t>
      </w:r>
      <w:r w:rsidRPr="003137A8">
        <w:rPr>
          <w:sz w:val="28"/>
          <w:szCs w:val="28"/>
          <w:lang w:eastAsia="ru-RU"/>
        </w:rPr>
        <w:t xml:space="preserve">В случае нарушения </w:t>
      </w:r>
      <w:r w:rsidR="00157D26">
        <w:rPr>
          <w:sz w:val="28"/>
          <w:szCs w:val="28"/>
          <w:lang w:eastAsia="ru-RU"/>
        </w:rPr>
        <w:t>Перевозчиком</w:t>
      </w:r>
      <w:r w:rsidRPr="003137A8">
        <w:rPr>
          <w:sz w:val="28"/>
          <w:szCs w:val="28"/>
          <w:lang w:eastAsia="ru-RU"/>
        </w:rPr>
        <w:t xml:space="preserve"> своих обязательств по условиям </w:t>
      </w:r>
      <w:proofErr w:type="spellStart"/>
      <w:r w:rsidRPr="003137A8">
        <w:rPr>
          <w:sz w:val="28"/>
          <w:szCs w:val="28"/>
          <w:lang w:eastAsia="ru-RU"/>
        </w:rPr>
        <w:t>софинансирования</w:t>
      </w:r>
      <w:proofErr w:type="spellEnd"/>
      <w:r w:rsidRPr="003137A8">
        <w:rPr>
          <w:sz w:val="28"/>
          <w:szCs w:val="28"/>
          <w:lang w:eastAsia="ru-RU"/>
        </w:rPr>
        <w:t xml:space="preserve">, а также непредставления или несвоевременного представления необходимых документов и отчетности, </w:t>
      </w:r>
      <w:r w:rsidR="00157D26">
        <w:rPr>
          <w:sz w:val="28"/>
          <w:szCs w:val="28"/>
          <w:lang w:eastAsia="ru-RU"/>
        </w:rPr>
        <w:t>Администрация района</w:t>
      </w:r>
      <w:r w:rsidRPr="003137A8">
        <w:rPr>
          <w:sz w:val="28"/>
          <w:szCs w:val="28"/>
          <w:lang w:eastAsia="ru-RU"/>
        </w:rPr>
        <w:t xml:space="preserve"> вправе приостановить предоставление Субсидий до устранения нарушений.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1</w:t>
      </w:r>
      <w:r w:rsidR="003A557D">
        <w:rPr>
          <w:sz w:val="28"/>
          <w:szCs w:val="28"/>
          <w:lang w:eastAsia="ru-RU"/>
        </w:rPr>
        <w:t>8</w:t>
      </w:r>
      <w:r w:rsidRPr="003137A8">
        <w:rPr>
          <w:sz w:val="28"/>
          <w:szCs w:val="28"/>
          <w:lang w:eastAsia="ru-RU"/>
        </w:rPr>
        <w:t>.</w:t>
      </w:r>
      <w:r w:rsidR="007C5FF2">
        <w:rPr>
          <w:sz w:val="28"/>
          <w:szCs w:val="28"/>
          <w:lang w:eastAsia="ru-RU"/>
        </w:rPr>
        <w:t xml:space="preserve"> </w:t>
      </w:r>
      <w:proofErr w:type="gramStart"/>
      <w:r w:rsidRPr="003137A8">
        <w:rPr>
          <w:sz w:val="28"/>
          <w:szCs w:val="28"/>
          <w:lang w:eastAsia="ru-RU"/>
        </w:rPr>
        <w:t xml:space="preserve">В случае внесения изменений в условия договора финансовой аренды (лизинга, </w:t>
      </w:r>
      <w:proofErr w:type="spellStart"/>
      <w:r w:rsidRPr="003137A8">
        <w:rPr>
          <w:sz w:val="28"/>
          <w:szCs w:val="28"/>
          <w:lang w:eastAsia="ru-RU"/>
        </w:rPr>
        <w:t>сублизинга</w:t>
      </w:r>
      <w:proofErr w:type="spellEnd"/>
      <w:r w:rsidRPr="003137A8">
        <w:rPr>
          <w:sz w:val="28"/>
          <w:szCs w:val="28"/>
          <w:lang w:eastAsia="ru-RU"/>
        </w:rPr>
        <w:t xml:space="preserve">) пассажирского автомобильного транспорта (в том числе изменения графика уплаты лизинговых платежей) или расторжения договора финансовой аренды (лизинга) пассажирского автомобильного транспорта, </w:t>
      </w:r>
      <w:r w:rsidR="007C5FF2">
        <w:rPr>
          <w:sz w:val="28"/>
          <w:szCs w:val="28"/>
          <w:lang w:eastAsia="ru-RU"/>
        </w:rPr>
        <w:t>Перевозчик</w:t>
      </w:r>
      <w:r w:rsidRPr="003137A8">
        <w:rPr>
          <w:sz w:val="28"/>
          <w:szCs w:val="28"/>
          <w:lang w:eastAsia="ru-RU"/>
        </w:rPr>
        <w:t xml:space="preserve"> в течение </w:t>
      </w:r>
      <w:r w:rsidR="007C5FF2">
        <w:rPr>
          <w:sz w:val="28"/>
          <w:szCs w:val="28"/>
          <w:lang w:eastAsia="ru-RU"/>
        </w:rPr>
        <w:t>5</w:t>
      </w:r>
      <w:r w:rsidRPr="003137A8">
        <w:rPr>
          <w:sz w:val="28"/>
          <w:szCs w:val="28"/>
          <w:lang w:eastAsia="ru-RU"/>
        </w:rPr>
        <w:t xml:space="preserve"> рабочих дней со дня внесения данных изменений или расторжения договора обязан </w:t>
      </w:r>
      <w:r w:rsidR="00D06E7D">
        <w:rPr>
          <w:sz w:val="28"/>
          <w:szCs w:val="28"/>
          <w:lang w:eastAsia="ru-RU"/>
        </w:rPr>
        <w:t xml:space="preserve">письменно </w:t>
      </w:r>
      <w:r w:rsidRPr="003137A8">
        <w:rPr>
          <w:sz w:val="28"/>
          <w:szCs w:val="28"/>
          <w:lang w:eastAsia="ru-RU"/>
        </w:rPr>
        <w:t xml:space="preserve">уведомить об этом </w:t>
      </w:r>
      <w:r w:rsidR="007C5FF2">
        <w:rPr>
          <w:sz w:val="28"/>
          <w:szCs w:val="28"/>
          <w:lang w:eastAsia="ru-RU"/>
        </w:rPr>
        <w:t>Администрацию района</w:t>
      </w:r>
      <w:r w:rsidRPr="003137A8">
        <w:rPr>
          <w:sz w:val="28"/>
          <w:szCs w:val="28"/>
          <w:lang w:eastAsia="ru-RU"/>
        </w:rPr>
        <w:t>.</w:t>
      </w:r>
      <w:proofErr w:type="gramEnd"/>
    </w:p>
    <w:p w:rsidR="003137A8" w:rsidRPr="003137A8" w:rsidRDefault="003A557D" w:rsidP="00BE18A7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19</w:t>
      </w:r>
      <w:r w:rsidR="003137A8" w:rsidRPr="003137A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="003137A8" w:rsidRPr="003137A8">
        <w:rPr>
          <w:sz w:val="28"/>
          <w:szCs w:val="28"/>
          <w:lang w:eastAsia="ru-RU"/>
        </w:rPr>
        <w:t xml:space="preserve">В случае внесения изменений в условия договора финансовой аренды (лизинга, </w:t>
      </w:r>
      <w:proofErr w:type="spellStart"/>
      <w:r w:rsidR="003137A8" w:rsidRPr="003137A8">
        <w:rPr>
          <w:sz w:val="28"/>
          <w:szCs w:val="28"/>
          <w:lang w:eastAsia="ru-RU"/>
        </w:rPr>
        <w:t>сублизинга</w:t>
      </w:r>
      <w:proofErr w:type="spellEnd"/>
      <w:r w:rsidR="003137A8" w:rsidRPr="003137A8">
        <w:rPr>
          <w:sz w:val="28"/>
          <w:szCs w:val="28"/>
          <w:lang w:eastAsia="ru-RU"/>
        </w:rPr>
        <w:t xml:space="preserve">) пассажирского автомобильного транспорта, </w:t>
      </w:r>
      <w:r w:rsidR="007C5FF2">
        <w:rPr>
          <w:sz w:val="28"/>
          <w:szCs w:val="28"/>
          <w:lang w:eastAsia="ru-RU"/>
        </w:rPr>
        <w:t>Администрация</w:t>
      </w:r>
      <w:r w:rsidR="003137A8" w:rsidRPr="003137A8">
        <w:rPr>
          <w:sz w:val="28"/>
          <w:szCs w:val="28"/>
          <w:lang w:eastAsia="ru-RU"/>
        </w:rPr>
        <w:t xml:space="preserve"> в течение </w:t>
      </w:r>
      <w:r w:rsidR="007C5FF2">
        <w:rPr>
          <w:sz w:val="28"/>
          <w:szCs w:val="28"/>
          <w:lang w:eastAsia="ru-RU"/>
        </w:rPr>
        <w:t>20</w:t>
      </w:r>
      <w:r w:rsidR="003137A8" w:rsidRPr="003137A8">
        <w:rPr>
          <w:sz w:val="28"/>
          <w:szCs w:val="28"/>
          <w:lang w:eastAsia="ru-RU"/>
        </w:rPr>
        <w:t xml:space="preserve"> рабочих дней со дня получения уведомления от </w:t>
      </w:r>
      <w:r w:rsidR="007C5FF2">
        <w:rPr>
          <w:sz w:val="28"/>
          <w:szCs w:val="28"/>
          <w:lang w:eastAsia="ru-RU"/>
        </w:rPr>
        <w:t>Перевозчика</w:t>
      </w:r>
      <w:r w:rsidR="003137A8" w:rsidRPr="003137A8">
        <w:rPr>
          <w:sz w:val="28"/>
          <w:szCs w:val="28"/>
          <w:lang w:eastAsia="ru-RU"/>
        </w:rPr>
        <w:t xml:space="preserve"> принимает решение о внесении изменений в соглашение путем оформления дополнительного соглашения и направления его проекта </w:t>
      </w:r>
      <w:r w:rsidR="007C5FF2">
        <w:rPr>
          <w:sz w:val="28"/>
          <w:szCs w:val="28"/>
          <w:lang w:eastAsia="ru-RU"/>
        </w:rPr>
        <w:t>Перевозчику</w:t>
      </w:r>
      <w:r w:rsidR="003137A8" w:rsidRPr="003137A8">
        <w:rPr>
          <w:sz w:val="28"/>
          <w:szCs w:val="28"/>
          <w:lang w:eastAsia="ru-RU"/>
        </w:rPr>
        <w:t>.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2</w:t>
      </w:r>
      <w:r w:rsidR="003A557D">
        <w:rPr>
          <w:sz w:val="28"/>
          <w:szCs w:val="28"/>
          <w:lang w:eastAsia="ru-RU"/>
        </w:rPr>
        <w:t>0</w:t>
      </w:r>
      <w:r w:rsidRPr="003137A8">
        <w:rPr>
          <w:sz w:val="28"/>
          <w:szCs w:val="28"/>
          <w:lang w:eastAsia="ru-RU"/>
        </w:rPr>
        <w:t>.</w:t>
      </w:r>
      <w:r w:rsidR="003A557D">
        <w:rPr>
          <w:sz w:val="28"/>
          <w:szCs w:val="28"/>
          <w:lang w:eastAsia="ru-RU"/>
        </w:rPr>
        <w:t xml:space="preserve"> </w:t>
      </w:r>
      <w:r w:rsidRPr="003137A8">
        <w:rPr>
          <w:sz w:val="28"/>
          <w:szCs w:val="28"/>
          <w:lang w:eastAsia="ru-RU"/>
        </w:rPr>
        <w:t xml:space="preserve">В случае расторжения договора финансовой аренды (лизинга, </w:t>
      </w:r>
      <w:proofErr w:type="spellStart"/>
      <w:r w:rsidRPr="003137A8">
        <w:rPr>
          <w:sz w:val="28"/>
          <w:szCs w:val="28"/>
          <w:lang w:eastAsia="ru-RU"/>
        </w:rPr>
        <w:t>сублизинга</w:t>
      </w:r>
      <w:proofErr w:type="spellEnd"/>
      <w:r w:rsidRPr="003137A8">
        <w:rPr>
          <w:sz w:val="28"/>
          <w:szCs w:val="28"/>
          <w:lang w:eastAsia="ru-RU"/>
        </w:rPr>
        <w:t xml:space="preserve">) пассажирского автомобильного транспорта Управление в течение </w:t>
      </w:r>
      <w:r w:rsidR="007C5FF2">
        <w:rPr>
          <w:sz w:val="28"/>
          <w:szCs w:val="28"/>
          <w:lang w:eastAsia="ru-RU"/>
        </w:rPr>
        <w:t>20</w:t>
      </w:r>
      <w:r w:rsidRPr="003137A8">
        <w:rPr>
          <w:sz w:val="28"/>
          <w:szCs w:val="28"/>
          <w:lang w:eastAsia="ru-RU"/>
        </w:rPr>
        <w:t xml:space="preserve"> рабочих дней со дня получения уведомления от </w:t>
      </w:r>
      <w:r w:rsidR="007C5FF2">
        <w:rPr>
          <w:sz w:val="28"/>
          <w:szCs w:val="28"/>
          <w:lang w:eastAsia="ru-RU"/>
        </w:rPr>
        <w:t>Перевозчика</w:t>
      </w:r>
      <w:r w:rsidRPr="003137A8">
        <w:rPr>
          <w:sz w:val="28"/>
          <w:szCs w:val="28"/>
          <w:lang w:eastAsia="ru-RU"/>
        </w:rPr>
        <w:t xml:space="preserve"> принимает решение о прекращении предоставления Субсидий и расторжении соглашения о предоставлении Субсидий, о чем направляет уведомление </w:t>
      </w:r>
      <w:r w:rsidR="007C5FF2">
        <w:rPr>
          <w:sz w:val="28"/>
          <w:szCs w:val="28"/>
          <w:lang w:eastAsia="ru-RU"/>
        </w:rPr>
        <w:t>Перевозчику</w:t>
      </w:r>
      <w:r w:rsidRPr="003137A8">
        <w:rPr>
          <w:sz w:val="28"/>
          <w:szCs w:val="28"/>
          <w:lang w:eastAsia="ru-RU"/>
        </w:rPr>
        <w:t>.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2</w:t>
      </w:r>
      <w:r w:rsidR="003A557D">
        <w:rPr>
          <w:sz w:val="28"/>
          <w:szCs w:val="28"/>
          <w:lang w:eastAsia="ru-RU"/>
        </w:rPr>
        <w:t>1</w:t>
      </w:r>
      <w:r w:rsidRPr="003137A8">
        <w:rPr>
          <w:sz w:val="28"/>
          <w:szCs w:val="28"/>
          <w:lang w:eastAsia="ru-RU"/>
        </w:rPr>
        <w:t>.</w:t>
      </w:r>
      <w:r w:rsidR="003A557D">
        <w:rPr>
          <w:sz w:val="28"/>
          <w:szCs w:val="28"/>
          <w:lang w:eastAsia="ru-RU"/>
        </w:rPr>
        <w:t xml:space="preserve"> </w:t>
      </w:r>
      <w:r w:rsidRPr="003137A8">
        <w:rPr>
          <w:sz w:val="28"/>
          <w:szCs w:val="28"/>
          <w:lang w:eastAsia="ru-RU"/>
        </w:rPr>
        <w:t>Субсидии</w:t>
      </w:r>
      <w:r w:rsidR="006B6AC9">
        <w:rPr>
          <w:sz w:val="28"/>
          <w:szCs w:val="28"/>
          <w:lang w:eastAsia="ru-RU"/>
        </w:rPr>
        <w:t xml:space="preserve"> </w:t>
      </w:r>
      <w:r w:rsidRPr="003137A8">
        <w:rPr>
          <w:sz w:val="28"/>
          <w:szCs w:val="28"/>
          <w:lang w:eastAsia="ru-RU"/>
        </w:rPr>
        <w:t>носят целевой характер и не могут быть использованы на цели, не предусмотренные настоящим Порядком.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2</w:t>
      </w:r>
      <w:r w:rsidR="003A557D">
        <w:rPr>
          <w:sz w:val="28"/>
          <w:szCs w:val="28"/>
          <w:lang w:eastAsia="ru-RU"/>
        </w:rPr>
        <w:t>2</w:t>
      </w:r>
      <w:r w:rsidRPr="003137A8">
        <w:rPr>
          <w:sz w:val="28"/>
          <w:szCs w:val="28"/>
          <w:lang w:eastAsia="ru-RU"/>
        </w:rPr>
        <w:t>.</w:t>
      </w:r>
      <w:r w:rsidR="003A557D">
        <w:rPr>
          <w:sz w:val="28"/>
          <w:szCs w:val="28"/>
          <w:lang w:eastAsia="ru-RU"/>
        </w:rPr>
        <w:t xml:space="preserve"> </w:t>
      </w:r>
      <w:r w:rsidRPr="003137A8">
        <w:rPr>
          <w:sz w:val="28"/>
          <w:szCs w:val="28"/>
          <w:lang w:eastAsia="ru-RU"/>
        </w:rPr>
        <w:t xml:space="preserve">Субсидии подлежат возврату в </w:t>
      </w:r>
      <w:r w:rsidR="006B6AC9">
        <w:rPr>
          <w:sz w:val="28"/>
          <w:szCs w:val="28"/>
          <w:lang w:eastAsia="ru-RU"/>
        </w:rPr>
        <w:t xml:space="preserve">районный </w:t>
      </w:r>
      <w:r w:rsidRPr="003137A8">
        <w:rPr>
          <w:sz w:val="28"/>
          <w:szCs w:val="28"/>
          <w:lang w:eastAsia="ru-RU"/>
        </w:rPr>
        <w:t>бюджет в соответствии с действующим законодательством в следующих случаях: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при выявлении нарушений условий, целей и порядка предоставления Субсидий;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при невыполнении одного из целевых индикаторов эффективности использования Субсидий.</w:t>
      </w:r>
    </w:p>
    <w:p w:rsidR="00ED0F7A" w:rsidRPr="003137A8" w:rsidRDefault="00ED0F7A" w:rsidP="00ED0F7A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2</w:t>
      </w:r>
      <w:r w:rsidR="003A557D">
        <w:rPr>
          <w:sz w:val="28"/>
          <w:szCs w:val="28"/>
          <w:lang w:eastAsia="ru-RU"/>
        </w:rPr>
        <w:t>3</w:t>
      </w:r>
      <w:r w:rsidRPr="003137A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proofErr w:type="gramStart"/>
      <w:r w:rsidRPr="003137A8">
        <w:rPr>
          <w:sz w:val="28"/>
          <w:szCs w:val="28"/>
          <w:lang w:eastAsia="ru-RU"/>
        </w:rPr>
        <w:t>Субсиди</w:t>
      </w:r>
      <w:r>
        <w:rPr>
          <w:sz w:val="28"/>
          <w:szCs w:val="28"/>
          <w:lang w:eastAsia="ru-RU"/>
        </w:rPr>
        <w:t>и</w:t>
      </w:r>
      <w:proofErr w:type="gramEnd"/>
      <w:r w:rsidRPr="003137A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</w:t>
      </w:r>
      <w:r w:rsidRPr="003137A8">
        <w:rPr>
          <w:sz w:val="28"/>
          <w:szCs w:val="28"/>
          <w:lang w:eastAsia="ru-RU"/>
        </w:rPr>
        <w:t>е использованные на 1 января</w:t>
      </w:r>
      <w:r>
        <w:rPr>
          <w:sz w:val="28"/>
          <w:szCs w:val="28"/>
          <w:lang w:eastAsia="ru-RU"/>
        </w:rPr>
        <w:t xml:space="preserve"> года, следующего за отчетным</w:t>
      </w:r>
      <w:r w:rsidRPr="003137A8">
        <w:rPr>
          <w:sz w:val="28"/>
          <w:szCs w:val="28"/>
          <w:lang w:eastAsia="ru-RU"/>
        </w:rPr>
        <w:t xml:space="preserve">, подлежат возврату в </w:t>
      </w:r>
      <w:r>
        <w:rPr>
          <w:sz w:val="28"/>
          <w:szCs w:val="28"/>
          <w:lang w:eastAsia="ru-RU"/>
        </w:rPr>
        <w:t xml:space="preserve">районный </w:t>
      </w:r>
      <w:r w:rsidRPr="003137A8">
        <w:rPr>
          <w:sz w:val="28"/>
          <w:szCs w:val="28"/>
          <w:lang w:eastAsia="ru-RU"/>
        </w:rPr>
        <w:t>бюджет.</w:t>
      </w:r>
    </w:p>
    <w:p w:rsidR="003137A8" w:rsidRPr="003137A8" w:rsidRDefault="003A557D" w:rsidP="00BE18A7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24. </w:t>
      </w:r>
      <w:r w:rsidR="003137A8" w:rsidRPr="003137A8">
        <w:rPr>
          <w:sz w:val="28"/>
          <w:szCs w:val="28"/>
          <w:lang w:eastAsia="ru-RU"/>
        </w:rPr>
        <w:t xml:space="preserve">При выявлении вышеуказанных случаев </w:t>
      </w:r>
      <w:r w:rsidR="006B6AC9">
        <w:rPr>
          <w:sz w:val="28"/>
          <w:szCs w:val="28"/>
          <w:lang w:eastAsia="ru-RU"/>
        </w:rPr>
        <w:t>Администрация района</w:t>
      </w:r>
      <w:r w:rsidR="003137A8" w:rsidRPr="003137A8">
        <w:rPr>
          <w:sz w:val="28"/>
          <w:szCs w:val="28"/>
          <w:lang w:eastAsia="ru-RU"/>
        </w:rPr>
        <w:t xml:space="preserve"> принимает меры по возврату Субсидий путем направления </w:t>
      </w:r>
      <w:r w:rsidR="006B6AC9">
        <w:rPr>
          <w:sz w:val="28"/>
          <w:szCs w:val="28"/>
          <w:lang w:eastAsia="ru-RU"/>
        </w:rPr>
        <w:t>Перевозчику</w:t>
      </w:r>
      <w:r w:rsidR="003137A8" w:rsidRPr="003137A8">
        <w:rPr>
          <w:sz w:val="28"/>
          <w:szCs w:val="28"/>
          <w:lang w:eastAsia="ru-RU"/>
        </w:rPr>
        <w:t xml:space="preserve"> требования о возврате Субсидий в </w:t>
      </w:r>
      <w:r w:rsidR="006B6AC9">
        <w:rPr>
          <w:sz w:val="28"/>
          <w:szCs w:val="28"/>
          <w:lang w:eastAsia="ru-RU"/>
        </w:rPr>
        <w:t xml:space="preserve">районный </w:t>
      </w:r>
      <w:r w:rsidR="003137A8" w:rsidRPr="003137A8">
        <w:rPr>
          <w:sz w:val="28"/>
          <w:szCs w:val="28"/>
          <w:lang w:eastAsia="ru-RU"/>
        </w:rPr>
        <w:t>бюджет.</w:t>
      </w:r>
    </w:p>
    <w:p w:rsidR="003137A8" w:rsidRPr="003137A8" w:rsidRDefault="003A557D" w:rsidP="00BE18A7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25. </w:t>
      </w:r>
      <w:r w:rsidR="003137A8" w:rsidRPr="003137A8">
        <w:rPr>
          <w:sz w:val="28"/>
          <w:szCs w:val="28"/>
          <w:lang w:eastAsia="ru-RU"/>
        </w:rPr>
        <w:t xml:space="preserve">Субсидии подлежат возврату в течение </w:t>
      </w:r>
      <w:r w:rsidR="006B6AC9">
        <w:rPr>
          <w:sz w:val="28"/>
          <w:szCs w:val="28"/>
          <w:lang w:eastAsia="ru-RU"/>
        </w:rPr>
        <w:t>2</w:t>
      </w:r>
      <w:r w:rsidR="003137A8" w:rsidRPr="003137A8">
        <w:rPr>
          <w:sz w:val="28"/>
          <w:szCs w:val="28"/>
          <w:lang w:eastAsia="ru-RU"/>
        </w:rPr>
        <w:t xml:space="preserve">0 календарных дней со дня получения требования. При невозврате Субсидий в указанный срок </w:t>
      </w:r>
      <w:r w:rsidR="006B6AC9">
        <w:rPr>
          <w:sz w:val="28"/>
          <w:szCs w:val="28"/>
          <w:lang w:eastAsia="ru-RU"/>
        </w:rPr>
        <w:t>Администрация района</w:t>
      </w:r>
      <w:r w:rsidR="003137A8" w:rsidRPr="003137A8">
        <w:rPr>
          <w:sz w:val="28"/>
          <w:szCs w:val="28"/>
          <w:lang w:eastAsia="ru-RU"/>
        </w:rPr>
        <w:t xml:space="preserve"> принимает меры по взысканию подлежащих возврату Субсидий в </w:t>
      </w:r>
      <w:r w:rsidR="006B6AC9">
        <w:rPr>
          <w:sz w:val="28"/>
          <w:szCs w:val="28"/>
          <w:lang w:eastAsia="ru-RU"/>
        </w:rPr>
        <w:t xml:space="preserve">районный </w:t>
      </w:r>
      <w:r w:rsidR="003137A8" w:rsidRPr="003137A8">
        <w:rPr>
          <w:sz w:val="28"/>
          <w:szCs w:val="28"/>
          <w:lang w:eastAsia="ru-RU"/>
        </w:rPr>
        <w:t>бюджет в порядке, установленном действующим законодательством.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2</w:t>
      </w:r>
      <w:r w:rsidR="003A557D">
        <w:rPr>
          <w:sz w:val="28"/>
          <w:szCs w:val="28"/>
          <w:lang w:eastAsia="ru-RU"/>
        </w:rPr>
        <w:t>6</w:t>
      </w:r>
      <w:r w:rsidRPr="003137A8">
        <w:rPr>
          <w:sz w:val="28"/>
          <w:szCs w:val="28"/>
          <w:lang w:eastAsia="ru-RU"/>
        </w:rPr>
        <w:t>.</w:t>
      </w:r>
      <w:r w:rsidR="006B6AC9">
        <w:rPr>
          <w:sz w:val="28"/>
          <w:szCs w:val="28"/>
          <w:lang w:eastAsia="ru-RU"/>
        </w:rPr>
        <w:t xml:space="preserve"> Перевозчик несет о</w:t>
      </w:r>
      <w:r w:rsidRPr="003137A8">
        <w:rPr>
          <w:sz w:val="28"/>
          <w:szCs w:val="28"/>
          <w:lang w:eastAsia="ru-RU"/>
        </w:rPr>
        <w:t>тветственность за нецелевое использование полученных Субсидий, недостоверность представляемых сведений и отчетности в соответствии с законодательством Российской Федерации и Тамбовской области.</w:t>
      </w:r>
    </w:p>
    <w:p w:rsidR="003137A8" w:rsidRPr="003137A8" w:rsidRDefault="003137A8" w:rsidP="00393D4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>2</w:t>
      </w:r>
      <w:r w:rsidR="003A557D">
        <w:rPr>
          <w:sz w:val="28"/>
          <w:szCs w:val="28"/>
          <w:lang w:eastAsia="ru-RU"/>
        </w:rPr>
        <w:t>7</w:t>
      </w:r>
      <w:r w:rsidRPr="003137A8">
        <w:rPr>
          <w:sz w:val="28"/>
          <w:szCs w:val="28"/>
          <w:lang w:eastAsia="ru-RU"/>
        </w:rPr>
        <w:t>.</w:t>
      </w:r>
      <w:r w:rsidR="00393D47" w:rsidRPr="00393D47">
        <w:t xml:space="preserve"> </w:t>
      </w:r>
      <w:proofErr w:type="gramStart"/>
      <w:r w:rsidR="00393D47" w:rsidRPr="00393D47">
        <w:rPr>
          <w:sz w:val="28"/>
          <w:szCs w:val="28"/>
          <w:lang w:eastAsia="ru-RU"/>
        </w:rPr>
        <w:t>Контроль за</w:t>
      </w:r>
      <w:proofErr w:type="gramEnd"/>
      <w:r w:rsidR="00393D47" w:rsidRPr="00393D47">
        <w:rPr>
          <w:sz w:val="28"/>
          <w:szCs w:val="28"/>
          <w:lang w:eastAsia="ru-RU"/>
        </w:rPr>
        <w:t xml:space="preserve"> целевым использованием субсидий осуществляют органы, на которые возложены функции финансового контроля и надзора в финансово-бюджетной сфере.</w:t>
      </w:r>
    </w:p>
    <w:p w:rsidR="003137A8" w:rsidRPr="003137A8" w:rsidRDefault="003137A8" w:rsidP="00BE18A7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 xml:space="preserve"> </w:t>
      </w:r>
    </w:p>
    <w:p w:rsidR="003137A8" w:rsidRPr="003137A8" w:rsidRDefault="003137A8" w:rsidP="00EB3AEC">
      <w:pPr>
        <w:ind w:firstLine="851"/>
        <w:jc w:val="both"/>
        <w:rPr>
          <w:sz w:val="28"/>
          <w:szCs w:val="28"/>
          <w:lang w:eastAsia="ru-RU"/>
        </w:rPr>
      </w:pPr>
      <w:r w:rsidRPr="003137A8">
        <w:rPr>
          <w:sz w:val="28"/>
          <w:szCs w:val="28"/>
          <w:lang w:eastAsia="ru-RU"/>
        </w:rPr>
        <w:tab/>
      </w:r>
    </w:p>
    <w:sectPr w:rsidR="003137A8" w:rsidRPr="003137A8" w:rsidSect="004B48F8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1429"/>
        </w:tabs>
        <w:ind w:left="0" w:firstLine="1069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40F07B0D"/>
    <w:multiLevelType w:val="hybridMultilevel"/>
    <w:tmpl w:val="059A606E"/>
    <w:lvl w:ilvl="0" w:tplc="91E81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554E4D0B"/>
    <w:multiLevelType w:val="hybridMultilevel"/>
    <w:tmpl w:val="2F5AF1F0"/>
    <w:lvl w:ilvl="0" w:tplc="FDC076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322B"/>
    <w:rsid w:val="00010DCA"/>
    <w:rsid w:val="00022ADC"/>
    <w:rsid w:val="000320C3"/>
    <w:rsid w:val="00035E1A"/>
    <w:rsid w:val="00041908"/>
    <w:rsid w:val="000429BA"/>
    <w:rsid w:val="00046D87"/>
    <w:rsid w:val="0004716F"/>
    <w:rsid w:val="000631AB"/>
    <w:rsid w:val="00075ABD"/>
    <w:rsid w:val="000879DE"/>
    <w:rsid w:val="0009718B"/>
    <w:rsid w:val="00097A15"/>
    <w:rsid w:val="000B4633"/>
    <w:rsid w:val="000C5954"/>
    <w:rsid w:val="000D2499"/>
    <w:rsid w:val="000E50F0"/>
    <w:rsid w:val="000E67EB"/>
    <w:rsid w:val="00120F0C"/>
    <w:rsid w:val="0013601C"/>
    <w:rsid w:val="001455A0"/>
    <w:rsid w:val="00157D26"/>
    <w:rsid w:val="00171DD1"/>
    <w:rsid w:val="001A0F50"/>
    <w:rsid w:val="001A5924"/>
    <w:rsid w:val="001E165A"/>
    <w:rsid w:val="001E5C4D"/>
    <w:rsid w:val="001F6E97"/>
    <w:rsid w:val="001F7734"/>
    <w:rsid w:val="001F7CEA"/>
    <w:rsid w:val="00220DD8"/>
    <w:rsid w:val="00232460"/>
    <w:rsid w:val="002356F4"/>
    <w:rsid w:val="002661F3"/>
    <w:rsid w:val="002726AD"/>
    <w:rsid w:val="002B0C20"/>
    <w:rsid w:val="002B0CA3"/>
    <w:rsid w:val="002C0E3D"/>
    <w:rsid w:val="002D3693"/>
    <w:rsid w:val="00304002"/>
    <w:rsid w:val="003137A8"/>
    <w:rsid w:val="00313E9F"/>
    <w:rsid w:val="003147BF"/>
    <w:rsid w:val="0033409F"/>
    <w:rsid w:val="0034322B"/>
    <w:rsid w:val="00347A83"/>
    <w:rsid w:val="003512F6"/>
    <w:rsid w:val="0036414B"/>
    <w:rsid w:val="00367A26"/>
    <w:rsid w:val="003731B5"/>
    <w:rsid w:val="00373A65"/>
    <w:rsid w:val="00386E55"/>
    <w:rsid w:val="00393D47"/>
    <w:rsid w:val="003A557D"/>
    <w:rsid w:val="003B75AE"/>
    <w:rsid w:val="003C3282"/>
    <w:rsid w:val="003D50F0"/>
    <w:rsid w:val="00402E1D"/>
    <w:rsid w:val="00410E06"/>
    <w:rsid w:val="0041730D"/>
    <w:rsid w:val="0042065C"/>
    <w:rsid w:val="00425FF1"/>
    <w:rsid w:val="00431F08"/>
    <w:rsid w:val="00432BB4"/>
    <w:rsid w:val="004511A6"/>
    <w:rsid w:val="00462737"/>
    <w:rsid w:val="00471BFD"/>
    <w:rsid w:val="0048235C"/>
    <w:rsid w:val="004A1D8A"/>
    <w:rsid w:val="004B48F8"/>
    <w:rsid w:val="004C45AA"/>
    <w:rsid w:val="004D16D0"/>
    <w:rsid w:val="004F671E"/>
    <w:rsid w:val="00507E9C"/>
    <w:rsid w:val="0051322C"/>
    <w:rsid w:val="00520251"/>
    <w:rsid w:val="00537EC5"/>
    <w:rsid w:val="00565A52"/>
    <w:rsid w:val="00567446"/>
    <w:rsid w:val="00594310"/>
    <w:rsid w:val="00597351"/>
    <w:rsid w:val="005A76D2"/>
    <w:rsid w:val="005B5CAA"/>
    <w:rsid w:val="005B64A3"/>
    <w:rsid w:val="005C3D9A"/>
    <w:rsid w:val="00605875"/>
    <w:rsid w:val="00611FC0"/>
    <w:rsid w:val="00613C6D"/>
    <w:rsid w:val="00613EFA"/>
    <w:rsid w:val="00621C32"/>
    <w:rsid w:val="00630E33"/>
    <w:rsid w:val="00632B34"/>
    <w:rsid w:val="0063333D"/>
    <w:rsid w:val="006546AD"/>
    <w:rsid w:val="00665B39"/>
    <w:rsid w:val="006B1901"/>
    <w:rsid w:val="006B6AC9"/>
    <w:rsid w:val="006B756C"/>
    <w:rsid w:val="006C0F61"/>
    <w:rsid w:val="006C3E61"/>
    <w:rsid w:val="006E206A"/>
    <w:rsid w:val="006F090D"/>
    <w:rsid w:val="007019B9"/>
    <w:rsid w:val="00705A92"/>
    <w:rsid w:val="00711759"/>
    <w:rsid w:val="007179D8"/>
    <w:rsid w:val="00764749"/>
    <w:rsid w:val="00783B72"/>
    <w:rsid w:val="007925B7"/>
    <w:rsid w:val="007A19C6"/>
    <w:rsid w:val="007C5FF2"/>
    <w:rsid w:val="007C668C"/>
    <w:rsid w:val="007C7A03"/>
    <w:rsid w:val="007E10F8"/>
    <w:rsid w:val="007F46B8"/>
    <w:rsid w:val="007F6960"/>
    <w:rsid w:val="00805573"/>
    <w:rsid w:val="00811011"/>
    <w:rsid w:val="008204BA"/>
    <w:rsid w:val="00826CD5"/>
    <w:rsid w:val="008336A2"/>
    <w:rsid w:val="0083634A"/>
    <w:rsid w:val="00840EAB"/>
    <w:rsid w:val="00852B14"/>
    <w:rsid w:val="0085365C"/>
    <w:rsid w:val="00855011"/>
    <w:rsid w:val="00857586"/>
    <w:rsid w:val="008734E4"/>
    <w:rsid w:val="00884848"/>
    <w:rsid w:val="008B3782"/>
    <w:rsid w:val="008C749C"/>
    <w:rsid w:val="008E3460"/>
    <w:rsid w:val="00907D47"/>
    <w:rsid w:val="009532D5"/>
    <w:rsid w:val="00977D32"/>
    <w:rsid w:val="00996DE3"/>
    <w:rsid w:val="009A6BD0"/>
    <w:rsid w:val="009C285D"/>
    <w:rsid w:val="009E135E"/>
    <w:rsid w:val="009E5A79"/>
    <w:rsid w:val="009E6A09"/>
    <w:rsid w:val="009F1C86"/>
    <w:rsid w:val="009F1CF6"/>
    <w:rsid w:val="00A05A93"/>
    <w:rsid w:val="00A1058C"/>
    <w:rsid w:val="00A307AB"/>
    <w:rsid w:val="00A42720"/>
    <w:rsid w:val="00A52951"/>
    <w:rsid w:val="00A63A2E"/>
    <w:rsid w:val="00A7078F"/>
    <w:rsid w:val="00A8179B"/>
    <w:rsid w:val="00A9003D"/>
    <w:rsid w:val="00A9439F"/>
    <w:rsid w:val="00A94431"/>
    <w:rsid w:val="00AB005D"/>
    <w:rsid w:val="00AB0360"/>
    <w:rsid w:val="00AB3AA0"/>
    <w:rsid w:val="00AB5BC7"/>
    <w:rsid w:val="00AC3074"/>
    <w:rsid w:val="00AD1BB0"/>
    <w:rsid w:val="00AD57B6"/>
    <w:rsid w:val="00AF146E"/>
    <w:rsid w:val="00AF3B48"/>
    <w:rsid w:val="00B13068"/>
    <w:rsid w:val="00B13D6B"/>
    <w:rsid w:val="00B27CAB"/>
    <w:rsid w:val="00B55C40"/>
    <w:rsid w:val="00B57443"/>
    <w:rsid w:val="00B60EAE"/>
    <w:rsid w:val="00B87664"/>
    <w:rsid w:val="00B974A3"/>
    <w:rsid w:val="00BA07DD"/>
    <w:rsid w:val="00BA6BAB"/>
    <w:rsid w:val="00BB02AD"/>
    <w:rsid w:val="00BC3AED"/>
    <w:rsid w:val="00BC4DE6"/>
    <w:rsid w:val="00BE18A7"/>
    <w:rsid w:val="00BF1BA4"/>
    <w:rsid w:val="00C0100F"/>
    <w:rsid w:val="00C02F52"/>
    <w:rsid w:val="00C100F8"/>
    <w:rsid w:val="00C1111C"/>
    <w:rsid w:val="00C13FE5"/>
    <w:rsid w:val="00C213A7"/>
    <w:rsid w:val="00C36069"/>
    <w:rsid w:val="00C84688"/>
    <w:rsid w:val="00C85A1A"/>
    <w:rsid w:val="00CB2E32"/>
    <w:rsid w:val="00CB630D"/>
    <w:rsid w:val="00CB67AE"/>
    <w:rsid w:val="00CE35A3"/>
    <w:rsid w:val="00CF4BAF"/>
    <w:rsid w:val="00CF5A7B"/>
    <w:rsid w:val="00CF63BA"/>
    <w:rsid w:val="00CF6772"/>
    <w:rsid w:val="00D06E7D"/>
    <w:rsid w:val="00D077A9"/>
    <w:rsid w:val="00D11470"/>
    <w:rsid w:val="00D1233E"/>
    <w:rsid w:val="00D2660E"/>
    <w:rsid w:val="00D32E4E"/>
    <w:rsid w:val="00D37F55"/>
    <w:rsid w:val="00D4415F"/>
    <w:rsid w:val="00DE03C2"/>
    <w:rsid w:val="00DE39C4"/>
    <w:rsid w:val="00DF073D"/>
    <w:rsid w:val="00E046B7"/>
    <w:rsid w:val="00E136A8"/>
    <w:rsid w:val="00E14562"/>
    <w:rsid w:val="00E37ADC"/>
    <w:rsid w:val="00E44492"/>
    <w:rsid w:val="00E576C7"/>
    <w:rsid w:val="00E639E0"/>
    <w:rsid w:val="00E71CA1"/>
    <w:rsid w:val="00E72136"/>
    <w:rsid w:val="00E77834"/>
    <w:rsid w:val="00E82AD4"/>
    <w:rsid w:val="00E85972"/>
    <w:rsid w:val="00E85DD1"/>
    <w:rsid w:val="00E94CAB"/>
    <w:rsid w:val="00EB3AEC"/>
    <w:rsid w:val="00ED0F7A"/>
    <w:rsid w:val="00EE53B8"/>
    <w:rsid w:val="00EE7521"/>
    <w:rsid w:val="00EE7FF4"/>
    <w:rsid w:val="00EF1279"/>
    <w:rsid w:val="00EF70D9"/>
    <w:rsid w:val="00F042C9"/>
    <w:rsid w:val="00F218EB"/>
    <w:rsid w:val="00F315D5"/>
    <w:rsid w:val="00F40F66"/>
    <w:rsid w:val="00F42136"/>
    <w:rsid w:val="00F51121"/>
    <w:rsid w:val="00F63571"/>
    <w:rsid w:val="00F663CE"/>
    <w:rsid w:val="00F67375"/>
    <w:rsid w:val="00F77A4D"/>
    <w:rsid w:val="00F81C75"/>
    <w:rsid w:val="00F85548"/>
    <w:rsid w:val="00FA2103"/>
    <w:rsid w:val="00FB3644"/>
    <w:rsid w:val="00FC4D28"/>
    <w:rsid w:val="00FD7FB3"/>
    <w:rsid w:val="00FE38CA"/>
    <w:rsid w:val="00FE51CC"/>
    <w:rsid w:val="00FE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A9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A05A93"/>
  </w:style>
  <w:style w:type="paragraph" w:customStyle="1" w:styleId="a3">
    <w:name w:val="Заголовок"/>
    <w:basedOn w:val="a"/>
    <w:next w:val="a4"/>
    <w:rsid w:val="00A05A93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4">
    <w:name w:val="Body Text"/>
    <w:basedOn w:val="a"/>
    <w:rsid w:val="00A05A93"/>
    <w:pPr>
      <w:spacing w:after="120"/>
    </w:pPr>
  </w:style>
  <w:style w:type="paragraph" w:styleId="a5">
    <w:name w:val="List"/>
    <w:basedOn w:val="a4"/>
    <w:rsid w:val="00A05A93"/>
    <w:rPr>
      <w:rFonts w:cs="Tahoma"/>
    </w:rPr>
  </w:style>
  <w:style w:type="paragraph" w:customStyle="1" w:styleId="10">
    <w:name w:val="Название1"/>
    <w:basedOn w:val="a"/>
    <w:rsid w:val="00A05A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A05A93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A05A93"/>
    <w:pPr>
      <w:suppressLineNumbers/>
    </w:pPr>
  </w:style>
  <w:style w:type="paragraph" w:customStyle="1" w:styleId="a7">
    <w:name w:val="Заголовок таблицы"/>
    <w:basedOn w:val="a6"/>
    <w:rsid w:val="00A05A93"/>
    <w:pPr>
      <w:jc w:val="center"/>
    </w:pPr>
    <w:rPr>
      <w:b/>
      <w:bCs/>
    </w:rPr>
  </w:style>
  <w:style w:type="table" w:styleId="a8">
    <w:name w:val="Table Grid"/>
    <w:basedOn w:val="a1"/>
    <w:rsid w:val="00F6357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BC4DE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9">
    <w:name w:val="Strong"/>
    <w:uiPriority w:val="99"/>
    <w:qFormat/>
    <w:rsid w:val="00D4415F"/>
    <w:rPr>
      <w:rFonts w:cs="Times New Roman"/>
      <w:b/>
      <w:bCs/>
    </w:rPr>
  </w:style>
  <w:style w:type="paragraph" w:customStyle="1" w:styleId="aa">
    <w:name w:val="Нормальный (таблица)"/>
    <w:basedOn w:val="a"/>
    <w:next w:val="a"/>
    <w:uiPriority w:val="99"/>
    <w:rsid w:val="008734E4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b">
    <w:name w:val="Hyperlink"/>
    <w:rsid w:val="00A1058C"/>
    <w:rPr>
      <w:color w:val="0000FF"/>
      <w:u w:val="single"/>
    </w:rPr>
  </w:style>
  <w:style w:type="paragraph" w:styleId="ac">
    <w:name w:val="Normal (Web)"/>
    <w:basedOn w:val="a"/>
    <w:rsid w:val="000B4633"/>
    <w:pPr>
      <w:spacing w:before="280" w:after="119"/>
    </w:pPr>
  </w:style>
  <w:style w:type="character" w:customStyle="1" w:styleId="ad">
    <w:name w:val="Гипертекстовая ссылка"/>
    <w:rsid w:val="00BF1BA4"/>
    <w:rPr>
      <w:color w:val="008000"/>
    </w:rPr>
  </w:style>
  <w:style w:type="paragraph" w:styleId="ae">
    <w:name w:val="Balloon Text"/>
    <w:basedOn w:val="a"/>
    <w:link w:val="af"/>
    <w:rsid w:val="008204B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8204BA"/>
    <w:rPr>
      <w:rFonts w:ascii="Tahoma" w:hAnsi="Tahoma" w:cs="Tahoma"/>
      <w:sz w:val="16"/>
      <w:szCs w:val="16"/>
      <w:lang w:eastAsia="ar-SA"/>
    </w:rPr>
  </w:style>
  <w:style w:type="paragraph" w:customStyle="1" w:styleId="af0">
    <w:name w:val="Знак Знак Знак Знак Знак Знак Знак"/>
    <w:basedOn w:val="a"/>
    <w:rsid w:val="002C0E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E72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Знак Знак Знак Знак Знак Знак Знак"/>
    <w:basedOn w:val="a"/>
    <w:rsid w:val="00313E9F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3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E1DD0-5814-45AA-97AA-5A3B18C58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1976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Tycoon</Company>
  <LinksUpToDate>false</LinksUpToDate>
  <CharactersWithSpaces>13214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user</cp:lastModifiedBy>
  <cp:revision>2</cp:revision>
  <cp:lastPrinted>2015-03-12T12:20:00Z</cp:lastPrinted>
  <dcterms:created xsi:type="dcterms:W3CDTF">2015-03-12T12:20:00Z</dcterms:created>
  <dcterms:modified xsi:type="dcterms:W3CDTF">2015-03-12T12:20:00Z</dcterms:modified>
</cp:coreProperties>
</file>