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4082" w:hanging="0"/>
        <w:jc w:val="right"/>
        <w:rPr/>
      </w:pPr>
      <w:r>
        <w:rPr>
          <w:rFonts w:cs="Times New Roman"/>
          <w:b/>
          <w:bCs/>
          <w:color w:val="00000A"/>
          <w:sz w:val="26"/>
          <w:szCs w:val="26"/>
        </w:rPr>
        <w:tab/>
      </w:r>
    </w:p>
    <w:p>
      <w:pPr>
        <w:pStyle w:val="13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Администрация  г.  Моршанска</w:t>
      </w:r>
    </w:p>
    <w:p>
      <w:pPr>
        <w:pStyle w:val="13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Тамбовской  области</w:t>
      </w:r>
    </w:p>
    <w:p>
      <w:pPr>
        <w:pStyle w:val="3"/>
        <w:jc w:val="left"/>
        <w:rPr/>
      </w:pPr>
      <w:r>
        <w:rPr>
          <w:rFonts w:cs="Times New Roman"/>
          <w:color w:val="00000A"/>
          <w:sz w:val="26"/>
          <w:szCs w:val="26"/>
        </w:rPr>
        <w:t xml:space="preserve">                                           </w:t>
      </w:r>
      <w:r>
        <w:rPr>
          <w:rFonts w:cs="Times New Roman" w:ascii="Times New Roman" w:hAnsi="Times New Roman"/>
          <w:b/>
          <w:bCs/>
          <w:color w:val="00000A"/>
          <w:sz w:val="26"/>
          <w:szCs w:val="26"/>
        </w:rPr>
        <w:t xml:space="preserve">П О С Т А Н О В Л Е Н И Е </w:t>
      </w:r>
      <w:r>
        <w:rPr>
          <w:rFonts w:cs="Times New Roman"/>
          <w:b/>
          <w:bCs/>
          <w:color w:val="00000A"/>
          <w:sz w:val="26"/>
          <w:szCs w:val="26"/>
        </w:rPr>
        <w:t xml:space="preserve">                                 </w:t>
      </w:r>
      <w:r>
        <w:rPr>
          <w:rFonts w:cs="Times New Roman" w:ascii="Times New Roman" w:hAnsi="Times New Roman"/>
          <w:color w:val="00000A"/>
          <w:sz w:val="26"/>
          <w:szCs w:val="26"/>
        </w:rPr>
        <w:t xml:space="preserve">                                                        </w:t>
      </w:r>
    </w:p>
    <w:p>
      <w:pPr>
        <w:pStyle w:val="3"/>
        <w:jc w:val="left"/>
        <w:rPr/>
      </w:pPr>
      <w:r>
        <w:rPr>
          <w:rFonts w:cs="Times New Roman" w:ascii="Times New Roman" w:hAnsi="Times New Roman"/>
          <w:color w:val="00000A"/>
          <w:sz w:val="26"/>
          <w:szCs w:val="26"/>
        </w:rPr>
        <w:t xml:space="preserve">15.08.2024                                                г. Моршанск                                                 № 947               </w:t>
      </w:r>
    </w:p>
    <w:p>
      <w:pPr>
        <w:pStyle w:val="Default"/>
        <w:jc w:val="center"/>
        <w:rPr>
          <w:rFonts w:cs="Times New Roman"/>
          <w:color w:val="00000A"/>
          <w:sz w:val="26"/>
          <w:szCs w:val="26"/>
        </w:rPr>
      </w:pPr>
      <w:r>
        <w:rPr>
          <w:rFonts w:cs="Times New Roman"/>
          <w:color w:val="00000A"/>
          <w:sz w:val="26"/>
          <w:szCs w:val="26"/>
        </w:rPr>
      </w:r>
    </w:p>
    <w:tbl>
      <w:tblPr>
        <w:tblW w:w="9060" w:type="dxa"/>
        <w:jc w:val="left"/>
        <w:tblInd w:w="-1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03"/>
        <w:gridCol w:w="3556"/>
      </w:tblGrid>
      <w:tr>
        <w:trPr>
          <w:trHeight w:val="1470" w:hRule="atLeast"/>
        </w:trPr>
        <w:tc>
          <w:tcPr>
            <w:tcW w:w="5503" w:type="dxa"/>
            <w:tcBorders/>
            <w:shd w:color="auto" w:fill="FFFFFF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города от 30.09.2013 №1290 «Об утверждении  муниципальной программы </w:t>
            </w:r>
            <w:bookmarkStart w:id="0" w:name="__DdeLink__9844_1762669276"/>
            <w:bookmarkEnd w:id="0"/>
            <w:r>
              <w:rPr>
                <w:rFonts w:cs="Times New Roman" w:ascii="Times New Roman" w:hAnsi="Times New Roman"/>
                <w:sz w:val="26"/>
                <w:szCs w:val="26"/>
              </w:rPr>
              <w:t>«Развитие институтов гражданского общества в г.Моршанске на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2014-2030 го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ды»</w:t>
            </w:r>
          </w:p>
        </w:tc>
        <w:tc>
          <w:tcPr>
            <w:tcW w:w="3556" w:type="dxa"/>
            <w:tcBorders/>
            <w:shd w:color="auto" w:fill="FFFFFF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6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6"/>
        <w:tabs>
          <w:tab w:val="left" w:pos="72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06.10.2003 №131 – ФЗ «Об общих принципах организации местного самоуправления в Российской Федерации»,  постановлением от 11.06.2013 №772 «Об утверждении порядка разработки, утверждения и реализации муниципальных программ города Моршанска», постановлением от 09.08.2024 № 923 «О делегировании мероприятий федеральной целевой программы «Увековечение памяти погибших при защите Отечества на 2019-2024 годы» </w:t>
      </w:r>
      <w:r>
        <w:rPr>
          <w:rFonts w:cs="Times New Roman" w:ascii="Times New Roman" w:hAnsi="Times New Roman"/>
          <w:b/>
          <w:sz w:val="26"/>
          <w:szCs w:val="26"/>
        </w:rPr>
        <w:t>ПОСТАНОВЛЯЮ:</w:t>
      </w:r>
    </w:p>
    <w:p>
      <w:pPr>
        <w:pStyle w:val="Normal"/>
        <w:widowControl/>
        <w:tabs>
          <w:tab w:val="left" w:pos="1305" w:leader="none"/>
        </w:tabs>
        <w:spacing w:before="1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1. Внести следующие изменения в постановление администрации города № 1290 от 30.09.2013 «Об утверждении муниципальной программы города Моршанска «Развитие институтов гражданского общества в г. Моршанске на 2014-2030 годы»:</w:t>
      </w:r>
    </w:p>
    <w:p>
      <w:pPr>
        <w:pStyle w:val="Normal"/>
        <w:tabs>
          <w:tab w:val="left" w:pos="1020" w:leader="none"/>
        </w:tabs>
        <w:ind w:hanging="0"/>
        <w:jc w:val="both"/>
        <w:rPr/>
      </w:pPr>
      <w:r>
        <w:rPr>
          <w:rFonts w:ascii="Times New Roman" w:hAnsi="Times New Roman"/>
          <w:sz w:val="26"/>
          <w:szCs w:val="26"/>
          <w:highlight w:val="white"/>
        </w:rPr>
        <w:t xml:space="preserve">   </w:t>
      </w:r>
      <w:r>
        <w:rPr>
          <w:rFonts w:ascii="Times New Roman" w:hAnsi="Times New Roman"/>
          <w:sz w:val="26"/>
          <w:szCs w:val="26"/>
          <w:highlight w:val="white"/>
        </w:rPr>
        <w:t xml:space="preserve">в </w:t>
      </w:r>
      <w:r>
        <w:rPr>
          <w:rFonts w:ascii="Times New Roman" w:hAnsi="Times New Roman"/>
          <w:sz w:val="26"/>
          <w:szCs w:val="26"/>
          <w:highlight w:val="white"/>
          <w:lang w:val="ru-RU"/>
        </w:rPr>
        <w:t>таблице № 3 приложения № 2 подпрограммы «Патриотическое воспитание населения г. Моршанска на 2014-2030 гг.», в подпункте 7.1 в части 2024 г.  исполнителем определить «Центр развития жилищно-коммунального комплекса и социальных инвестиций г. Моршанска» (Еркин).</w:t>
      </w:r>
    </w:p>
    <w:p>
      <w:pPr>
        <w:pStyle w:val="Normal"/>
        <w:widowControl/>
        <w:tabs>
          <w:tab w:val="left" w:pos="1305" w:leader="none"/>
        </w:tabs>
        <w:spacing w:before="1" w:after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Комитету культуры, спорта и туризма администрации  города (Малышева) обеспечить:</w:t>
      </w:r>
    </w:p>
    <w:p>
      <w:pPr>
        <w:pStyle w:val="Normal"/>
        <w:widowControl/>
        <w:tabs>
          <w:tab w:val="left" w:pos="1305" w:leader="none"/>
        </w:tabs>
        <w:spacing w:before="1" w:after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- размещение настоящего постановления администрации города на официальном сайте администрации города в сети Интернет;</w:t>
      </w:r>
    </w:p>
    <w:p>
      <w:pPr>
        <w:pStyle w:val="Normal"/>
        <w:widowControl/>
        <w:tabs>
          <w:tab w:val="left" w:pos="1305" w:leader="none"/>
        </w:tabs>
        <w:spacing w:before="1" w:after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- опубликование настоящего постановления администрации город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 сетевом издании</w:t>
      </w:r>
      <w:bookmarkStart w:id="1" w:name="__DdeLink__21099_2147011640"/>
      <w:bookmarkEnd w:id="1"/>
      <w:r>
        <w:rPr>
          <w:rFonts w:ascii="Times New Roman" w:hAnsi="Times New Roman"/>
          <w:sz w:val="26"/>
          <w:szCs w:val="26"/>
          <w:highlight w:val="white"/>
        </w:rPr>
        <w:t xml:space="preserve"> «РИА «ТОП68</w:t>
      </w:r>
      <w:bookmarkStart w:id="2" w:name="__DdeLink__762_3883898970"/>
      <w:r>
        <w:rPr>
          <w:rFonts w:ascii="Times New Roman" w:hAnsi="Times New Roman"/>
          <w:sz w:val="26"/>
          <w:szCs w:val="26"/>
          <w:highlight w:val="white"/>
        </w:rPr>
        <w:t>»</w:t>
      </w:r>
      <w:bookmarkEnd w:id="2"/>
      <w:r>
        <w:rPr>
          <w:rFonts w:ascii="Times New Roman" w:hAnsi="Times New Roman"/>
          <w:sz w:val="26"/>
          <w:szCs w:val="26"/>
          <w:highlight w:val="white"/>
        </w:rPr>
        <w:t xml:space="preserve"> (</w:t>
      </w:r>
      <w:hyperlink r:id="rId2">
        <w:r>
          <w:rPr>
            <w:rStyle w:val="Style10"/>
            <w:rFonts w:ascii="Times New Roman" w:hAnsi="Times New Roman"/>
            <w:sz w:val="26"/>
            <w:szCs w:val="26"/>
            <w:highlight w:val="white"/>
            <w:lang w:val="en-US"/>
          </w:rPr>
          <w:t>www.top68.ru</w:t>
        </w:r>
      </w:hyperlink>
      <w:r>
        <w:rPr>
          <w:rFonts w:ascii="Times New Roman" w:hAnsi="Times New Roman"/>
          <w:sz w:val="26"/>
          <w:szCs w:val="26"/>
          <w:highlight w:val="white"/>
          <w:lang w:val="en-US"/>
        </w:rPr>
        <w:t>)».</w:t>
      </w:r>
    </w:p>
    <w:p>
      <w:pPr>
        <w:pStyle w:val="Normal"/>
        <w:widowControl/>
        <w:tabs>
          <w:tab w:val="left" w:pos="1305" w:leader="none"/>
        </w:tabs>
        <w:spacing w:before="1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>Контроль исполнения н</w:t>
      </w:r>
      <w:r>
        <w:rPr>
          <w:rFonts w:ascii="Times New Roman" w:hAnsi="Times New Roman"/>
          <w:sz w:val="26"/>
          <w:szCs w:val="26"/>
        </w:rPr>
        <w:t>астоящего постановления возложить на заместителя главы администрации города И.В. Дорожкину.</w:t>
      </w:r>
    </w:p>
    <w:p>
      <w:pPr>
        <w:pStyle w:val="ListParagraph"/>
        <w:tabs>
          <w:tab w:val="left" w:pos="1416" w:leader="none"/>
        </w:tabs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left" w:pos="1416" w:leader="none"/>
        </w:tabs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left" w:pos="1416" w:leader="none"/>
        </w:tabs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5998" w:leader="none"/>
        </w:tabs>
        <w:spacing w:before="1" w:after="0"/>
        <w:jc w:val="both"/>
        <w:rPr/>
      </w:pPr>
      <w:r>
        <w:rPr>
          <w:rFonts w:ascii="Times New Roman" w:hAnsi="Times New Roman"/>
          <w:sz w:val="26"/>
          <w:szCs w:val="26"/>
        </w:rPr>
        <w:t>Первый заместитель главы</w:t>
      </w:r>
    </w:p>
    <w:p>
      <w:pPr>
        <w:pStyle w:val="Normal"/>
        <w:tabs>
          <w:tab w:val="left" w:pos="5998" w:leader="none"/>
        </w:tabs>
        <w:spacing w:before="1" w:after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администрации города </w:t>
        <w:tab/>
        <w:t xml:space="preserve">                          А.В. Овчинников</w:t>
      </w:r>
    </w:p>
    <w:p>
      <w:pPr>
        <w:pStyle w:val="Normal"/>
        <w:ind w:left="256" w:right="7981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</w:rPr>
        <w:t>Е.В.Казакова</w:t>
      </w:r>
    </w:p>
    <w:p>
      <w:pPr>
        <w:sectPr>
          <w:type w:val="nextPage"/>
          <w:pgSz w:w="11906" w:h="16838"/>
          <w:pgMar w:left="1440" w:right="821" w:header="0" w:top="709" w:footer="0" w:bottom="854" w:gutter="0"/>
          <w:pgNumType w:fmt="decimal"/>
          <w:formProt w:val="false"/>
          <w:textDirection w:val="lrTb"/>
          <w:docGrid w:type="default" w:linePitch="240" w:charSpace="0"/>
        </w:sectPr>
        <w:pStyle w:val="Normal"/>
        <w:rPr/>
      </w:pPr>
      <w:r>
        <w:rPr>
          <w:rFonts w:ascii="Times New Roman" w:hAnsi="Times New Roman"/>
        </w:rPr>
        <w:t>8(47533)2-16-05</w:t>
      </w:r>
    </w:p>
    <w:p>
      <w:pPr>
        <w:pStyle w:val="Normal"/>
        <w:jc w:val="right"/>
        <w:rPr/>
      </w:pPr>
      <w:r>
        <w:rPr>
          <w:rFonts w:ascii="Times New Roman" w:hAnsi="Times New Roman"/>
          <w:sz w:val="22"/>
          <w:szCs w:val="22"/>
        </w:rPr>
        <w:t>Приложение № 2</w:t>
      </w:r>
    </w:p>
    <w:p>
      <w:pPr>
        <w:pStyle w:val="Normal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постановлению администрации города</w:t>
      </w:r>
    </w:p>
    <w:p>
      <w:pPr>
        <w:pStyle w:val="Normal"/>
        <w:jc w:val="right"/>
        <w:rPr/>
      </w:pPr>
      <w:r>
        <w:rPr>
          <w:rFonts w:ascii="Times New Roman" w:hAnsi="Times New Roman"/>
          <w:sz w:val="22"/>
          <w:szCs w:val="22"/>
        </w:rPr>
        <w:t>от  15.08.2024 № 947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Таблица № 3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Подпрограмма "Патриотическое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воспитание населения г.Моршанска на 2014-2030 годы"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6116" w:type="dxa"/>
        <w:jc w:val="left"/>
        <w:tblInd w:w="-56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103" w:type="dxa"/>
        </w:tblCellMar>
        <w:tblLook w:val="04a0"/>
      </w:tblPr>
      <w:tblGrid>
        <w:gridCol w:w="515"/>
        <w:gridCol w:w="1473"/>
        <w:gridCol w:w="851"/>
        <w:gridCol w:w="664"/>
        <w:gridCol w:w="571"/>
        <w:gridCol w:w="892"/>
        <w:gridCol w:w="711"/>
        <w:gridCol w:w="571"/>
        <w:gridCol w:w="570"/>
        <w:gridCol w:w="841"/>
        <w:gridCol w:w="642"/>
        <w:gridCol w:w="711"/>
        <w:gridCol w:w="591"/>
        <w:gridCol w:w="569"/>
        <w:gridCol w:w="570"/>
        <w:gridCol w:w="571"/>
        <w:gridCol w:w="570"/>
        <w:gridCol w:w="571"/>
        <w:gridCol w:w="180"/>
        <w:gridCol w:w="390"/>
        <w:gridCol w:w="166"/>
        <w:gridCol w:w="495"/>
        <w:gridCol w:w="21"/>
        <w:gridCol w:w="577"/>
        <w:gridCol w:w="3"/>
        <w:gridCol w:w="1825"/>
      </w:tblGrid>
      <w:tr>
        <w:trPr>
          <w:cantSplit w:val="true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№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Перечень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Финансовые затраты на реализацию (руб.)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Сроки исполнения</w:t>
            </w:r>
          </w:p>
        </w:tc>
        <w:tc>
          <w:tcPr>
            <w:tcW w:w="10434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Ответственные за исполнение</w:t>
            </w:r>
          </w:p>
        </w:tc>
      </w:tr>
      <w:tr>
        <w:trPr>
          <w:cantSplit w:val="true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2014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2015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2017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2019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white"/>
              </w:rPr>
              <w:t>2026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>2027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>2028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>2029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>2030</w:t>
            </w:r>
          </w:p>
        </w:tc>
        <w:tc>
          <w:tcPr>
            <w:tcW w:w="6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white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white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white"/>
              </w:rPr>
              <w:t>18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white"/>
              </w:rPr>
              <w:t>19</w:t>
            </w:r>
          </w:p>
        </w:tc>
        <w:tc>
          <w:tcPr>
            <w:tcW w:w="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white"/>
              </w:rPr>
              <w:t>20</w:t>
            </w:r>
          </w:p>
        </w:tc>
        <w:tc>
          <w:tcPr>
            <w:tcW w:w="6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>21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ind w:right="567" w:hanging="0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22</w:t>
            </w:r>
          </w:p>
        </w:tc>
      </w:tr>
      <w:tr>
        <w:trPr>
          <w:trHeight w:val="677" w:hRule="atLeast"/>
        </w:trPr>
        <w:tc>
          <w:tcPr>
            <w:tcW w:w="16111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7. Благоустройство, ремонт и реставрация воинских захоронений и военно-мемориальных объектов </w:t>
            </w:r>
          </w:p>
        </w:tc>
      </w:tr>
      <w:tr>
        <w:trPr>
          <w:trHeight w:val="677" w:hRule="atLeast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exact" w:line="24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2014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2015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2017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2019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>2027</w:t>
            </w:r>
          </w:p>
        </w:tc>
        <w:tc>
          <w:tcPr>
            <w:tcW w:w="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>2028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>2029</w:t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>2030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1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677" w:hRule="atLeast"/>
        </w:trPr>
        <w:tc>
          <w:tcPr>
            <w:tcW w:w="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7.1</w:t>
            </w:r>
          </w:p>
        </w:tc>
        <w:tc>
          <w:tcPr>
            <w:tcW w:w="14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Увековечение памяти погибших при защите Отечества на 2019-2024 года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776,6</w:t>
            </w:r>
          </w:p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(федеральный бюджет 643,1 бюджет города 69,9, бюджет Тамбовской области 63,6)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845,2 (федеральный бюджет 699,9, бюджет города 76,1, бюджет Тамбовской области 69,2)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3557,9 (федеральный бюджет 2946,3, бюджет города 320,2, бюджет Тамбовской области 291,4)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 xml:space="preserve">1224,0 (федеральный бюджет 994,0; (бюджет области 98,3; бюджет города  131,7)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1"/>
              <w:jc w:val="both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Комитет культуры, спорта и туризма администрации города</w:t>
            </w:r>
          </w:p>
        </w:tc>
      </w:tr>
      <w:tr>
        <w:trPr>
          <w:trHeight w:val="677" w:hRule="atLeast"/>
        </w:trPr>
        <w:tc>
          <w:tcPr>
            <w:tcW w:w="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exact" w:line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32441,2 (федеральный бюджет 27062,1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бюджет области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2676,5; бюджет города 2702,6)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1"/>
              <w:jc w:val="both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«Центр развития жилищно-коммунального комплекса и социальных инвестиций г.Моршанска» </w:t>
            </w:r>
          </w:p>
        </w:tc>
      </w:tr>
    </w:tbl>
    <w:p>
      <w:pPr>
        <w:pStyle w:val="Normal"/>
        <w:tabs>
          <w:tab w:val="left" w:pos="9639" w:leader="none"/>
        </w:tabs>
        <w:ind w:right="897" w:hanging="0"/>
        <w:jc w:val="right"/>
        <w:rPr/>
      </w:pPr>
      <w:r>
        <w:rPr/>
      </w:r>
    </w:p>
    <w:p>
      <w:pPr>
        <w:pStyle w:val="Normal"/>
        <w:tabs>
          <w:tab w:val="left" w:pos="9639" w:leader="none"/>
        </w:tabs>
        <w:ind w:right="897" w:hanging="0"/>
        <w:jc w:val="right"/>
        <w:rPr/>
      </w:pPr>
      <w:r>
        <w:rPr/>
      </w:r>
    </w:p>
    <w:p>
      <w:pPr>
        <w:pStyle w:val="Normal"/>
        <w:tabs>
          <w:tab w:val="left" w:pos="9639" w:leader="none"/>
        </w:tabs>
        <w:ind w:right="897" w:hanging="0"/>
        <w:jc w:val="right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1134" w:top="1693" w:footer="0" w:bottom="1134" w:gutter="0"/>
      <w:pgNumType w:start="8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6080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qFormat/>
    <w:rsid w:val="007a6080"/>
    <w:pPr>
      <w:keepNext w:val="true"/>
      <w:spacing w:before="240" w:after="60"/>
      <w:outlineLvl w:val="0"/>
    </w:pPr>
    <w:rPr>
      <w:rFonts w:ascii="Arial" w:hAnsi="Arial" w:cs="Arial"/>
      <w:b/>
      <w:sz w:val="28"/>
    </w:rPr>
  </w:style>
  <w:style w:type="paragraph" w:styleId="2" w:customStyle="1">
    <w:name w:val="Heading 2"/>
    <w:basedOn w:val="Normal"/>
    <w:qFormat/>
    <w:rsid w:val="007a6080"/>
    <w:pPr>
      <w:ind w:left="1690" w:hanging="0"/>
      <w:jc w:val="both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paragraph" w:styleId="3" w:customStyle="1">
    <w:name w:val="Heading 3"/>
    <w:basedOn w:val="Style15"/>
    <w:qFormat/>
    <w:rsid w:val="007a6080"/>
    <w:pPr>
      <w:outlineLvl w:val="2"/>
    </w:pPr>
    <w:rPr/>
  </w:style>
  <w:style w:type="paragraph" w:styleId="4" w:customStyle="1">
    <w:name w:val="Heading 4"/>
    <w:basedOn w:val="Normal"/>
    <w:qFormat/>
    <w:rsid w:val="007a6080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a6080"/>
    <w:rPr/>
  </w:style>
  <w:style w:type="character" w:styleId="FontStyle11" w:customStyle="1">
    <w:name w:val="Font Style11"/>
    <w:basedOn w:val="11"/>
    <w:qFormat/>
    <w:rsid w:val="007a6080"/>
    <w:rPr>
      <w:rFonts w:ascii="Georgia" w:hAnsi="Georgia" w:cs="Georgia"/>
      <w:sz w:val="20"/>
      <w:szCs w:val="20"/>
    </w:rPr>
  </w:style>
  <w:style w:type="character" w:styleId="Style10" w:customStyle="1">
    <w:name w:val="Интернет-ссылка"/>
    <w:rsid w:val="007a6080"/>
    <w:rPr>
      <w:color w:val="000080"/>
      <w:u w:val="single"/>
    </w:rPr>
  </w:style>
  <w:style w:type="character" w:styleId="Style11" w:customStyle="1">
    <w:name w:val="Посещённая гиперссылка"/>
    <w:rsid w:val="007a6080"/>
    <w:rPr>
      <w:color w:val="800000"/>
      <w:u w:val="single"/>
    </w:rPr>
  </w:style>
  <w:style w:type="character" w:styleId="Style12" w:customStyle="1">
    <w:name w:val="Символ нумерации"/>
    <w:qFormat/>
    <w:rsid w:val="007a6080"/>
    <w:rPr/>
  </w:style>
  <w:style w:type="character" w:styleId="Style13" w:customStyle="1">
    <w:name w:val="Маркеры списка"/>
    <w:qFormat/>
    <w:rsid w:val="007a6080"/>
    <w:rPr>
      <w:rFonts w:ascii="OpenSymbol" w:hAnsi="OpenSymbol" w:eastAsia="OpenSymbol" w:cs="OpenSymbol"/>
    </w:rPr>
  </w:style>
  <w:style w:type="character" w:styleId="Style14" w:customStyle="1">
    <w:name w:val="Символы концевой сноски"/>
    <w:qFormat/>
    <w:rsid w:val="007a6080"/>
    <w:rPr/>
  </w:style>
  <w:style w:type="paragraph" w:styleId="Style15" w:customStyle="1">
    <w:name w:val="Заголовок"/>
    <w:basedOn w:val="Normal"/>
    <w:next w:val="Style16"/>
    <w:qFormat/>
    <w:rsid w:val="007a608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rsid w:val="007a6080"/>
    <w:pPr>
      <w:spacing w:lineRule="auto" w:line="288" w:before="0" w:after="140"/>
    </w:pPr>
    <w:rPr/>
  </w:style>
  <w:style w:type="paragraph" w:styleId="Style17">
    <w:name w:val="List"/>
    <w:basedOn w:val="Style16"/>
    <w:rsid w:val="007a6080"/>
    <w:pPr/>
    <w:rPr/>
  </w:style>
  <w:style w:type="paragraph" w:styleId="Style18" w:customStyle="1">
    <w:name w:val="Caption"/>
    <w:basedOn w:val="Normal"/>
    <w:qFormat/>
    <w:rsid w:val="00ee673c"/>
    <w:pPr>
      <w:suppressLineNumbers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7a6080"/>
    <w:pPr>
      <w:suppressLineNumbers/>
    </w:pPr>
    <w:rPr/>
  </w:style>
  <w:style w:type="paragraph" w:styleId="12" w:customStyle="1">
    <w:name w:val="Название1"/>
    <w:basedOn w:val="Normal"/>
    <w:qFormat/>
    <w:rsid w:val="007a6080"/>
    <w:pPr>
      <w:suppressLineNumbers/>
      <w:spacing w:before="120" w:after="120"/>
    </w:pPr>
    <w:rPr>
      <w:i/>
      <w:iCs/>
    </w:rPr>
  </w:style>
  <w:style w:type="paragraph" w:styleId="Style20">
    <w:name w:val="Body Text Indent"/>
    <w:basedOn w:val="Normal"/>
    <w:rsid w:val="007a6080"/>
    <w:pPr>
      <w:spacing w:before="0" w:after="120"/>
      <w:ind w:left="283" w:hanging="0"/>
    </w:pPr>
    <w:rPr>
      <w:rFonts w:cs="Mangal;Courier New"/>
      <w:szCs w:val="18"/>
    </w:rPr>
  </w:style>
  <w:style w:type="paragraph" w:styleId="Style21" w:customStyle="1">
    <w:name w:val="Содержимое таблицы"/>
    <w:basedOn w:val="Normal"/>
    <w:qFormat/>
    <w:rsid w:val="007a6080"/>
    <w:pPr>
      <w:suppressLineNumbers/>
    </w:pPr>
    <w:rPr/>
  </w:style>
  <w:style w:type="paragraph" w:styleId="ConsPlusCell" w:customStyle="1">
    <w:name w:val="ConsPlusCell"/>
    <w:qFormat/>
    <w:rsid w:val="007a6080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Fn2r" w:customStyle="1">
    <w:name w:val="fn2r"/>
    <w:basedOn w:val="Normal"/>
    <w:qFormat/>
    <w:rsid w:val="007a6080"/>
    <w:pPr>
      <w:spacing w:before="280" w:after="280"/>
    </w:pPr>
    <w:rPr/>
  </w:style>
  <w:style w:type="paragraph" w:styleId="Style22" w:customStyle="1">
    <w:name w:val="Заголовок таблицы"/>
    <w:basedOn w:val="Style21"/>
    <w:qFormat/>
    <w:rsid w:val="007a6080"/>
    <w:pPr>
      <w:jc w:val="center"/>
    </w:pPr>
    <w:rPr>
      <w:b/>
      <w:bCs/>
    </w:rPr>
  </w:style>
  <w:style w:type="paragraph" w:styleId="Style110" w:customStyle="1">
    <w:name w:val="Style1"/>
    <w:basedOn w:val="Normal"/>
    <w:qFormat/>
    <w:rsid w:val="007a6080"/>
    <w:pPr/>
    <w:rPr>
      <w:rFonts w:ascii="Georgia" w:hAnsi="Georgia" w:cs="Georgia"/>
    </w:rPr>
  </w:style>
  <w:style w:type="paragraph" w:styleId="Style23" w:customStyle="1">
    <w:name w:val="Верхний и нижний колонтитулы"/>
    <w:basedOn w:val="Normal"/>
    <w:qFormat/>
    <w:rsid w:val="007a6080"/>
    <w:pPr>
      <w:suppressLineNumbers/>
      <w:tabs>
        <w:tab w:val="center" w:pos="4822" w:leader="none"/>
        <w:tab w:val="right" w:pos="9645" w:leader="none"/>
      </w:tabs>
    </w:pPr>
    <w:rPr/>
  </w:style>
  <w:style w:type="paragraph" w:styleId="Style24" w:customStyle="1">
    <w:name w:val="Header"/>
    <w:basedOn w:val="Style23"/>
    <w:rsid w:val="007a6080"/>
    <w:pPr/>
    <w:rPr/>
  </w:style>
  <w:style w:type="paragraph" w:styleId="TableParagraph" w:customStyle="1">
    <w:name w:val="Table Paragraph"/>
    <w:basedOn w:val="Normal"/>
    <w:qFormat/>
    <w:rsid w:val="007a6080"/>
    <w:pPr/>
    <w:rPr>
      <w:rFonts w:ascii="Times New Roman" w:hAnsi="Times New Roman" w:eastAsia="Times New Roman" w:cs="Times New Roman"/>
      <w:lang w:eastAsia="en-US" w:bidi="ar-SA"/>
    </w:rPr>
  </w:style>
  <w:style w:type="paragraph" w:styleId="ListParagraph">
    <w:name w:val="List Paragraph"/>
    <w:basedOn w:val="Normal"/>
    <w:qFormat/>
    <w:rsid w:val="007a6080"/>
    <w:pPr>
      <w:ind w:left="256" w:hanging="0"/>
    </w:pPr>
    <w:rPr>
      <w:rFonts w:ascii="Times New Roman" w:hAnsi="Times New Roman" w:eastAsia="Times New Roman" w:cs="Times New Roman"/>
      <w:lang w:eastAsia="en-US" w:bidi="ar-SA"/>
    </w:rPr>
  </w:style>
  <w:style w:type="paragraph" w:styleId="Style25" w:customStyle="1">
    <w:name w:val="Блочная цитата"/>
    <w:basedOn w:val="Normal"/>
    <w:qFormat/>
    <w:rsid w:val="007a6080"/>
    <w:pPr/>
    <w:rPr/>
  </w:style>
  <w:style w:type="paragraph" w:styleId="Style26">
    <w:name w:val="Subtitle"/>
    <w:basedOn w:val="Style15"/>
    <w:qFormat/>
    <w:rsid w:val="007a6080"/>
    <w:pPr/>
    <w:rPr/>
  </w:style>
  <w:style w:type="paragraph" w:styleId="Style27" w:customStyle="1">
    <w:name w:val="Footer"/>
    <w:basedOn w:val="Normal"/>
    <w:rsid w:val="007a6080"/>
    <w:pPr/>
    <w:rPr/>
  </w:style>
  <w:style w:type="paragraph" w:styleId="Default" w:customStyle="1">
    <w:name w:val="Default"/>
    <w:qFormat/>
    <w:rsid w:val="007a6080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0"/>
      <w:kern w:val="0"/>
      <w:sz w:val="24"/>
      <w:szCs w:val="24"/>
      <w:lang w:val="ru-RU" w:eastAsia="zh-CN" w:bidi="hi-IN"/>
    </w:rPr>
  </w:style>
  <w:style w:type="paragraph" w:styleId="13" w:customStyle="1">
    <w:name w:val="Обычный1"/>
    <w:qFormat/>
    <w:rsid w:val="007f1e61"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p68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C796-72C2-4864-A7EB-CCA99FD5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Application>LibreOffice/5.4.7.2$Windows_x86 LibreOffice_project/c838ef25c16710f8838b1faec480ebba495259d0</Application>
  <Pages>3</Pages>
  <Words>410</Words>
  <Characters>2650</Characters>
  <CharactersWithSpaces>3275</CharactersWithSpaces>
  <Paragraphs>99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2024-04-09T13:15:00Z</dcterms:created>
  <dc:creator>Денис Лобачев</dc:creator>
  <dc:description/>
  <dc:language>ru-RU</dc:language>
  <cp:lastModifiedBy/>
  <cp:lastPrinted>2024-08-15T10:46:35Z</cp:lastPrinted>
  <dcterms:modified xsi:type="dcterms:W3CDTF">2024-08-15T10:46:55Z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