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Times New Roman" w:hAnsi="Times New Roman" w:cs="Times New Roman"/>
        </w:rPr>
      </w:pPr>
      <w:r>
        <w:rPr>
          <w:rFonts w:cs="Times New Roman" w:ascii="Times New Roman" w:hAnsi="Times New Roman"/>
          <w:sz w:val="28"/>
          <w:szCs w:val="28"/>
          <w:lang w:eastAsia="ru-RU"/>
        </w:rPr>
        <w:t>ПРИЛОЖЕНИЕ № 1</w:t>
      </w:r>
    </w:p>
    <w:p>
      <w:pPr>
        <w:pStyle w:val="Normal"/>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before="0" w:after="0"/>
        <w:jc w:val="center"/>
        <w:rPr>
          <w:rFonts w:ascii="Times New Roman" w:hAnsi="Times New Roman" w:cs="Times New Roman"/>
          <w:sz w:val="20"/>
          <w:szCs w:val="20"/>
          <w:lang w:eastAsia="zh-C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УТВЕРЖДЕН</w:t>
      </w:r>
    </w:p>
    <w:p>
      <w:pPr>
        <w:pStyle w:val="Normal"/>
        <w:spacing w:before="0" w:after="0"/>
        <w:rPr>
          <w:rFonts w:ascii="Times New Roman" w:hAnsi="Times New Roman" w:cs="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постановлением администрации города</w:t>
      </w:r>
    </w:p>
    <w:p>
      <w:pPr>
        <w:pStyle w:val="Normal"/>
        <w:spacing w:before="100" w:after="0"/>
        <w:jc w:val="center"/>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от 27.02.2026                 № 298</w:t>
      </w:r>
    </w:p>
    <w:p>
      <w:pPr>
        <w:pStyle w:val="Normal"/>
        <w:spacing w:before="100" w:after="0"/>
        <w:jc w:val="center"/>
        <w:rPr>
          <w:rFonts w:ascii="Times New Roman" w:hAnsi="Times New Roman" w:cs="Times New Roman"/>
          <w:sz w:val="20"/>
          <w:szCs w:val="20"/>
          <w:lang w:eastAsia="zh-CN"/>
        </w:rPr>
      </w:pPr>
      <w:r>
        <w:rPr>
          <w:rFonts w:cs="Times New Roman" w:ascii="Times New Roman" w:hAnsi="Times New Roman"/>
          <w:sz w:val="20"/>
          <w:szCs w:val="20"/>
          <w:lang w:eastAsia="zh-CN"/>
        </w:rPr>
      </w:r>
    </w:p>
    <w:p>
      <w:pPr>
        <w:pStyle w:val="Normal"/>
        <w:spacing w:lineRule="auto" w:line="240" w:before="100" w:after="0"/>
        <w:jc w:val="center"/>
        <w:rPr>
          <w:rFonts w:ascii="Times New Roman" w:hAnsi="Times New Roman" w:cs="Times New Roman"/>
        </w:rPr>
      </w:pPr>
      <w:r>
        <w:rPr>
          <w:rFonts w:cs="Times New Roman" w:ascii="Times New Roman" w:hAnsi="Times New Roman"/>
          <w:sz w:val="28"/>
          <w:szCs w:val="28"/>
          <w:lang w:eastAsia="ru-RU"/>
        </w:rPr>
        <w:t xml:space="preserve">Состав организационного комитета </w:t>
      </w:r>
    </w:p>
    <w:p>
      <w:pPr>
        <w:pStyle w:val="Normal"/>
        <w:spacing w:lineRule="auto" w:line="240" w:before="100" w:after="0"/>
        <w:ind w:firstLine="720"/>
        <w:jc w:val="center"/>
        <w:rPr>
          <w:rFonts w:ascii="Times New Roman" w:hAnsi="Times New Roman" w:cs="Times New Roman"/>
        </w:rPr>
      </w:pPr>
      <w:r>
        <w:rPr>
          <w:rFonts w:cs="Times New Roman" w:ascii="Times New Roman" w:hAnsi="Times New Roman"/>
          <w:sz w:val="28"/>
          <w:szCs w:val="28"/>
          <w:lang w:eastAsia="ru-RU"/>
        </w:rPr>
        <w:t>по проведению муниципального этапа</w:t>
      </w:r>
    </w:p>
    <w:p>
      <w:pPr>
        <w:pStyle w:val="Normal"/>
        <w:spacing w:lineRule="auto" w:line="240" w:before="100" w:after="0"/>
        <w:ind w:firstLine="720"/>
        <w:jc w:val="center"/>
        <w:rPr>
          <w:rFonts w:ascii="Times New Roman" w:hAnsi="Times New Roman" w:cs="Times New Roman"/>
        </w:rPr>
      </w:pPr>
      <w:r>
        <w:rPr>
          <w:rFonts w:cs="Times New Roman" w:ascii="Times New Roman" w:hAnsi="Times New Roman"/>
          <w:sz w:val="28"/>
          <w:szCs w:val="28"/>
          <w:lang w:eastAsia="ru-RU"/>
        </w:rPr>
        <w:t>Всероссийского конкурса «Семья года»</w:t>
      </w:r>
    </w:p>
    <w:p>
      <w:pPr>
        <w:pStyle w:val="Normal"/>
        <w:spacing w:lineRule="auto" w:line="240" w:before="10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100" w:after="0"/>
        <w:rPr>
          <w:rFonts w:ascii="Times New Roman" w:hAnsi="Times New Roman" w:cs="Times New Roman"/>
          <w:sz w:val="20"/>
          <w:szCs w:val="20"/>
          <w:lang w:eastAsia="zh-CN"/>
        </w:rPr>
      </w:pPr>
      <w:r>
        <w:rPr>
          <w:rFonts w:cs="Times New Roman" w:ascii="Times New Roman" w:hAnsi="Times New Roman"/>
          <w:sz w:val="28"/>
          <w:szCs w:val="28"/>
          <w:lang w:eastAsia="ru-RU"/>
        </w:rPr>
        <w:t xml:space="preserve">Соколова В.С.                             - председатель Комитета, глава города </w:t>
      </w:r>
    </w:p>
    <w:p>
      <w:pPr>
        <w:pStyle w:val="Normal"/>
        <w:spacing w:lineRule="auto" w:line="240" w:before="10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100" w:after="0"/>
        <w:rPr>
          <w:rFonts w:ascii="Times New Roman" w:hAnsi="Times New Roman" w:cs="Times New Roman"/>
          <w:sz w:val="20"/>
          <w:szCs w:val="20"/>
          <w:lang w:eastAsia="zh-CN"/>
        </w:rPr>
      </w:pPr>
      <w:r>
        <w:rPr>
          <w:rFonts w:cs="Times New Roman" w:ascii="Times New Roman" w:hAnsi="Times New Roman"/>
          <w:sz w:val="28"/>
          <w:szCs w:val="28"/>
          <w:lang w:eastAsia="ru-RU"/>
        </w:rPr>
        <w:t xml:space="preserve">Горелкина О.В.                           - заместитель председателя Комитета, </w:t>
      </w:r>
    </w:p>
    <w:p>
      <w:pPr>
        <w:pStyle w:val="Normal"/>
        <w:spacing w:lineRule="auto" w:line="240" w:before="100" w:after="0"/>
        <w:rPr>
          <w:rFonts w:ascii="Times New Roman" w:hAnsi="Times New Roman" w:cs="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заместитель главы администрации города</w:t>
      </w:r>
    </w:p>
    <w:p>
      <w:pPr>
        <w:pStyle w:val="Normal"/>
        <w:spacing w:lineRule="auto" w:line="240" w:before="10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100" w:after="0"/>
        <w:rPr>
          <w:rFonts w:ascii="Times New Roman" w:hAnsi="Times New Roman" w:cs="Times New Roman"/>
          <w:sz w:val="28"/>
          <w:szCs w:val="28"/>
          <w:lang w:eastAsia="ru-RU"/>
        </w:rPr>
      </w:pPr>
      <w:r>
        <w:rPr>
          <w:rFonts w:cs="Times New Roman" w:ascii="Times New Roman" w:hAnsi="Times New Roman"/>
          <w:sz w:val="28"/>
          <w:szCs w:val="28"/>
          <w:lang w:eastAsia="ru-RU"/>
        </w:rPr>
        <w:t xml:space="preserve">Худякова Е.П.                              - секретарь Комитета, главный специалист </w:t>
      </w:r>
    </w:p>
    <w:p>
      <w:pPr>
        <w:pStyle w:val="Normal"/>
        <w:spacing w:lineRule="auto" w:line="240" w:before="100" w:after="0"/>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отдела по развитию сферы,</w:t>
      </w:r>
    </w:p>
    <w:p>
      <w:pPr>
        <w:pStyle w:val="Normal"/>
        <w:spacing w:lineRule="auto" w:line="240" w:before="100" w:after="0"/>
        <w:rPr>
          <w:rFonts w:ascii="Times New Roman" w:hAnsi="Times New Roman" w:cs="Times New Roman"/>
          <w:sz w:val="20"/>
          <w:szCs w:val="20"/>
          <w:lang w:eastAsia="zh-C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 xml:space="preserve">туризма, молодежной политики, культуры и </w:t>
      </w:r>
    </w:p>
    <w:p>
      <w:pPr>
        <w:pStyle w:val="Normal"/>
        <w:spacing w:lineRule="auto" w:line="240" w:before="100" w:after="0"/>
        <w:rPr>
          <w:rFonts w:ascii="Times New Roman" w:hAnsi="Times New Roman" w:cs="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 xml:space="preserve">спорта администрации города </w:t>
      </w:r>
    </w:p>
    <w:p>
      <w:pPr>
        <w:pStyle w:val="Normal"/>
        <w:spacing w:lineRule="auto" w:line="240" w:before="100" w:after="0"/>
        <w:rPr>
          <w:rFonts w:ascii="Times New Roman" w:hAnsi="Times New Roman" w:cs="Times New Roman"/>
        </w:rPr>
      </w:pPr>
      <w:r>
        <w:rPr>
          <w:rFonts w:cs="Times New Roman" w:ascii="Times New Roman" w:hAnsi="Times New Roman"/>
        </w:rPr>
      </w:r>
    </w:p>
    <w:p>
      <w:pPr>
        <w:pStyle w:val="Normal"/>
        <w:spacing w:lineRule="auto" w:line="240" w:before="100" w:after="0"/>
        <w:rPr>
          <w:rFonts w:ascii="Times New Roman" w:hAnsi="Times New Roman" w:cs="Times New Roman"/>
        </w:rPr>
      </w:pPr>
      <w:r>
        <w:rPr>
          <w:rFonts w:cs="Times New Roman" w:ascii="Times New Roman" w:hAnsi="Times New Roman"/>
          <w:sz w:val="28"/>
          <w:szCs w:val="28"/>
          <w:lang w:eastAsia="ru-RU"/>
        </w:rPr>
        <w:t>Члены Комитета:</w:t>
      </w:r>
    </w:p>
    <w:p>
      <w:pPr>
        <w:pStyle w:val="Normal"/>
        <w:spacing w:lineRule="auto" w:line="240" w:before="100" w:after="0"/>
        <w:rPr>
          <w:rFonts w:ascii="Times New Roman" w:hAnsi="Times New Roman" w:cs="Times New Roman"/>
        </w:rPr>
      </w:pPr>
      <w:r>
        <w:rPr>
          <w:rFonts w:cs="Times New Roman" w:ascii="Times New Roman" w:hAnsi="Times New Roman"/>
          <w:sz w:val="28"/>
          <w:szCs w:val="28"/>
          <w:lang w:eastAsia="ru-RU"/>
        </w:rPr>
        <w:t>Архипова Е.В.                             -</w:t>
      </w:r>
      <w:r>
        <w:rPr>
          <w:rFonts w:cs="Times New Roman" w:ascii="Times New Roman" w:hAnsi="Times New Roman"/>
          <w:color w:val="212529"/>
          <w:sz w:val="29"/>
          <w:szCs w:val="29"/>
          <w:shd w:fill="FFFFFF" w:val="clear"/>
          <w:lang w:eastAsia="ru-RU"/>
        </w:rPr>
        <w:t xml:space="preserve"> </w:t>
      </w:r>
      <w:r>
        <w:rPr>
          <w:rFonts w:cs="Times New Roman" w:ascii="Times New Roman" w:hAnsi="Times New Roman"/>
          <w:sz w:val="28"/>
          <w:szCs w:val="28"/>
          <w:shd w:fill="FFFFFF" w:val="clear"/>
          <w:lang w:eastAsia="ru-RU"/>
        </w:rPr>
        <w:t>начальник отдела ЗАГС администрации города</w:t>
      </w:r>
    </w:p>
    <w:p>
      <w:pPr>
        <w:pStyle w:val="Normal"/>
        <w:spacing w:lineRule="auto" w:line="240" w:before="100" w:after="0"/>
        <w:rPr>
          <w:rFonts w:ascii="Times New Roman" w:hAnsi="Times New Roman" w:cs="Times New Roman"/>
          <w:sz w:val="28"/>
          <w:szCs w:val="28"/>
          <w:highlight w:val="white"/>
          <w:lang w:eastAsia="ru-RU"/>
        </w:rPr>
      </w:pPr>
      <w:r>
        <w:rPr>
          <w:rFonts w:cs="Times New Roman" w:ascii="Times New Roman" w:hAnsi="Times New Roman"/>
          <w:sz w:val="28"/>
          <w:szCs w:val="28"/>
          <w:shd w:fill="FFFFFF" w:val="clear"/>
          <w:lang w:eastAsia="ru-RU"/>
        </w:rPr>
      </w:r>
    </w:p>
    <w:p>
      <w:pPr>
        <w:pStyle w:val="Normal"/>
        <w:spacing w:lineRule="auto" w:line="240" w:before="100" w:after="0"/>
        <w:rPr>
          <w:rFonts w:ascii="Times New Roman" w:hAnsi="Times New Roman" w:cs="Times New Roman"/>
          <w:sz w:val="20"/>
          <w:szCs w:val="20"/>
          <w:lang w:eastAsia="zh-CN"/>
        </w:rPr>
      </w:pPr>
      <w:r>
        <w:rPr>
          <w:rFonts w:cs="Times New Roman" w:ascii="Times New Roman" w:hAnsi="Times New Roman"/>
          <w:sz w:val="28"/>
          <w:szCs w:val="28"/>
          <w:lang w:eastAsia="ru-RU"/>
        </w:rPr>
        <w:t>Ивлева Н.А.                                - заместитель начальника отдела образования</w:t>
      </w:r>
    </w:p>
    <w:p>
      <w:pPr>
        <w:pStyle w:val="Normal"/>
        <w:spacing w:lineRule="auto" w:line="240" w:before="0" w:after="0"/>
        <w:rPr>
          <w:rFonts w:ascii="Times New Roman" w:hAnsi="Times New Roman" w:cs="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администрации города</w:t>
      </w:r>
    </w:p>
    <w:p>
      <w:pPr>
        <w:pStyle w:val="Normal"/>
        <w:spacing w:lineRule="auto" w:line="240"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Web"/>
        <w:spacing w:before="0" w:after="0"/>
        <w:rPr>
          <w:sz w:val="28"/>
          <w:szCs w:val="28"/>
        </w:rPr>
      </w:pPr>
      <w:r>
        <w:rPr>
          <w:sz w:val="28"/>
          <w:szCs w:val="28"/>
        </w:rPr>
        <w:t>Рыкова Н.П.                               - начальник отдела образования администрации</w:t>
      </w:r>
    </w:p>
    <w:p>
      <w:pPr>
        <w:pStyle w:val="NormalWeb"/>
        <w:spacing w:before="0" w:after="0"/>
        <w:rPr>
          <w:sz w:val="20"/>
          <w:szCs w:val="20"/>
          <w:lang w:eastAsia="zh-CN"/>
        </w:rPr>
      </w:pPr>
      <w:r>
        <w:rPr>
          <w:sz w:val="28"/>
          <w:szCs w:val="28"/>
        </w:rPr>
        <w:t xml:space="preserve">                                                       </w:t>
      </w:r>
      <w:r>
        <w:rPr>
          <w:sz w:val="28"/>
          <w:szCs w:val="28"/>
        </w:rPr>
        <w:t>города</w:t>
      </w:r>
    </w:p>
    <w:p>
      <w:pPr>
        <w:pStyle w:val="Normal"/>
        <w:spacing w:lineRule="auto" w:line="240" w:before="100" w:after="200"/>
        <w:rPr>
          <w:rFonts w:ascii="Times New Roman" w:hAnsi="Times New Roman" w:cs="Times New Roman"/>
          <w:sz w:val="28"/>
          <w:szCs w:val="28"/>
          <w:highlight w:val="white"/>
          <w:lang w:eastAsia="ru-RU"/>
        </w:rPr>
      </w:pPr>
      <w:r>
        <w:rPr>
          <w:rFonts w:cs="Times New Roman" w:ascii="Times New Roman" w:hAnsi="Times New Roman"/>
          <w:sz w:val="28"/>
          <w:szCs w:val="28"/>
          <w:shd w:fill="FFFFFF" w:val="clear"/>
          <w:lang w:eastAsia="ru-RU"/>
        </w:rPr>
      </w:r>
    </w:p>
    <w:p>
      <w:pPr>
        <w:pStyle w:val="Normal"/>
        <w:spacing w:lineRule="auto" w:line="240" w:before="100" w:after="200"/>
        <w:rPr>
          <w:rFonts w:ascii="Times New Roman" w:hAnsi="Times New Roman" w:cs="Times New Roman"/>
          <w:sz w:val="20"/>
          <w:szCs w:val="20"/>
          <w:lang w:eastAsia="zh-CN"/>
        </w:rPr>
      </w:pPr>
      <w:r>
        <w:rPr>
          <w:rFonts w:cs="Times New Roman" w:ascii="Times New Roman" w:hAnsi="Times New Roman"/>
          <w:sz w:val="28"/>
          <w:szCs w:val="28"/>
          <w:lang w:eastAsia="ru-RU"/>
        </w:rPr>
        <w:t>Рысина С.Л.                               - начальник</w:t>
      </w:r>
      <w:r>
        <w:rPr>
          <w:rFonts w:cs="Times New Roman" w:ascii="Times New Roman" w:hAnsi="Times New Roman"/>
        </w:rPr>
        <w:t xml:space="preserve"> </w:t>
      </w:r>
      <w:r>
        <w:rPr>
          <w:rFonts w:cs="Times New Roman" w:ascii="Times New Roman" w:hAnsi="Times New Roman"/>
          <w:sz w:val="28"/>
          <w:szCs w:val="28"/>
          <w:lang w:eastAsia="ru-RU"/>
        </w:rPr>
        <w:t>отдела по развитию сферы,</w:t>
      </w:r>
    </w:p>
    <w:p>
      <w:pPr>
        <w:pStyle w:val="Normal"/>
        <w:spacing w:lineRule="auto" w:line="240" w:before="100" w:after="200"/>
        <w:rPr>
          <w:rFonts w:ascii="Times New Roman" w:hAnsi="Times New Roman" w:cs="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 xml:space="preserve">туризма, молодежной политики, культуры и </w:t>
      </w:r>
    </w:p>
    <w:p>
      <w:pPr>
        <w:pStyle w:val="Normal"/>
        <w:spacing w:lineRule="auto" w:line="240" w:before="100" w:after="200"/>
        <w:rPr>
          <w:rFonts w:ascii="Times New Roman" w:hAnsi="Times New Roman" w:cs="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 xml:space="preserve">спорта администрации города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4253" w:hanging="0"/>
        <w:jc w:val="right"/>
        <w:rPr>
          <w:rFonts w:ascii="Times New Roman" w:hAnsi="Times New Roman" w:cs="Times New Roman"/>
          <w:sz w:val="28"/>
          <w:szCs w:val="28"/>
        </w:rPr>
      </w:pPr>
      <w:r>
        <w:rPr/>
      </w:r>
    </w:p>
    <w:p>
      <w:pPr>
        <w:pStyle w:val="Normal"/>
        <w:spacing w:lineRule="auto" w:line="240" w:before="0" w:after="0"/>
        <w:ind w:left="4253" w:hanging="0"/>
        <w:jc w:val="right"/>
        <w:rPr>
          <w:rFonts w:ascii="Times New Roman" w:hAnsi="Times New Roman" w:cs="Times New Roman"/>
          <w:sz w:val="28"/>
          <w:szCs w:val="28"/>
        </w:rPr>
      </w:pPr>
      <w:r>
        <w:rPr/>
      </w:r>
    </w:p>
    <w:p>
      <w:pPr>
        <w:pStyle w:val="Normal"/>
        <w:spacing w:lineRule="auto" w:line="240" w:before="0" w:after="0"/>
        <w:ind w:left="4253" w:hanging="0"/>
        <w:jc w:val="right"/>
        <w:rPr>
          <w:rFonts w:ascii="Times New Roman" w:hAnsi="Times New Roman" w:cs="Times New Roman"/>
          <w:sz w:val="28"/>
          <w:szCs w:val="28"/>
        </w:rPr>
      </w:pPr>
      <w:r>
        <w:rPr>
          <w:rFonts w:cs="Times New Roman" w:ascii="Times New Roman" w:hAnsi="Times New Roman"/>
          <w:sz w:val="28"/>
          <w:szCs w:val="28"/>
        </w:rPr>
        <w:t>ПРИЛОЖЕНИЕ № 2</w:t>
      </w:r>
    </w:p>
    <w:p>
      <w:pPr>
        <w:pStyle w:val="Normal"/>
        <w:spacing w:lineRule="auto" w:line="240" w:before="0" w:after="0"/>
        <w:ind w:left="4253" w:hanging="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4253" w:hanging="0"/>
        <w:jc w:val="center"/>
        <w:rPr>
          <w:rFonts w:ascii="Times New Roman" w:hAnsi="Times New Roman"/>
          <w:sz w:val="28"/>
          <w:szCs w:val="28"/>
        </w:rPr>
      </w:pPr>
      <w:r>
        <w:rPr>
          <w:rFonts w:cs="Times New Roman" w:ascii="Times New Roman" w:hAnsi="Times New Roman"/>
          <w:sz w:val="28"/>
          <w:szCs w:val="28"/>
        </w:rPr>
        <w:t>УТВЕРЖДЕНО</w:t>
      </w:r>
    </w:p>
    <w:p>
      <w:pPr>
        <w:pStyle w:val="Normal"/>
        <w:spacing w:before="0" w:after="0"/>
        <w:rPr>
          <w:rFonts w:ascii="Times New Roman" w:hAnsi="Times New Roman"/>
          <w:sz w:val="28"/>
          <w:szCs w:val="28"/>
        </w:rPr>
      </w:pPr>
      <w:r>
        <w:rPr>
          <w:rFonts w:ascii="Times New Roman" w:hAnsi="Times New Roman"/>
          <w:sz w:val="28"/>
          <w:szCs w:val="28"/>
        </w:rPr>
        <w:tab/>
        <w:tab/>
        <w:tab/>
        <w:tab/>
        <w:tab/>
        <w:tab/>
        <w:t>постановлением администрации города</w:t>
      </w:r>
    </w:p>
    <w:p>
      <w:pPr>
        <w:pStyle w:val="Normal"/>
        <w:spacing w:before="0" w:after="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 27.02.2026 № 298</w:t>
      </w:r>
    </w:p>
    <w:p>
      <w:pPr>
        <w:pStyle w:val="Normal"/>
        <w:spacing w:lineRule="auto" w:line="240" w:before="0" w:after="0"/>
        <w:ind w:left="4253" w:hanging="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Положение о проведении муниципального этапа</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Всероссийского конкурса «Семья года» в 2026 году</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spacing w:lineRule="auto" w:line="240" w:before="0" w:after="0"/>
        <w:ind w:left="0" w:hanging="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ОБЩИЕ ПОЛОЖЕНИЯ</w:t>
      </w:r>
    </w:p>
    <w:p>
      <w:pPr>
        <w:pStyle w:val="ListParagraph"/>
        <w:spacing w:lineRule="auto" w:line="240" w:before="0" w:after="0"/>
        <w:ind w:left="0" w:hanging="0"/>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xml:space="preserve">1.1. Настоящее положение определяет цель, задачи и порядок проведения в 2026 году </w:t>
      </w:r>
      <w:r>
        <w:rPr>
          <w:rFonts w:eastAsia="Times New Roman" w:cs="Times New Roman" w:ascii="Times New Roman" w:hAnsi="Times New Roman"/>
          <w:bCs/>
          <w:sz w:val="28"/>
          <w:szCs w:val="28"/>
          <w:lang w:eastAsia="ru-RU"/>
        </w:rPr>
        <w:t>муниципального этапа Всероссийского конкурса «Семья года»</w:t>
      </w:r>
      <w:r>
        <w:rPr>
          <w:rFonts w:eastAsia="Times New Roman" w:cs="Times New Roman" w:ascii="Times New Roman" w:hAnsi="Times New Roman"/>
          <w:sz w:val="28"/>
          <w:szCs w:val="28"/>
          <w:lang w:eastAsia="ru-RU"/>
        </w:rPr>
        <w:t xml:space="preserve"> (далее – Конкурс).</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1.2. Полное официальное наименование – </w:t>
      </w:r>
      <w:r>
        <w:rPr>
          <w:rFonts w:eastAsia="Times New Roman" w:cs="Times New Roman" w:ascii="Times New Roman" w:hAnsi="Times New Roman"/>
          <w:bCs/>
          <w:sz w:val="28"/>
          <w:szCs w:val="28"/>
          <w:lang w:eastAsia="ru-RU"/>
        </w:rPr>
        <w:t>муниципальный этап Всероссийского конкурса «Семья года»</w:t>
      </w:r>
      <w:r>
        <w:rPr>
          <w:rFonts w:eastAsia="Times New Roman" w:cs="Times New Roman" w:ascii="Times New Roman" w:hAnsi="Times New Roman"/>
          <w:sz w:val="28"/>
          <w:szCs w:val="28"/>
          <w:lang w:eastAsia="ru-RU"/>
        </w:rPr>
        <w:t>.</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1.3. Организаторами Конкурса является Администрация  города Рассказово Тамбовской области.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spacing w:lineRule="auto" w:line="240" w:before="0" w:after="0"/>
        <w:ind w:left="0" w:hanging="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ЦЕЛЬ И ЗАДАЧИ КОНКУРСА</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2.1. Цель:</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пропаганда и повышение общественного престижа семейного образа жизни, ценностей семьи и ответственного родительства.</w:t>
      </w:r>
    </w:p>
    <w:p>
      <w:pPr>
        <w:pStyle w:val="Normal"/>
        <w:spacing w:lineRule="auto" w:line="240" w:before="0" w:after="0"/>
        <w:ind w:left="709" w:hanging="0"/>
        <w:jc w:val="both"/>
        <w:rPr>
          <w:rFonts w:ascii="Times New Roman" w:hAnsi="Times New Roman" w:eastAsia="Times New Roman" w:cs="Times New Roman"/>
          <w:sz w:val="20"/>
          <w:szCs w:val="28"/>
          <w:lang w:eastAsia="ru-RU"/>
        </w:rPr>
      </w:pPr>
      <w:r>
        <w:rPr>
          <w:rFonts w:eastAsia="Times New Roman" w:cs="Times New Roman" w:ascii="Times New Roman" w:hAnsi="Times New Roman"/>
          <w:sz w:val="20"/>
          <w:szCs w:val="28"/>
          <w:lang w:eastAsia="ru-RU"/>
        </w:rPr>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2.2. Задачи: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распространение положительного опыта семейных династий, социально ответственных семей, в том числе семей, воспитывающих детей с инвалидностью, семей, принявших на воспитание детей-сирот, детей, оставшихся без попечения родителей; ведущих здоровый образ жизни,  развивающих увлечения и таланты членов семьи, активно участвующих в жизни местного сообщества, региона, страны;</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стимулирование и поддержка проведения аналогичных мероприятий (конкурсов, фестивалей, акций) в городе.</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spacing w:lineRule="auto" w:line="240" w:before="0" w:after="0"/>
        <w:ind w:left="0" w:hanging="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НОМИНАЦИИ  КОНКУРСА</w:t>
      </w:r>
    </w:p>
    <w:p>
      <w:pPr>
        <w:pStyle w:val="Normal"/>
        <w:spacing w:lineRule="auto" w:line="240" w:before="0" w:after="0"/>
        <w:ind w:firstLine="709"/>
        <w:jc w:val="both"/>
        <w:rPr>
          <w:rFonts w:ascii="Times New Roman" w:hAnsi="Times New Roman" w:eastAsia="Times New Roman" w:cs="Times New Roman"/>
          <w:sz w:val="16"/>
          <w:szCs w:val="28"/>
          <w:lang w:eastAsia="ru-RU"/>
        </w:rPr>
      </w:pPr>
      <w:r>
        <w:rPr>
          <w:rFonts w:eastAsia="Times New Roman" w:cs="Times New Roman" w:ascii="Times New Roman" w:hAnsi="Times New Roman"/>
          <w:sz w:val="16"/>
          <w:szCs w:val="28"/>
          <w:lang w:eastAsia="ru-RU"/>
        </w:rPr>
      </w:r>
    </w:p>
    <w:p>
      <w:pPr>
        <w:pStyle w:val="Normal"/>
        <w:widowControl w:val="fals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3.1. Конкурс проводится по следующим номинациям: </w:t>
      </w:r>
    </w:p>
    <w:p>
      <w:pPr>
        <w:pStyle w:val="ListParagraph"/>
        <w:numPr>
          <w:ilvl w:val="0"/>
          <w:numId w:val="1"/>
        </w:numPr>
        <w:tabs>
          <w:tab w:val="left" w:pos="1134" w:leader="none"/>
        </w:tabs>
        <w:spacing w:lineRule="auto" w:line="240" w:before="0" w:after="0"/>
        <w:ind w:left="426" w:firstLine="284"/>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«Многодетная семья»;</w:t>
      </w:r>
    </w:p>
    <w:p>
      <w:pPr>
        <w:pStyle w:val="ListParagraph"/>
        <w:numPr>
          <w:ilvl w:val="0"/>
          <w:numId w:val="1"/>
        </w:numPr>
        <w:tabs>
          <w:tab w:val="left" w:pos="1134" w:leader="none"/>
        </w:tabs>
        <w:spacing w:lineRule="auto" w:line="240" w:before="0" w:after="0"/>
        <w:ind w:left="426" w:firstLine="284"/>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«Молодая семья»;</w:t>
      </w:r>
    </w:p>
    <w:p>
      <w:pPr>
        <w:pStyle w:val="ListParagraph"/>
        <w:numPr>
          <w:ilvl w:val="0"/>
          <w:numId w:val="1"/>
        </w:numPr>
        <w:tabs>
          <w:tab w:val="left" w:pos="1134" w:leader="none"/>
        </w:tabs>
        <w:spacing w:lineRule="auto" w:line="240" w:before="0" w:after="0"/>
        <w:ind w:left="426" w:firstLine="284"/>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«Золотая семья»;</w:t>
      </w:r>
    </w:p>
    <w:p>
      <w:pPr>
        <w:pStyle w:val="ListParagraph"/>
        <w:numPr>
          <w:ilvl w:val="0"/>
          <w:numId w:val="1"/>
        </w:numPr>
        <w:tabs>
          <w:tab w:val="left" w:pos="1134" w:leader="none"/>
        </w:tabs>
        <w:spacing w:lineRule="auto" w:line="240" w:before="0" w:after="0"/>
        <w:ind w:left="426" w:firstLine="284"/>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«Семья – хранитель традиций»</w:t>
      </w:r>
      <w:r>
        <w:rPr>
          <w:rFonts w:cs="Times New Roman" w:ascii="Times New Roman" w:hAnsi="Times New Roman"/>
          <w:sz w:val="28"/>
          <w:szCs w:val="28"/>
        </w:rPr>
        <w:t>;</w:t>
      </w:r>
    </w:p>
    <w:p>
      <w:pPr>
        <w:pStyle w:val="ListParagraph"/>
        <w:numPr>
          <w:ilvl w:val="0"/>
          <w:numId w:val="1"/>
        </w:numPr>
        <w:tabs>
          <w:tab w:val="left" w:pos="1134" w:leader="none"/>
        </w:tabs>
        <w:spacing w:lineRule="auto" w:line="240" w:before="0" w:after="0"/>
        <w:ind w:left="426" w:firstLine="284"/>
        <w:jc w:val="both"/>
        <w:rPr>
          <w:rFonts w:ascii="Times New Roman" w:hAnsi="Times New Roman" w:eastAsia="Times New Roman" w:cs="Times New Roman"/>
          <w:bCs/>
          <w:sz w:val="28"/>
          <w:szCs w:val="28"/>
          <w:lang w:eastAsia="ru-RU"/>
        </w:rPr>
      </w:pPr>
      <w:r>
        <w:rPr>
          <w:rFonts w:cs="Times New Roman" w:ascii="Times New Roman" w:hAnsi="Times New Roman"/>
          <w:sz w:val="28"/>
          <w:szCs w:val="28"/>
        </w:rPr>
        <w:t>«Семья защитника Отечества»</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ListParagraph"/>
        <w:numPr>
          <w:ilvl w:val="0"/>
          <w:numId w:val="2"/>
        </w:numPr>
        <w:spacing w:lineRule="auto" w:line="240" w:before="0" w:after="0"/>
        <w:ind w:left="0" w:hanging="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УЧАСТНИКИ КОНКУРСА</w:t>
      </w:r>
    </w:p>
    <w:p>
      <w:pPr>
        <w:pStyle w:val="ListParagraph"/>
        <w:spacing w:lineRule="auto" w:line="240" w:before="0" w:after="0"/>
        <w:ind w:left="1069" w:hanging="0"/>
        <w:jc w:val="both"/>
        <w:rPr>
          <w:rFonts w:ascii="Times New Roman" w:hAnsi="Times New Roman" w:eastAsia="Times New Roman" w:cs="Times New Roman"/>
          <w:sz w:val="16"/>
          <w:szCs w:val="28"/>
          <w:lang w:eastAsia="ru-RU"/>
        </w:rPr>
      </w:pPr>
      <w:r>
        <w:rPr>
          <w:rFonts w:eastAsia="Times New Roman" w:cs="Times New Roman" w:ascii="Times New Roman" w:hAnsi="Times New Roman"/>
          <w:sz w:val="16"/>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4.1. Участниками Конкурса могут быть: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семьи, в которых создаются благоприятные условия для гармоничного развития каждого члена семьи;</w:t>
      </w:r>
    </w:p>
    <w:p>
      <w:pPr>
        <w:pStyle w:val="ConsPlusNormal"/>
        <w:ind w:firstLine="709"/>
        <w:jc w:val="both"/>
        <w:rPr>
          <w:rFonts w:eastAsia="Times New Roman"/>
          <w:sz w:val="28"/>
          <w:szCs w:val="28"/>
          <w:lang w:eastAsia="ru-RU"/>
        </w:rPr>
      </w:pPr>
      <w:r>
        <w:rPr>
          <w:rFonts w:eastAsia="Times New Roman"/>
          <w:sz w:val="28"/>
          <w:szCs w:val="28"/>
          <w:lang w:eastAsia="ru-RU"/>
        </w:rPr>
        <w:t>- семьи, в которых дети получают воспитание, основанное на духовно-нравственных ценностях,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pPr>
        <w:pStyle w:val="ConsPlusNormal"/>
        <w:ind w:firstLine="709"/>
        <w:jc w:val="both"/>
        <w:rPr>
          <w:rFonts w:eastAsia="Times New Roman"/>
          <w:sz w:val="28"/>
          <w:szCs w:val="28"/>
          <w:lang w:eastAsia="ru-RU"/>
        </w:rPr>
      </w:pPr>
      <w:r>
        <w:rPr>
          <w:rFonts w:eastAsia="Times New Roman"/>
          <w:sz w:val="28"/>
          <w:szCs w:val="28"/>
          <w:lang w:eastAsia="ru-RU"/>
        </w:rPr>
        <w:t>- социально активные семьи, занимающиеся общественно-полезной и благотворительной деятельностью: проявляющие активную гражданскую позицию; являющиеся организаторами социальных, экологических, спортивных, творческих и иных проектов в городе, субъекте Российской Федерации;</w:t>
      </w:r>
    </w:p>
    <w:p>
      <w:pPr>
        <w:pStyle w:val="ConsPlusNormal"/>
        <w:ind w:firstLine="709"/>
        <w:jc w:val="both"/>
        <w:rPr>
          <w:rFonts w:eastAsia="Times New Roman"/>
          <w:sz w:val="32"/>
          <w:szCs w:val="28"/>
          <w:lang w:eastAsia="ru-RU"/>
        </w:rPr>
      </w:pPr>
      <w:r>
        <w:rPr>
          <w:rFonts w:eastAsia="Times New Roman"/>
          <w:bCs/>
          <w:sz w:val="28"/>
          <w:szCs w:val="27"/>
          <w:lang w:eastAsia="ru-RU"/>
        </w:rPr>
        <w:t>- семьи, члены которых имеют достижения в профессиональной деятельности; имеющие успешное семейное дело (бизнес);</w:t>
      </w:r>
    </w:p>
    <w:p>
      <w:pPr>
        <w:pStyle w:val="ConsPlusNormal"/>
        <w:ind w:firstLine="709"/>
        <w:jc w:val="both"/>
        <w:rPr>
          <w:rFonts w:eastAsia="Times New Roman"/>
          <w:bCs/>
          <w:sz w:val="28"/>
          <w:szCs w:val="27"/>
          <w:lang w:eastAsia="ru-RU"/>
        </w:rPr>
      </w:pPr>
      <w:r>
        <w:rPr>
          <w:rFonts w:eastAsia="Times New Roman"/>
          <w:sz w:val="28"/>
          <w:szCs w:val="28"/>
          <w:lang w:eastAsia="ru-RU"/>
        </w:rPr>
        <w:t xml:space="preserve">- семьи, ведущие здоровый образ жизни, систематически занимающиеся </w:t>
      </w:r>
      <w:r>
        <w:rPr>
          <w:rFonts w:eastAsia="Times New Roman"/>
          <w:bCs/>
          <w:sz w:val="28"/>
          <w:szCs w:val="27"/>
          <w:lang w:eastAsia="ru-RU"/>
        </w:rPr>
        <w:t xml:space="preserve">физической культурой и массовым спортом </w:t>
      </w:r>
      <w:r>
        <w:rPr>
          <w:rFonts w:eastAsia="Times New Roman"/>
          <w:sz w:val="28"/>
          <w:szCs w:val="28"/>
          <w:lang w:eastAsia="ru-RU"/>
        </w:rPr>
        <w:t xml:space="preserve">и </w:t>
      </w:r>
      <w:r>
        <w:rPr>
          <w:rFonts w:eastAsia="Times New Roman"/>
          <w:bCs/>
          <w:sz w:val="28"/>
          <w:szCs w:val="27"/>
          <w:lang w:eastAsia="ru-RU"/>
        </w:rPr>
        <w:t>вовлекающие в них детей;</w:t>
      </w:r>
    </w:p>
    <w:p>
      <w:pPr>
        <w:pStyle w:val="ConsPlusNormal"/>
        <w:ind w:firstLine="709"/>
        <w:jc w:val="both"/>
        <w:rPr>
          <w:rFonts w:eastAsia="Times New Roman"/>
          <w:sz w:val="28"/>
          <w:szCs w:val="28"/>
          <w:lang w:eastAsia="ru-RU"/>
        </w:rPr>
      </w:pPr>
      <w:r>
        <w:rPr>
          <w:rFonts w:eastAsia="Times New Roman"/>
          <w:sz w:val="28"/>
          <w:szCs w:val="28"/>
          <w:lang w:eastAsia="ru-RU"/>
        </w:rPr>
        <w:t>- семьи, уделяющие внимание эстетическому воспитанию детей, приобщению их к творчеству и искусству, культурно – историческому наследию, национальной культуре.</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4.2. Участники Конкурса должны быть гражданами Российской Федерации, проживающими на территории Российской Федерации и состоящими в зарегистрированном браке, воспитывающими (или воспитавшими) детей. </w:t>
      </w:r>
    </w:p>
    <w:p>
      <w:pPr>
        <w:pStyle w:val="Normal"/>
        <w:widowControl w:val="false"/>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4.3. Критерии отбора конкурсантов для участия в Конкурсе по номинациям:</w:t>
      </w:r>
    </w:p>
    <w:p>
      <w:pPr>
        <w:pStyle w:val="ConsPlusNormal"/>
        <w:ind w:firstLine="540"/>
        <w:jc w:val="both"/>
        <w:rPr>
          <w:sz w:val="28"/>
          <w:szCs w:val="28"/>
        </w:rPr>
      </w:pPr>
      <w:r>
        <w:rPr>
          <w:rFonts w:eastAsia="Times New Roman"/>
          <w:bCs/>
          <w:sz w:val="28"/>
          <w:szCs w:val="28"/>
          <w:lang w:eastAsia="ru-RU"/>
        </w:rPr>
        <w:t>4.3.1. В номинации «Многодетная семья» принимают участие семьи, которые успешно воспитывают (или воспитали) пятерых и более детей, в том числе и приёмных, а также активно участвуют в социально значимых мероприятиях и общественной жизни города</w:t>
      </w:r>
      <w:r>
        <w:rPr>
          <w:sz w:val="28"/>
          <w:szCs w:val="28"/>
        </w:rPr>
        <w:t>.</w:t>
      </w:r>
    </w:p>
    <w:p>
      <w:pPr>
        <w:pStyle w:val="ListParagraph"/>
        <w:spacing w:lineRule="auto" w:line="240" w:before="0" w:after="0"/>
        <w:ind w:left="0"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4.3.2. В номинации «Молодая семья» принимают участие молодые семьи (возраст супругов – до 35 лет), воспитывающие одного и более детей, в том числе и приёмных, а также занимающиеся общественно-полезной трудовой или творческой деятельностью, уделяющие большое внимание занятиям физической культурой и спортом, ведущие здоровый образ жизни.</w:t>
      </w:r>
    </w:p>
    <w:p>
      <w:pPr>
        <w:pStyle w:val="Normal"/>
        <w:widowControl w:val="false"/>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4.3.3. В номинации «Золотая семья» принимают участие семьи, члены которых прожили в зарегистрированном браке не менее 30 лет, являются примером приверженности семейным ценностям, укрепления многопоколенных связей, гражданственности, патриотизма и активного долголетия.</w:t>
      </w:r>
    </w:p>
    <w:p>
      <w:pPr>
        <w:pStyle w:val="Normal"/>
        <w:widowControl w:val="false"/>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4.3.4. В номинации «</w:t>
      </w:r>
      <w:r>
        <w:rPr>
          <w:rFonts w:cs="Times New Roman" w:ascii="Times New Roman" w:hAnsi="Times New Roman"/>
          <w:sz w:val="28"/>
          <w:szCs w:val="28"/>
        </w:rPr>
        <w:t>Семья – хранитель традиций</w:t>
      </w:r>
      <w:r>
        <w:rPr>
          <w:rFonts w:eastAsia="Times New Roman" w:cs="Times New Roman" w:ascii="Times New Roman" w:hAnsi="Times New Roman"/>
          <w:bCs/>
          <w:sz w:val="28"/>
          <w:szCs w:val="28"/>
          <w:lang w:eastAsia="ru-RU"/>
        </w:rPr>
        <w:t>» принимают участие семьи- хранители национальных и культурных традиций, исторической памяти, включая кочевые семьи и семьи, составляющие профессиональные династии.</w:t>
      </w:r>
    </w:p>
    <w:p>
      <w:pPr>
        <w:pStyle w:val="Normal"/>
        <w:widowControl w:val="false"/>
        <w:spacing w:lineRule="auto" w:line="240" w:before="0" w:after="0"/>
        <w:ind w:firstLine="709"/>
        <w:jc w:val="both"/>
        <w:rPr>
          <w:rFonts w:ascii="Times New Roman" w:hAnsi="Times New Roman" w:eastAsia="Times New Roman" w:cs="Times New Roman"/>
          <w:bCs/>
          <w:sz w:val="28"/>
          <w:szCs w:val="27"/>
          <w:lang w:eastAsia="ru-RU"/>
        </w:rPr>
      </w:pPr>
      <w:r>
        <w:rPr>
          <w:rFonts w:eastAsia="Times New Roman" w:cs="Times New Roman" w:ascii="Times New Roman" w:hAnsi="Times New Roman"/>
          <w:bCs/>
          <w:sz w:val="28"/>
          <w:szCs w:val="27"/>
          <w:lang w:eastAsia="ru-RU"/>
        </w:rPr>
        <w:t>4.3.5. В номинации «Семья защитника Отечества» принимают участие семьи один или несколько членов, которых являются или являлись участниками боевых действий, в том числе специальной военной операции, успешно интегрировались в общество после завершения участия в военных конфликтах; семьи, члены которых активно участвуют в социально значимых мероприятиях, волонтерских и патриотических движениях.</w:t>
      </w:r>
    </w:p>
    <w:p>
      <w:pPr>
        <w:pStyle w:val="Normal"/>
        <w:widowControl w:val="false"/>
        <w:spacing w:lineRule="auto" w:line="240" w:before="0" w:after="0"/>
        <w:ind w:firstLine="709"/>
        <w:jc w:val="both"/>
        <w:rPr>
          <w:rFonts w:ascii="Times New Roman" w:hAnsi="Times New Roman" w:eastAsia="Times New Roman" w:cs="Times New Roman"/>
          <w:bCs/>
          <w:sz w:val="28"/>
          <w:szCs w:val="27"/>
          <w:lang w:eastAsia="ru-RU"/>
        </w:rPr>
      </w:pPr>
      <w:r>
        <w:rPr>
          <w:rFonts w:eastAsia="Times New Roman" w:cs="Times New Roman" w:ascii="Times New Roman" w:hAnsi="Times New Roman"/>
          <w:bCs/>
          <w:sz w:val="28"/>
          <w:szCs w:val="27"/>
          <w:lang w:eastAsia="ru-RU"/>
        </w:rPr>
      </w:r>
    </w:p>
    <w:p>
      <w:pPr>
        <w:pStyle w:val="Normal"/>
        <w:widowControl w:val="false"/>
        <w:spacing w:lineRule="auto" w:line="240" w:before="0" w:after="0"/>
        <w:ind w:firstLine="709"/>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ListParagraph"/>
        <w:numPr>
          <w:ilvl w:val="0"/>
          <w:numId w:val="2"/>
        </w:numPr>
        <w:ind w:left="0" w:hanging="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ПОРЯДОК ПРОВЕДЕНИЯ  КОНКУРСА</w:t>
      </w:r>
    </w:p>
    <w:p>
      <w:pPr>
        <w:pStyle w:val="Normal"/>
        <w:tabs>
          <w:tab w:val="left" w:pos="1215" w:leader="none"/>
        </w:tabs>
        <w:spacing w:lineRule="auto" w:line="240" w:before="0" w:after="0"/>
        <w:ind w:right="-1" w:firstLine="709"/>
        <w:jc w:val="both"/>
        <w:rPr>
          <w:rFonts w:ascii="Times New Roman" w:hAnsi="Times New Roman" w:cs="Times New Roman"/>
          <w:sz w:val="28"/>
          <w:szCs w:val="28"/>
        </w:rPr>
      </w:pPr>
      <w:r>
        <w:rPr>
          <w:rFonts w:cs="Times New Roman" w:ascii="Times New Roman" w:hAnsi="Times New Roman"/>
          <w:sz w:val="28"/>
          <w:szCs w:val="28"/>
        </w:rPr>
        <w:t xml:space="preserve">5.1. В целях подготовки и проведения </w:t>
      </w:r>
      <w:r>
        <w:rPr>
          <w:rFonts w:eastAsia="Times New Roman" w:cs="Times New Roman" w:ascii="Times New Roman" w:hAnsi="Times New Roman"/>
          <w:sz w:val="28"/>
          <w:szCs w:val="28"/>
          <w:lang w:eastAsia="ru-RU"/>
        </w:rPr>
        <w:t>городск</w:t>
      </w:r>
      <w:r>
        <w:rPr>
          <w:rFonts w:cs="Times New Roman" w:ascii="Times New Roman" w:hAnsi="Times New Roman"/>
          <w:sz w:val="28"/>
          <w:szCs w:val="28"/>
        </w:rPr>
        <w:t>ого Конкурса формируется Организационный комитет (далее – Оргкомитет).</w:t>
      </w:r>
    </w:p>
    <w:p>
      <w:pPr>
        <w:pStyle w:val="Normal"/>
        <w:tabs>
          <w:tab w:val="left" w:pos="1215" w:leader="none"/>
        </w:tabs>
        <w:spacing w:lineRule="auto" w:line="240" w:before="0" w:after="0"/>
        <w:ind w:right="-1" w:firstLine="709"/>
        <w:jc w:val="both"/>
        <w:rPr>
          <w:rFonts w:ascii="Times New Roman" w:hAnsi="Times New Roman" w:cs="Times New Roman"/>
          <w:sz w:val="28"/>
          <w:szCs w:val="28"/>
        </w:rPr>
      </w:pPr>
      <w:r>
        <w:rPr>
          <w:rFonts w:cs="Times New Roman" w:ascii="Times New Roman" w:hAnsi="Times New Roman"/>
          <w:sz w:val="28"/>
          <w:szCs w:val="28"/>
        </w:rPr>
        <w:t>5.2. Оргкомитет:</w:t>
      </w:r>
    </w:p>
    <w:p>
      <w:pPr>
        <w:pStyle w:val="Normal"/>
        <w:tabs>
          <w:tab w:val="left" w:pos="1215" w:leader="none"/>
        </w:tabs>
        <w:spacing w:lineRule="auto" w:line="240" w:before="0" w:after="0"/>
        <w:ind w:right="-1" w:firstLine="709"/>
        <w:jc w:val="both"/>
        <w:rPr>
          <w:rFonts w:ascii="Times New Roman" w:hAnsi="Times New Roman" w:cs="Times New Roman"/>
          <w:sz w:val="28"/>
          <w:szCs w:val="28"/>
        </w:rPr>
      </w:pPr>
      <w:r>
        <w:rPr>
          <w:rFonts w:cs="Times New Roman" w:ascii="Times New Roman" w:hAnsi="Times New Roman"/>
          <w:sz w:val="28"/>
          <w:szCs w:val="28"/>
        </w:rPr>
        <w:t>- информирует заинтересованных лиц о месте и порядке проведения конкурсного отбора;</w:t>
      </w:r>
    </w:p>
    <w:p>
      <w:pPr>
        <w:pStyle w:val="Normal"/>
        <w:tabs>
          <w:tab w:val="left" w:pos="1215" w:leader="none"/>
        </w:tabs>
        <w:spacing w:lineRule="auto" w:line="240" w:before="0" w:after="0"/>
        <w:ind w:right="-1" w:firstLine="709"/>
        <w:jc w:val="both"/>
        <w:rPr>
          <w:rFonts w:ascii="Times New Roman" w:hAnsi="Times New Roman" w:cs="Times New Roman"/>
          <w:sz w:val="28"/>
          <w:szCs w:val="28"/>
        </w:rPr>
      </w:pPr>
      <w:r>
        <w:rPr>
          <w:rFonts w:cs="Times New Roman" w:ascii="Times New Roman" w:hAnsi="Times New Roman"/>
          <w:sz w:val="28"/>
          <w:szCs w:val="28"/>
        </w:rPr>
        <w:t>- осуществляет прием заявок;</w:t>
      </w:r>
    </w:p>
    <w:p>
      <w:pPr>
        <w:pStyle w:val="Normal"/>
        <w:tabs>
          <w:tab w:val="left" w:pos="1215" w:leader="none"/>
        </w:tabs>
        <w:spacing w:lineRule="auto" w:line="240" w:before="0" w:after="0"/>
        <w:ind w:right="-1" w:firstLine="709"/>
        <w:jc w:val="both"/>
        <w:rPr>
          <w:rFonts w:ascii="Times New Roman" w:hAnsi="Times New Roman" w:cs="Times New Roman"/>
          <w:sz w:val="28"/>
          <w:szCs w:val="28"/>
        </w:rPr>
      </w:pPr>
      <w:r>
        <w:rPr>
          <w:rFonts w:cs="Times New Roman" w:ascii="Times New Roman" w:hAnsi="Times New Roman"/>
          <w:sz w:val="28"/>
          <w:szCs w:val="28"/>
        </w:rPr>
        <w:t xml:space="preserve">- подводит итоги проведения </w:t>
      </w:r>
      <w:r>
        <w:rPr>
          <w:rFonts w:eastAsia="Times New Roman" w:cs="Times New Roman" w:ascii="Times New Roman" w:hAnsi="Times New Roman"/>
          <w:bCs/>
          <w:sz w:val="28"/>
          <w:szCs w:val="28"/>
          <w:lang w:eastAsia="ru-RU"/>
        </w:rPr>
        <w:t>муниципального этапа</w:t>
      </w:r>
      <w:r>
        <w:rPr>
          <w:rFonts w:cs="Times New Roman" w:ascii="Times New Roman" w:hAnsi="Times New Roman"/>
          <w:sz w:val="28"/>
          <w:szCs w:val="28"/>
        </w:rPr>
        <w:t xml:space="preserve"> Конкурса.</w:t>
      </w:r>
    </w:p>
    <w:p>
      <w:pPr>
        <w:pStyle w:val="Normal"/>
        <w:tabs>
          <w:tab w:val="left" w:pos="1215" w:leader="none"/>
        </w:tabs>
        <w:spacing w:lineRule="auto" w:line="240" w:before="0" w:after="0"/>
        <w:ind w:right="-1" w:firstLine="709"/>
        <w:jc w:val="both"/>
        <w:rPr/>
      </w:pPr>
      <w:r>
        <w:rPr>
          <w:rFonts w:cs="Times New Roman" w:ascii="Times New Roman" w:hAnsi="Times New Roman"/>
          <w:sz w:val="28"/>
          <w:szCs w:val="28"/>
        </w:rPr>
        <w:t xml:space="preserve">5.3. Направляет в срок до 30 марта 2026 года в Оргкомитет Областного конкурса: </w:t>
      </w:r>
    </w:p>
    <w:p>
      <w:pPr>
        <w:pStyle w:val="ListParagraph"/>
        <w:numPr>
          <w:ilvl w:val="0"/>
          <w:numId w:val="3"/>
        </w:numPr>
        <w:spacing w:lineRule="auto" w:line="240" w:before="0" w:after="0"/>
        <w:ind w:lef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письменные представления (Приложение 1) на победителей </w:t>
      </w:r>
      <w:r>
        <w:rPr>
          <w:rFonts w:eastAsia="Times New Roman" w:cs="Times New Roman" w:ascii="Times New Roman" w:hAnsi="Times New Roman"/>
          <w:bCs/>
          <w:sz w:val="28"/>
          <w:szCs w:val="28"/>
          <w:lang w:eastAsia="ru-RU"/>
        </w:rPr>
        <w:t>муниципального этапа</w:t>
      </w:r>
      <w:r>
        <w:rPr>
          <w:rFonts w:eastAsia="Times New Roman" w:cs="Times New Roman" w:ascii="Times New Roman" w:hAnsi="Times New Roman"/>
          <w:sz w:val="28"/>
          <w:szCs w:val="28"/>
          <w:lang w:eastAsia="ru-RU"/>
        </w:rPr>
        <w:t xml:space="preserve"> Конкурса по номинациям (по одному победителю в каждой номинации, но не менее чем в трех номинациях);</w:t>
      </w:r>
    </w:p>
    <w:p>
      <w:pPr>
        <w:pStyle w:val="ListParagraph"/>
        <w:numPr>
          <w:ilvl w:val="0"/>
          <w:numId w:val="3"/>
        </w:numPr>
        <w:spacing w:lineRule="auto" w:line="240" w:before="0" w:after="0"/>
        <w:ind w:lef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информацию об итогах проведения конкурса, составе его участников, наиболее значимых мероприятиях, проведенных в рамках конкурса, фото и видео материалы.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tabs>
          <w:tab w:val="left" w:pos="1215" w:leader="none"/>
        </w:tabs>
        <w:spacing w:lineRule="auto" w:line="240" w:before="0" w:after="0"/>
        <w:jc w:val="center"/>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ЭТАПЫ ПРОВЕДЕНИЯ КОНКУРСА</w:t>
      </w:r>
    </w:p>
    <w:p>
      <w:pPr>
        <w:pStyle w:val="ListParagraph"/>
        <w:tabs>
          <w:tab w:val="left" w:pos="1215" w:leader="none"/>
        </w:tabs>
        <w:spacing w:lineRule="auto" w:line="240" w:before="0" w:after="0"/>
        <w:ind w:left="1069" w:hanging="0"/>
        <w:jc w:val="center"/>
        <w:rPr>
          <w:rFonts w:ascii="Times New Roman" w:hAnsi="Times New Roman" w:eastAsia="Times New Roman" w:cs="Times New Roman"/>
          <w:b/>
          <w:b/>
          <w:sz w:val="28"/>
          <w:szCs w:val="28"/>
          <w:lang w:eastAsia="ru-RU" w:bidi="hi-IN"/>
        </w:rPr>
      </w:pPr>
      <w:r>
        <w:rPr>
          <w:rFonts w:eastAsia="Times New Roman" w:cs="Times New Roman" w:ascii="Times New Roman" w:hAnsi="Times New Roman"/>
          <w:b/>
          <w:sz w:val="28"/>
          <w:szCs w:val="28"/>
          <w:lang w:eastAsia="ru-RU" w:bidi="hi-IN"/>
        </w:rPr>
      </w:r>
    </w:p>
    <w:p>
      <w:pPr>
        <w:pStyle w:val="ListParagraph"/>
        <w:tabs>
          <w:tab w:val="left" w:pos="1215" w:leader="none"/>
        </w:tabs>
        <w:spacing w:lineRule="auto" w:line="240" w:before="0" w:after="0"/>
        <w:ind w:left="1069" w:hanging="360"/>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6.1. Конкурс состоит из трех этапов:</w:t>
      </w:r>
    </w:p>
    <w:p>
      <w:pPr>
        <w:pStyle w:val="ListParagraph"/>
        <w:tabs>
          <w:tab w:val="left" w:pos="1215" w:leader="none"/>
        </w:tabs>
        <w:spacing w:lineRule="auto" w:line="240" w:before="0" w:after="0"/>
        <w:ind w:left="-357" w:firstLine="1213"/>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1 этап – организация проведения Конкурса в городе Рассказово. Для участия в Конкурсе необходимо направить в администрацию города заявку на участие, анкету, письменный рассказ об истории семьи и ее традициях, фото, видео, печатные материалы, характеризующие достижения семьи. Документы представляются в папке-скоросшивателе;</w:t>
      </w:r>
    </w:p>
    <w:p>
      <w:pPr>
        <w:pStyle w:val="Normal"/>
        <w:spacing w:before="0" w:after="0"/>
        <w:jc w:val="both"/>
        <w:rPr/>
      </w:pPr>
      <w:r>
        <w:rPr>
          <w:rFonts w:eastAsia="Times New Roman" w:cs="Times New Roman" w:ascii="Times New Roman" w:hAnsi="Times New Roman"/>
          <w:sz w:val="28"/>
          <w:szCs w:val="28"/>
          <w:lang w:eastAsia="ru-RU" w:bidi="hi-IN"/>
        </w:rPr>
        <w:tab/>
        <w:t xml:space="preserve">2 этап – подведение итогов и награждение победителей и участников  городского Конкурса. </w:t>
      </w:r>
    </w:p>
    <w:p>
      <w:pPr>
        <w:pStyle w:val="Normal"/>
        <w:spacing w:before="0" w:after="0"/>
        <w:jc w:val="both"/>
        <w:rPr>
          <w:rFonts w:ascii="Times New Roman" w:hAnsi="Times New Roman" w:eastAsia="Times New Roman" w:cs="Times New Roman"/>
          <w:bCs/>
          <w:sz w:val="28"/>
          <w:szCs w:val="28"/>
          <w:lang w:eastAsia="ru-RU"/>
        </w:rPr>
      </w:pPr>
      <w:r>
        <w:rPr>
          <w:rFonts w:cs="Times New Roman" w:ascii="Times New Roman" w:hAnsi="Times New Roman"/>
          <w:sz w:val="28"/>
          <w:szCs w:val="28"/>
        </w:rPr>
        <w:tab/>
        <w:t>3 этап –</w:t>
      </w:r>
      <w:r>
        <w:rPr>
          <w:rFonts w:eastAsia="Times New Roman" w:cs="Times New Roman" w:ascii="Times New Roman" w:hAnsi="Times New Roman"/>
          <w:bCs/>
          <w:sz w:val="28"/>
          <w:szCs w:val="28"/>
          <w:lang w:eastAsia="ru-RU" w:bidi="hi-IN"/>
        </w:rPr>
        <w:t xml:space="preserve"> направление материалов о семьях для участия в областном Конкурсе в </w:t>
      </w:r>
      <w:r>
        <w:rPr>
          <w:rFonts w:eastAsia="Times New Roman" w:cs="Times New Roman" w:ascii="Times New Roman" w:hAnsi="Times New Roman"/>
          <w:bCs/>
          <w:sz w:val="28"/>
          <w:szCs w:val="28"/>
          <w:lang w:eastAsia="ru-RU"/>
        </w:rPr>
        <w:t>министерство социальной защиты и семейной политики Тамбовской области по адресу: г. Тамбов, ул. Московская, д. 27 «а», каб. № 310 Контактное лицо: Габучаева Карина Олеговна, телефон для справок: 8(4752) 79-16-05;</w:t>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tabs>
          <w:tab w:val="left" w:pos="1215" w:leader="none"/>
        </w:tabs>
        <w:spacing w:lineRule="auto" w:line="240" w:before="0" w:after="0"/>
        <w:ind w:left="709" w:hanging="0"/>
        <w:jc w:val="center"/>
        <w:rPr>
          <w:rFonts w:ascii="Times New Roman" w:hAnsi="Times New Roman" w:eastAsia="Times New Roman" w:cs="Times New Roman"/>
          <w:b/>
          <w:b/>
          <w:sz w:val="28"/>
          <w:szCs w:val="28"/>
          <w:lang w:eastAsia="ru-RU" w:bidi="hi-IN"/>
        </w:rPr>
      </w:pPr>
      <w:r>
        <w:rPr>
          <w:rFonts w:eastAsia="Times New Roman" w:cs="Times New Roman" w:ascii="Times New Roman" w:hAnsi="Times New Roman"/>
          <w:sz w:val="28"/>
          <w:szCs w:val="28"/>
          <w:lang w:eastAsia="ru-RU" w:bidi="hi-IN"/>
        </w:rPr>
        <w:t>7.ПОРЯДОК ПРЕДСТАВЛЕНИЯ МАТЕРИАЛОВ</w:t>
      </w:r>
    </w:p>
    <w:p>
      <w:pPr>
        <w:pStyle w:val="Normal"/>
        <w:tabs>
          <w:tab w:val="left" w:pos="1215" w:leader="none"/>
        </w:tabs>
        <w:spacing w:lineRule="auto" w:line="240" w:before="0" w:after="0"/>
        <w:ind w:left="709" w:hanging="0"/>
        <w:jc w:val="center"/>
        <w:rPr>
          <w:rFonts w:ascii="Times New Roman" w:hAnsi="Times New Roman" w:eastAsia="Times New Roman" w:cs="Times New Roman"/>
          <w:b/>
          <w:b/>
          <w:sz w:val="28"/>
          <w:szCs w:val="28"/>
          <w:lang w:eastAsia="ru-RU" w:bidi="hi-IN"/>
        </w:rPr>
      </w:pPr>
      <w:r>
        <w:rPr>
          <w:rFonts w:eastAsia="Times New Roman" w:cs="Times New Roman" w:ascii="Times New Roman" w:hAnsi="Times New Roman"/>
          <w:b/>
          <w:sz w:val="28"/>
          <w:szCs w:val="28"/>
          <w:lang w:eastAsia="ru-RU" w:bidi="hi-IN"/>
        </w:rPr>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ab/>
        <w:t>Материалы на семьи, в соответствии с номинациями, направляются в министерство социальной защиты и семейной политики.</w:t>
      </w:r>
    </w:p>
    <w:p>
      <w:pPr>
        <w:pStyle w:val="Normal"/>
        <w:spacing w:before="0" w:after="0"/>
        <w:ind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На каждую семью формируется отдельная папка (на бумажном носителе в папке с твердой обложкой и в электронном виде на флеш-накопителе).</w:t>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Название папки должно содержать фамилию семьи и номинацию, по которой она заявлена.</w:t>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На каждую семью должны быть представлены следующие материалы:</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копии паспортов супругов;</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копия свидетельства о заключении брака;</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представление на семью, согласие на обработку персональных данных (Приложение 1);</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копии грамот, дипломов и благодарственных писем (грамоты, дипломы, благодарственные письма должны быть отсканированы и распределены по отдельным папкам: всероссийские, межрегиональные, региональные, муниципальные, другие)</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видеоролик в формате </w:t>
      </w:r>
      <w:r>
        <w:rPr>
          <w:rFonts w:eastAsia="Times New Roman" w:cs="Times New Roman" w:ascii="Times New Roman" w:hAnsi="Times New Roman"/>
          <w:bCs/>
          <w:sz w:val="28"/>
          <w:szCs w:val="28"/>
          <w:lang w:val="en-US" w:eastAsia="ru-RU"/>
        </w:rPr>
        <w:t>MP</w:t>
      </w:r>
      <w:r>
        <w:rPr>
          <w:rFonts w:eastAsia="Times New Roman" w:cs="Times New Roman" w:ascii="Times New Roman" w:hAnsi="Times New Roman"/>
          <w:bCs/>
          <w:sz w:val="28"/>
          <w:szCs w:val="28"/>
          <w:lang w:eastAsia="ru-RU"/>
        </w:rPr>
        <w:t xml:space="preserve">4, </w:t>
      </w:r>
      <w:r>
        <w:rPr>
          <w:rFonts w:eastAsia="Times New Roman" w:cs="Times New Roman" w:ascii="Times New Roman" w:hAnsi="Times New Roman"/>
          <w:bCs/>
          <w:sz w:val="28"/>
          <w:szCs w:val="28"/>
          <w:lang w:val="en-US" w:eastAsia="ru-RU"/>
        </w:rPr>
        <w:t>MOV</w:t>
      </w:r>
      <w:r>
        <w:rPr>
          <w:rFonts w:eastAsia="Times New Roman" w:cs="Times New Roman" w:ascii="Times New Roman" w:hAnsi="Times New Roman"/>
          <w:bCs/>
          <w:sz w:val="28"/>
          <w:szCs w:val="28"/>
          <w:lang w:eastAsia="ru-RU"/>
        </w:rPr>
        <w:t>,</w:t>
      </w:r>
      <w:r>
        <w:rPr>
          <w:rFonts w:eastAsia="Times New Roman" w:cs="Times New Roman" w:ascii="Times New Roman" w:hAnsi="Times New Roman"/>
          <w:bCs/>
          <w:sz w:val="28"/>
          <w:szCs w:val="28"/>
          <w:lang w:val="en-US" w:eastAsia="ru-RU"/>
        </w:rPr>
        <w:t>AVI</w:t>
      </w:r>
      <w:r>
        <w:rPr>
          <w:rFonts w:eastAsia="Times New Roman" w:cs="Times New Roman" w:ascii="Times New Roman" w:hAnsi="Times New Roman"/>
          <w:bCs/>
          <w:sz w:val="28"/>
          <w:szCs w:val="28"/>
          <w:lang w:eastAsia="ru-RU"/>
        </w:rPr>
        <w:t xml:space="preserve"> (продолжительность видеоролика не более 2 минут, должна содержаться информация о составе семьи, ее достижениях, семейных ценностях и традициях);</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семейные фотографии (не более 20 штук, каждая фотография должна быть хорошего качества и подписана, формат – </w:t>
      </w:r>
      <w:r>
        <w:rPr>
          <w:rFonts w:eastAsia="Times New Roman" w:cs="Times New Roman" w:ascii="Times New Roman" w:hAnsi="Times New Roman"/>
          <w:bCs/>
          <w:sz w:val="28"/>
          <w:szCs w:val="28"/>
          <w:lang w:val="en-US" w:eastAsia="ru-RU"/>
        </w:rPr>
        <w:t>JPG</w:t>
      </w:r>
      <w:r>
        <w:rPr>
          <w:rFonts w:eastAsia="Times New Roman" w:cs="Times New Roman" w:ascii="Times New Roman" w:hAnsi="Times New Roman"/>
          <w:bCs/>
          <w:sz w:val="28"/>
          <w:szCs w:val="28"/>
          <w:lang w:eastAsia="ru-RU"/>
        </w:rPr>
        <w:t xml:space="preserve"> или </w:t>
      </w:r>
      <w:r>
        <w:rPr>
          <w:rFonts w:eastAsia="Times New Roman" w:cs="Times New Roman" w:ascii="Times New Roman" w:hAnsi="Times New Roman"/>
          <w:bCs/>
          <w:sz w:val="28"/>
          <w:szCs w:val="28"/>
          <w:lang w:val="en-US" w:eastAsia="ru-RU"/>
        </w:rPr>
        <w:t>TIFF</w:t>
      </w:r>
      <w:r>
        <w:rPr>
          <w:rFonts w:eastAsia="Times New Roman" w:cs="Times New Roman" w:ascii="Times New Roman" w:hAnsi="Times New Roman"/>
          <w:bCs/>
          <w:sz w:val="28"/>
          <w:szCs w:val="28"/>
          <w:lang w:eastAsia="ru-RU"/>
        </w:rPr>
        <w:t xml:space="preserve">;300 </w:t>
      </w:r>
      <w:r>
        <w:rPr>
          <w:rFonts w:eastAsia="Times New Roman" w:cs="Times New Roman" w:ascii="Times New Roman" w:hAnsi="Times New Roman"/>
          <w:bCs/>
          <w:sz w:val="28"/>
          <w:szCs w:val="28"/>
          <w:lang w:val="en-US" w:eastAsia="ru-RU"/>
        </w:rPr>
        <w:t>dpi</w:t>
      </w:r>
      <w:r>
        <w:rPr>
          <w:rFonts w:eastAsia="Times New Roman" w:cs="Times New Roman" w:ascii="Times New Roman" w:hAnsi="Times New Roman"/>
          <w:bCs/>
          <w:sz w:val="28"/>
          <w:szCs w:val="28"/>
          <w:lang w:eastAsia="ru-RU"/>
        </w:rPr>
        <w:t>; размер фотографии не менее 4 мб.);</w:t>
      </w:r>
    </w:p>
    <w:p>
      <w:pPr>
        <w:pStyle w:val="ListParagraph"/>
        <w:numPr>
          <w:ilvl w:val="0"/>
          <w:numId w:val="5"/>
        </w:numPr>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дополнительные материалы (портфолио, генеалогическое дерево, копии публикаций в СМИ, дополнительные видеоролики и пр.).</w:t>
      </w:r>
    </w:p>
    <w:p>
      <w:pPr>
        <w:pStyle w:val="ListParagraph"/>
        <w:tabs>
          <w:tab w:val="left" w:pos="284" w:leader="none"/>
        </w:tabs>
        <w:spacing w:lineRule="auto" w:line="240" w:before="0" w:after="0"/>
        <w:ind w:left="0" w:hanging="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5</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ab/>
        <w:t xml:space="preserve">Материалы, содержащие не полную информацию о семьях, могут быть отклонены решением Оргкомитета по проведению </w:t>
      </w:r>
      <w:r>
        <w:rPr>
          <w:rFonts w:eastAsia="Times New Roman" w:cs="Times New Roman" w:ascii="Times New Roman" w:hAnsi="Times New Roman"/>
          <w:bCs/>
          <w:sz w:val="28"/>
          <w:szCs w:val="28"/>
          <w:lang w:eastAsia="ru-RU"/>
        </w:rPr>
        <w:t>муниципального этапа</w:t>
      </w:r>
      <w:r>
        <w:rPr>
          <w:rFonts w:eastAsia="Times New Roman" w:cs="Times New Roman" w:ascii="Times New Roman" w:hAnsi="Times New Roman"/>
          <w:sz w:val="28"/>
          <w:szCs w:val="28"/>
          <w:lang w:eastAsia="ru-RU"/>
        </w:rPr>
        <w:t xml:space="preserve"> конкурса «Семья года». </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tabs>
          <w:tab w:val="left" w:pos="284" w:leader="none"/>
        </w:tabs>
        <w:spacing w:lineRule="auto" w:line="240" w:before="0" w:after="0"/>
        <w:ind w:left="0" w:hanging="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tabs>
          <w:tab w:val="left" w:pos="284" w:leader="none"/>
        </w:tabs>
        <w:spacing w:lineRule="auto" w:line="240" w:before="0" w:after="0"/>
        <w:ind w:left="0" w:hanging="0"/>
        <w:jc w:val="center"/>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8. ПОДВЕДЕНИЕ ИТОГОВ И ОПРЕДЕЛЕНИЕ ПОБЕДИТЕЛЕЙ КОНКУРСА</w:t>
      </w:r>
    </w:p>
    <w:p>
      <w:pPr>
        <w:pStyle w:val="ListParagraph"/>
        <w:tabs>
          <w:tab w:val="left" w:pos="284" w:leader="none"/>
        </w:tabs>
        <w:spacing w:lineRule="auto" w:line="240" w:before="0" w:after="0"/>
        <w:ind w:left="0" w:hanging="0"/>
        <w:jc w:val="center"/>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Оргкомитетом рассматриваются представленные материалы и определяются победители Конкурса.</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ab/>
        <w:t>Для оценки документальных материалов участников используются следующие критерии:</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общая численность членов семьи;</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трудовые достижения и вклад членов семьи в социально-экономическое развитии региона;</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численность детей в семье;</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наличие в семье детей-инвалидов и детей, имеющих ограниченные возможности здоровья;</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социальная активность семьи;</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достижения членов семьи;</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 красочное и оригинальное оформление представленных материалов.</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ab/>
        <w:t>Оргкомитет оценивает представленные материалы по шкале от 1 до 10 баллов.</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bidi="hi-IN"/>
        </w:rPr>
      </w:pPr>
      <w:r>
        <w:rPr>
          <w:rFonts w:eastAsia="Times New Roman" w:cs="Times New Roman" w:ascii="Times New Roman" w:hAnsi="Times New Roman"/>
          <w:sz w:val="28"/>
          <w:szCs w:val="28"/>
          <w:lang w:eastAsia="ru-RU" w:bidi="hi-IN"/>
        </w:rPr>
        <w:tab/>
      </w:r>
      <w:bookmarkStart w:id="0" w:name="_GoBack"/>
      <w:bookmarkEnd w:id="0"/>
      <w:r>
        <w:rPr>
          <w:rFonts w:eastAsia="Times New Roman" w:cs="Times New Roman" w:ascii="Times New Roman" w:hAnsi="Times New Roman"/>
          <w:sz w:val="28"/>
          <w:szCs w:val="28"/>
          <w:lang w:eastAsia="ru-RU" w:bidi="hi-IN"/>
        </w:rPr>
        <w:t xml:space="preserve">Оргкомитет </w:t>
      </w:r>
      <w:r>
        <w:rPr>
          <w:rFonts w:eastAsia="Times New Roman" w:cs="Times New Roman" w:ascii="Times New Roman" w:hAnsi="Times New Roman"/>
          <w:bCs/>
          <w:sz w:val="28"/>
          <w:szCs w:val="28"/>
          <w:lang w:eastAsia="ru-RU" w:bidi="hi-IN"/>
        </w:rPr>
        <w:t>муниципального этапа</w:t>
      </w:r>
      <w:r>
        <w:rPr>
          <w:rFonts w:eastAsia="Times New Roman" w:cs="Times New Roman" w:ascii="Times New Roman" w:hAnsi="Times New Roman"/>
          <w:sz w:val="28"/>
          <w:szCs w:val="28"/>
          <w:lang w:eastAsia="ru-RU" w:bidi="hi-IN"/>
        </w:rPr>
        <w:t xml:space="preserve"> Конкурса «Семья года» определят по 1 победителю в каждой номинации.</w:t>
      </w:r>
    </w:p>
    <w:p>
      <w:pPr>
        <w:pStyle w:val="ListParagraph"/>
        <w:tabs>
          <w:tab w:val="left" w:pos="284" w:leader="none"/>
        </w:tabs>
        <w:spacing w:lineRule="auto" w:line="240" w:before="0" w:after="0"/>
        <w:ind w:lef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bidi="hi-IN"/>
        </w:rPr>
        <w:tab/>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pPr>
      <w:r>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tbl>
      <w:tblPr>
        <w:tblStyle w:val="af3"/>
        <w:tblW w:w="9640" w:type="dxa"/>
        <w:jc w:val="left"/>
        <w:tblInd w:w="-175" w:type="dxa"/>
        <w:tblCellMar>
          <w:top w:w="0" w:type="dxa"/>
          <w:left w:w="113" w:type="dxa"/>
          <w:bottom w:w="0" w:type="dxa"/>
          <w:right w:w="108" w:type="dxa"/>
        </w:tblCellMar>
        <w:tblLook w:val="04a0"/>
      </w:tblPr>
      <w:tblGrid>
        <w:gridCol w:w="5674"/>
        <w:gridCol w:w="3965"/>
      </w:tblGrid>
      <w:tr>
        <w:trPr/>
        <w:tc>
          <w:tcPr>
            <w:tcW w:w="5674" w:type="dxa"/>
            <w:tcBorders>
              <w:top w:val="nil"/>
              <w:left w:val="nil"/>
              <w:bottom w:val="nil"/>
              <w:right w:val="nil"/>
              <w:insideH w:val="nil"/>
              <w:insideV w:val="nil"/>
            </w:tcBorders>
            <w:shd w:fill="auto" w:val="clear"/>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965" w:type="dxa"/>
            <w:tcBorders>
              <w:top w:val="nil"/>
              <w:left w:val="nil"/>
              <w:bottom w:val="nil"/>
              <w:right w:val="nil"/>
              <w:insideH w:val="nil"/>
              <w:insideV w:val="nil"/>
            </w:tcBorders>
            <w:shd w:fill="auto" w:val="clear"/>
          </w:tcPr>
          <w:p>
            <w:pPr>
              <w:pStyle w:val="Normal"/>
              <w:widowControl w:val="false"/>
              <w:spacing w:lineRule="auto" w:line="240" w:before="0" w:after="0"/>
              <w:rPr>
                <w:rFonts w:ascii="Times New Roman" w:hAnsi="Times New Roman" w:cs="Times New Roman"/>
                <w:b/>
                <w:b/>
                <w:sz w:val="24"/>
                <w:szCs w:val="28"/>
              </w:rPr>
            </w:pPr>
            <w:r>
              <w:rPr>
                <w:rFonts w:cs="Times New Roman" w:ascii="Times New Roman" w:hAnsi="Times New Roman"/>
                <w:b/>
                <w:sz w:val="24"/>
                <w:szCs w:val="28"/>
              </w:rPr>
            </w:r>
          </w:p>
          <w:p>
            <w:pPr>
              <w:pStyle w:val="Normal"/>
              <w:widowControl w:val="false"/>
              <w:spacing w:lineRule="auto" w:line="240" w:before="0" w:after="0"/>
              <w:rPr>
                <w:rFonts w:ascii="Times New Roman" w:hAnsi="Times New Roman" w:cs="Times New Roman"/>
                <w:b/>
                <w:b/>
                <w:sz w:val="24"/>
                <w:szCs w:val="28"/>
              </w:rPr>
            </w:pPr>
            <w:r>
              <w:rPr>
                <w:rFonts w:cs="Times New Roman" w:ascii="Times New Roman" w:hAnsi="Times New Roman"/>
                <w:b/>
                <w:sz w:val="24"/>
                <w:szCs w:val="28"/>
              </w:rPr>
            </w:r>
          </w:p>
          <w:p>
            <w:pPr>
              <w:pStyle w:val="Normal"/>
              <w:widowControl w:val="false"/>
              <w:spacing w:lineRule="auto" w:line="240" w:before="0" w:after="0"/>
              <w:jc w:val="center"/>
              <w:rPr>
                <w:sz w:val="24"/>
                <w:szCs w:val="24"/>
              </w:rPr>
            </w:pPr>
            <w:r>
              <w:rPr>
                <w:rFonts w:eastAsia="Calibri" w:cs="Times New Roman" w:ascii="Times New Roman" w:hAnsi="Times New Roman"/>
                <w:sz w:val="24"/>
                <w:szCs w:val="24"/>
              </w:rPr>
              <w:t>Приложение № 1</w:t>
            </w:r>
          </w:p>
          <w:p>
            <w:pPr>
              <w:pStyle w:val="Normal"/>
              <w:widowControl w:val="false"/>
              <w:spacing w:lineRule="auto" w:line="240" w:before="0" w:after="0"/>
              <w:jc w:val="center"/>
              <w:rPr>
                <w:rFonts w:ascii="Times New Roman" w:hAnsi="Times New Roman" w:cs="Times New Roman"/>
                <w:sz w:val="24"/>
                <w:szCs w:val="24"/>
              </w:rPr>
            </w:pPr>
            <w:r>
              <w:rPr>
                <w:rFonts w:eastAsia="Calibri" w:cs="Times New Roman" w:ascii="Times New Roman" w:hAnsi="Times New Roman"/>
                <w:sz w:val="24"/>
                <w:szCs w:val="24"/>
              </w:rPr>
              <w:t xml:space="preserve">к Положению о проведении  </w:t>
            </w:r>
            <w:r>
              <w:rPr>
                <w:rFonts w:eastAsia="Times New Roman" w:cs="Times New Roman" w:ascii="Times New Roman" w:hAnsi="Times New Roman"/>
                <w:bCs/>
                <w:sz w:val="24"/>
                <w:szCs w:val="24"/>
                <w:lang w:eastAsia="ru-RU"/>
              </w:rPr>
              <w:t>муниципального</w:t>
            </w:r>
            <w:r>
              <w:rPr>
                <w:rFonts w:eastAsia="Calibri" w:cs="Times New Roman" w:ascii="Times New Roman" w:hAnsi="Times New Roman"/>
                <w:sz w:val="24"/>
                <w:szCs w:val="24"/>
              </w:rPr>
              <w:t xml:space="preserve"> этапа Всероссийского</w:t>
            </w:r>
          </w:p>
          <w:p>
            <w:pPr>
              <w:pStyle w:val="Normal"/>
              <w:widowControl w:val="false"/>
              <w:spacing w:lineRule="auto" w:line="240" w:before="0" w:after="0"/>
              <w:jc w:val="center"/>
              <w:rPr>
                <w:rFonts w:ascii="Times New Roman" w:hAnsi="Times New Roman" w:cs="Times New Roman"/>
                <w:sz w:val="24"/>
                <w:szCs w:val="24"/>
              </w:rPr>
            </w:pPr>
            <w:r>
              <w:rPr>
                <w:rFonts w:eastAsia="Calibri" w:cs="Times New Roman" w:ascii="Times New Roman" w:hAnsi="Times New Roman"/>
                <w:sz w:val="24"/>
                <w:szCs w:val="24"/>
              </w:rPr>
              <w:t>конкурса «Семья года» в 2026 году</w:t>
            </w:r>
          </w:p>
          <w:p>
            <w:pPr>
              <w:pStyle w:val="Normal"/>
              <w:widowControl w:val="false"/>
              <w:spacing w:lineRule="auto" w:line="240" w:before="0" w:after="0"/>
              <w:jc w:val="center"/>
              <w:rPr>
                <w:sz w:val="24"/>
                <w:szCs w:val="24"/>
              </w:rPr>
            </w:pPr>
            <w:r>
              <w:rPr>
                <w:rFonts w:eastAsia="Calibri" w:cs="Times New Roman" w:ascii="Times New Roman" w:hAnsi="Times New Roman"/>
                <w:sz w:val="24"/>
                <w:szCs w:val="24"/>
              </w:rPr>
              <w:t>от 27.02.2026 № 298</w:t>
            </w:r>
          </w:p>
        </w:tc>
      </w:tr>
    </w:tbl>
    <w:p>
      <w:pPr>
        <w:pStyle w:val="Normal"/>
        <w:tabs>
          <w:tab w:val="left" w:pos="1215" w:leader="none"/>
        </w:tabs>
        <w:spacing w:before="0" w:after="0"/>
        <w:ind w:left="5387"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Представление на участие семьи</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 xml:space="preserve">в </w:t>
      </w:r>
      <w:r>
        <w:rPr>
          <w:rFonts w:eastAsia="Times New Roman" w:cs="Times New Roman" w:ascii="Times New Roman" w:hAnsi="Times New Roman"/>
          <w:bCs/>
          <w:sz w:val="28"/>
          <w:szCs w:val="28"/>
          <w:lang w:eastAsia="ru-RU"/>
        </w:rPr>
        <w:t xml:space="preserve">муниципальном этапе </w:t>
      </w:r>
      <w:r>
        <w:rPr>
          <w:rFonts w:cs="Times New Roman" w:ascii="Times New Roman" w:hAnsi="Times New Roman"/>
          <w:sz w:val="28"/>
          <w:szCs w:val="28"/>
        </w:rPr>
        <w:t>Конкурса «Семья года»</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4"/>
        </w:numPr>
        <w:tabs>
          <w:tab w:val="left" w:pos="426" w:leader="none"/>
        </w:tabs>
        <w:spacing w:before="0" w:after="240"/>
        <w:ind w:left="0" w:hanging="0"/>
        <w:jc w:val="both"/>
        <w:rPr>
          <w:rFonts w:ascii="Times New Roman" w:hAnsi="Times New Roman" w:cs="Times New Roman"/>
          <w:sz w:val="28"/>
          <w:szCs w:val="28"/>
        </w:rPr>
      </w:pPr>
      <w:r>
        <w:rPr>
          <w:rFonts w:cs="Times New Roman" w:ascii="Times New Roman" w:hAnsi="Times New Roman"/>
          <w:sz w:val="28"/>
          <w:szCs w:val="28"/>
        </w:rPr>
        <w:t>Наименование города: _________________</w:t>
      </w:r>
    </w:p>
    <w:p>
      <w:pPr>
        <w:pStyle w:val="ListParagraph"/>
        <w:spacing w:before="0" w:after="240"/>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4"/>
        </w:numPr>
        <w:spacing w:lineRule="atLeast" w:line="200"/>
        <w:jc w:val="both"/>
        <w:rPr>
          <w:rFonts w:ascii="Times New Roman" w:hAnsi="Times New Roman" w:cs="Times New Roman"/>
          <w:sz w:val="28"/>
          <w:szCs w:val="28"/>
        </w:rPr>
      </w:pPr>
      <w:r>
        <w:rPr>
          <w:rFonts w:cs="Times New Roman" w:ascii="Times New Roman" w:hAnsi="Times New Roman"/>
          <w:sz w:val="28"/>
          <w:szCs w:val="28"/>
        </w:rPr>
        <w:t>Номинация, по которой заявлена семья: ________________________</w:t>
      </w:r>
    </w:p>
    <w:p>
      <w:pPr>
        <w:pStyle w:val="ListParagraph"/>
        <w:spacing w:lineRule="atLeast" w:line="200"/>
        <w:ind w:left="36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4"/>
        </w:numPr>
        <w:spacing w:lineRule="atLeast" w:line="200"/>
        <w:jc w:val="both"/>
        <w:rPr>
          <w:rFonts w:ascii="Times New Roman" w:hAnsi="Times New Roman" w:cs="Times New Roman"/>
          <w:sz w:val="28"/>
          <w:szCs w:val="28"/>
        </w:rPr>
      </w:pPr>
      <w:r>
        <w:rPr>
          <w:rFonts w:cs="Times New Roman" w:ascii="Times New Roman" w:hAnsi="Times New Roman"/>
          <w:sz w:val="28"/>
          <w:szCs w:val="28"/>
        </w:rPr>
        <w:t>Состав семьи:</w:t>
      </w:r>
    </w:p>
    <w:tbl>
      <w:tblPr>
        <w:tblW w:w="9526"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Look w:val="04a0"/>
      </w:tblPr>
      <w:tblGrid>
        <w:gridCol w:w="422"/>
        <w:gridCol w:w="2856"/>
        <w:gridCol w:w="1682"/>
        <w:gridCol w:w="1976"/>
        <w:gridCol w:w="2590"/>
      </w:tblGrid>
      <w:tr>
        <w:trPr>
          <w:trHeight w:val="1152" w:hRule="atLeast"/>
        </w:trPr>
        <w:tc>
          <w:tcPr>
            <w:tcW w:w="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center"/>
              <w:rPr>
                <w:rFonts w:ascii="Times New Roman" w:hAnsi="Times New Roman" w:cs="Times New Roman"/>
                <w:sz w:val="28"/>
                <w:szCs w:val="28"/>
              </w:rPr>
            </w:pPr>
            <w:r>
              <w:rPr>
                <w:rFonts w:cs="Times New Roman" w:ascii="Times New Roman" w:hAnsi="Times New Roman"/>
                <w:sz w:val="28"/>
                <w:szCs w:val="28"/>
              </w:rPr>
              <w:t>№</w:t>
            </w:r>
          </w:p>
        </w:tc>
        <w:tc>
          <w:tcPr>
            <w:tcW w:w="28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0"/>
              <w:jc w:val="center"/>
              <w:rPr>
                <w:rFonts w:ascii="Times New Roman" w:hAnsi="Times New Roman" w:cs="Times New Roman"/>
                <w:sz w:val="28"/>
                <w:szCs w:val="28"/>
              </w:rPr>
            </w:pPr>
            <w:r>
              <w:rPr>
                <w:rFonts w:cs="Times New Roman" w:ascii="Times New Roman" w:hAnsi="Times New Roman"/>
                <w:sz w:val="28"/>
                <w:szCs w:val="28"/>
              </w:rPr>
              <w:t>Фамилия, имя, отчество (полностью)</w:t>
            </w:r>
          </w:p>
        </w:tc>
        <w:tc>
          <w:tcPr>
            <w:tcW w:w="16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0"/>
              <w:jc w:val="center"/>
              <w:rPr>
                <w:rFonts w:ascii="Times New Roman" w:hAnsi="Times New Roman" w:cs="Times New Roman"/>
                <w:sz w:val="28"/>
                <w:szCs w:val="28"/>
              </w:rPr>
            </w:pPr>
            <w:r>
              <w:rPr>
                <w:rFonts w:cs="Times New Roman" w:ascii="Times New Roman" w:hAnsi="Times New Roman"/>
                <w:sz w:val="28"/>
                <w:szCs w:val="28"/>
              </w:rPr>
              <w:t>Степень родства</w:t>
            </w:r>
          </w:p>
        </w:tc>
        <w:tc>
          <w:tcPr>
            <w:tcW w:w="1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0"/>
              <w:jc w:val="center"/>
              <w:rPr>
                <w:rFonts w:ascii="Times New Roman" w:hAnsi="Times New Roman" w:cs="Times New Roman"/>
                <w:sz w:val="28"/>
                <w:szCs w:val="28"/>
              </w:rPr>
            </w:pPr>
            <w:r>
              <w:rPr>
                <w:rFonts w:cs="Times New Roman" w:ascii="Times New Roman" w:hAnsi="Times New Roman"/>
                <w:sz w:val="28"/>
                <w:szCs w:val="28"/>
              </w:rPr>
              <w:t>Дата рождения (число, месяц, год)</w:t>
            </w:r>
          </w:p>
        </w:tc>
        <w:tc>
          <w:tcPr>
            <w:tcW w:w="25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0"/>
              <w:jc w:val="center"/>
              <w:rPr>
                <w:rFonts w:ascii="Times New Roman" w:hAnsi="Times New Roman" w:cs="Times New Roman"/>
                <w:sz w:val="28"/>
                <w:szCs w:val="28"/>
              </w:rPr>
            </w:pPr>
            <w:r>
              <w:rPr>
                <w:rFonts w:cs="Times New Roman" w:ascii="Times New Roman" w:hAnsi="Times New Roman"/>
                <w:sz w:val="28"/>
                <w:szCs w:val="28"/>
              </w:rPr>
              <w:t>Место учебы, работы, вид деятельности, должность</w:t>
            </w:r>
          </w:p>
        </w:tc>
      </w:tr>
      <w:tr>
        <w:trPr/>
        <w:tc>
          <w:tcPr>
            <w:tcW w:w="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rPr>
                <w:rFonts w:ascii="Times New Roman" w:hAnsi="Times New Roman" w:cs="Times New Roman"/>
                <w:sz w:val="28"/>
                <w:szCs w:val="28"/>
              </w:rPr>
            </w:pPr>
            <w:r>
              <w:rPr>
                <w:rFonts w:cs="Times New Roman" w:ascii="Times New Roman" w:hAnsi="Times New Roman"/>
                <w:sz w:val="28"/>
                <w:szCs w:val="28"/>
              </w:rPr>
              <w:t>1</w:t>
            </w:r>
          </w:p>
        </w:tc>
        <w:tc>
          <w:tcPr>
            <w:tcW w:w="28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6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25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r>
      <w:tr>
        <w:trPr/>
        <w:tc>
          <w:tcPr>
            <w:tcW w:w="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rPr>
                <w:rFonts w:ascii="Times New Roman" w:hAnsi="Times New Roman" w:cs="Times New Roman"/>
                <w:sz w:val="28"/>
                <w:szCs w:val="28"/>
              </w:rPr>
            </w:pPr>
            <w:r>
              <w:rPr>
                <w:rFonts w:cs="Times New Roman" w:ascii="Times New Roman" w:hAnsi="Times New Roman"/>
                <w:sz w:val="28"/>
                <w:szCs w:val="28"/>
              </w:rPr>
              <w:t>2</w:t>
            </w:r>
          </w:p>
        </w:tc>
        <w:tc>
          <w:tcPr>
            <w:tcW w:w="28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6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25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r>
      <w:tr>
        <w:trPr/>
        <w:tc>
          <w:tcPr>
            <w:tcW w:w="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rPr>
                <w:rFonts w:ascii="Times New Roman" w:hAnsi="Times New Roman" w:cs="Times New Roman"/>
                <w:sz w:val="28"/>
                <w:szCs w:val="28"/>
              </w:rPr>
            </w:pPr>
            <w:r>
              <w:rPr>
                <w:rFonts w:cs="Times New Roman" w:ascii="Times New Roman" w:hAnsi="Times New Roman"/>
                <w:sz w:val="28"/>
                <w:szCs w:val="28"/>
              </w:rPr>
              <w:t>3</w:t>
            </w:r>
          </w:p>
        </w:tc>
        <w:tc>
          <w:tcPr>
            <w:tcW w:w="28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6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25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r>
      <w:tr>
        <w:trPr/>
        <w:tc>
          <w:tcPr>
            <w:tcW w:w="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rPr>
                <w:rFonts w:ascii="Times New Roman" w:hAnsi="Times New Roman" w:cs="Times New Roman"/>
                <w:sz w:val="28"/>
                <w:szCs w:val="28"/>
              </w:rPr>
            </w:pPr>
            <w:r>
              <w:rPr>
                <w:rFonts w:cs="Times New Roman" w:ascii="Times New Roman" w:hAnsi="Times New Roman"/>
                <w:sz w:val="28"/>
                <w:szCs w:val="28"/>
              </w:rPr>
              <w:t>4</w:t>
            </w:r>
          </w:p>
        </w:tc>
        <w:tc>
          <w:tcPr>
            <w:tcW w:w="28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6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25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r>
      <w:tr>
        <w:trPr/>
        <w:tc>
          <w:tcPr>
            <w:tcW w:w="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rPr>
                <w:rFonts w:ascii="Times New Roman" w:hAnsi="Times New Roman" w:cs="Times New Roman"/>
                <w:sz w:val="28"/>
                <w:szCs w:val="28"/>
              </w:rPr>
            </w:pPr>
            <w:r>
              <w:rPr>
                <w:rFonts w:cs="Times New Roman" w:ascii="Times New Roman" w:hAnsi="Times New Roman"/>
                <w:sz w:val="28"/>
                <w:szCs w:val="28"/>
              </w:rPr>
              <w:t>5</w:t>
            </w:r>
          </w:p>
        </w:tc>
        <w:tc>
          <w:tcPr>
            <w:tcW w:w="28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6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1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c>
          <w:tcPr>
            <w:tcW w:w="25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Normal"/>
              <w:widowControl w:val="false"/>
              <w:spacing w:lineRule="atLeast" w:line="220" w:before="0" w:after="20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 xml:space="preserve">4. Количество лет совместной семейной жизни__________________________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5. Основные достижения семьи, каждого члена семьи (подробное описание):</w:t>
      </w:r>
      <w:r>
        <w:rPr>
          <w:rFonts w:eastAsia="Times New Roman" w:cs="Times New Roman" w:ascii="Times New Roman" w:hAnsi="Times New Roman"/>
          <w:vanish/>
          <w:sz w:val="28"/>
          <w:szCs w:val="28"/>
          <w:lang w:eastAsia="ru-RU"/>
        </w:rPr>
        <w:t>___________________________________________________________</w:t>
      </w:r>
    </w:p>
    <w:p>
      <w:pPr>
        <w:pStyle w:val="Normal"/>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 xml:space="preserve">6. Краткое описание истории, семейных ценностей и традиций, передающихся от поколения к поколению (не менее 2 листов печатного текста, который должен отражать место работы (вид деятельности) членов семьи, участие в общественной жизни, увлечения семьи, организация досуга в семье, семейные ценности, традиции) </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7. Информация о совершеннолетних членах семьи для связи по вопросам участия в Конкурсе (Ф.И.О. полностью, телефон, электронный адрес) _______________________________________________________________________________________________________________________________________</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 xml:space="preserve">8. Копия свидетельства о заключении брака (в приложении)  </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9. Согласие на обработку персональных данных, подписанное членами семьи и (или) их законными представителями (в приложении)</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10. В приложении копии грамот, сертификатов и дипломов, полученных членами семьи, а так же фото и видеоматериалы, подтверждающие основные достижения семьи.</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t>11. Другая информация, подтверждающая наличие особых достижений по выбранной номинации (публикации в СМИ о семье, видеоролики, фотоматериал</w:t>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СОГЛАСИЕ</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 обработку персональных данных</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Я,    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 проживающий (ая) по адресу: __________________________________________</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____________________________________________________________________ паспорт:________________№ _________________ кем, когда выдан ________________________________________________________даю согласие в соответствии с Федеральным законом от  27.07.2006 № 152-ФЗ «О персональных данных» на обработку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способами, не противоречащими закону, моих персональных данных (фамилия, имя, отчество, паспортные данные, данные о рождении, данные об установлении опеки, попечительстве, данные о заключении брака, данные о смерти, данные о поощрениях, контактные телефоны, адрес проживания, сведения с места работы (учебы) с целью проведения </w:t>
      </w:r>
      <w:r>
        <w:rPr>
          <w:rFonts w:eastAsia="Times New Roman" w:cs="Times New Roman" w:ascii="Times New Roman" w:hAnsi="Times New Roman"/>
          <w:bCs/>
          <w:sz w:val="28"/>
          <w:szCs w:val="28"/>
          <w:lang w:eastAsia="ru-RU"/>
        </w:rPr>
        <w:t>муниципального</w:t>
      </w:r>
      <w:r>
        <w:rPr>
          <w:rFonts w:cs="Times New Roman" w:ascii="Times New Roman" w:hAnsi="Times New Roman"/>
          <w:sz w:val="28"/>
          <w:szCs w:val="28"/>
        </w:rPr>
        <w:t xml:space="preserve"> этапа Всероссийского конкурса «Семья года».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Согласие может быть отозвано мною в любое время на основании моего письменного обращения.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both"/>
        <w:rPr/>
      </w:pPr>
      <w:r>
        <w:rPr>
          <w:rFonts w:cs="Times New Roman" w:ascii="Times New Roman" w:hAnsi="Times New Roman"/>
          <w:sz w:val="28"/>
          <w:szCs w:val="28"/>
        </w:rPr>
        <w:t xml:space="preserve">Настоящее согласие действует до даты окончания проведения </w:t>
      </w:r>
      <w:r>
        <w:rPr>
          <w:rFonts w:eastAsia="Times New Roman" w:cs="Times New Roman" w:ascii="Times New Roman" w:hAnsi="Times New Roman"/>
          <w:bCs/>
          <w:sz w:val="28"/>
          <w:szCs w:val="28"/>
          <w:lang w:eastAsia="ru-RU" w:bidi="hi-IN"/>
        </w:rPr>
        <w:t>муниципального этапа Всероссийского конкурса «Семья года»</w:t>
      </w:r>
      <w:r>
        <w:rPr>
          <w:rFonts w:cs="Times New Roman" w:ascii="Times New Roman" w:hAnsi="Times New Roman"/>
          <w:sz w:val="28"/>
          <w:szCs w:val="28"/>
        </w:rPr>
        <w:t xml:space="preserve"> в 2026 году.</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«____» _________________2026 г.</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pPr>
      <w:r>
        <w:rPr/>
      </w:r>
    </w:p>
    <w:sectPr>
      <w:headerReference w:type="default" r:id="rId2"/>
      <w:headerReference w:type="first" r:id="rId3"/>
      <w:footerReference w:type="default" r:id="rId4"/>
      <w:type w:val="nextPage"/>
      <w:pgSz w:w="11906" w:h="16838"/>
      <w:pgMar w:left="1701" w:right="567" w:header="709" w:top="1134" w:footer="709" w:bottom="1134" w:gutter="0"/>
      <w:pgNumType w:fmt="decimal"/>
      <w:formProt w:val="false"/>
      <w:titlePg/>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right"/>
      <w:rPr/>
    </w:pPr>
    <w:r>
      <w:rPr/>
    </w:r>
  </w:p>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tabs>
        <w:tab w:val="center" w:pos="4677" w:leader="none"/>
        <w:tab w:val="left" w:pos="8083" w:leader="none"/>
        <w:tab w:val="right" w:pos="9071" w:leader="none"/>
        <w:tab w:val="right" w:pos="9355" w:leader="none"/>
      </w:tabs>
      <w:rPr>
        <w:rFonts w:ascii="Times New Roman" w:hAnsi="Times New Roman" w:cs="Times New Roman"/>
        <w:b/>
        <w:b/>
        <w:sz w:val="24"/>
      </w:rPr>
    </w:pPr>
    <w:r>
      <w:rPr>
        <w:rFonts w:cs="Times New Roman" w:ascii="Times New Roman" w:hAnsi="Times New Roman"/>
        <w:sz w:val="28"/>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429" w:hanging="360"/>
      </w:pPr>
    </w:lvl>
    <w:lvl w:ilvl="1">
      <w:start w:val="1"/>
      <w:numFmt w:val="decimal"/>
      <w:lvlText w:val="%1.%2."/>
      <w:lvlJc w:val="left"/>
      <w:pPr>
        <w:ind w:left="2524" w:hanging="1455"/>
      </w:pPr>
      <w:rPr>
        <w:color w:val="00000A"/>
      </w:rPr>
    </w:lvl>
    <w:lvl w:ilvl="2">
      <w:start w:val="3"/>
      <w:numFmt w:val="decimal"/>
      <w:lvlText w:val="%1.%2.%3."/>
      <w:lvlJc w:val="left"/>
      <w:pPr>
        <w:ind w:left="2524" w:hanging="1455"/>
      </w:pPr>
      <w:rPr>
        <w:color w:val="00000A"/>
      </w:rPr>
    </w:lvl>
    <w:lvl w:ilvl="3">
      <w:start w:val="1"/>
      <w:numFmt w:val="decimal"/>
      <w:lvlText w:val="%1.%2.%3.%4."/>
      <w:lvlJc w:val="left"/>
      <w:pPr>
        <w:ind w:left="2524" w:hanging="1455"/>
      </w:pPr>
      <w:rPr>
        <w:color w:val="00000A"/>
      </w:rPr>
    </w:lvl>
    <w:lvl w:ilvl="4">
      <w:start w:val="1"/>
      <w:numFmt w:val="decimal"/>
      <w:lvlText w:val="%1.%2.%3.%4.%5."/>
      <w:lvlJc w:val="left"/>
      <w:pPr>
        <w:ind w:left="2524" w:hanging="1455"/>
      </w:pPr>
      <w:rPr>
        <w:color w:val="00000A"/>
      </w:rPr>
    </w:lvl>
    <w:lvl w:ilvl="5">
      <w:start w:val="1"/>
      <w:numFmt w:val="decimal"/>
      <w:lvlText w:val="%1.%2.%3.%4.%5.%6."/>
      <w:lvlJc w:val="left"/>
      <w:pPr>
        <w:ind w:left="2524" w:hanging="1455"/>
      </w:pPr>
      <w:rPr>
        <w:color w:val="00000A"/>
      </w:rPr>
    </w:lvl>
    <w:lvl w:ilvl="6">
      <w:start w:val="1"/>
      <w:numFmt w:val="decimal"/>
      <w:lvlText w:val="%1.%2.%3.%4.%5.%6.%7."/>
      <w:lvlJc w:val="left"/>
      <w:pPr>
        <w:ind w:left="2524" w:hanging="1455"/>
      </w:pPr>
      <w:rPr>
        <w:color w:val="00000A"/>
      </w:rPr>
    </w:lvl>
    <w:lvl w:ilvl="7">
      <w:start w:val="1"/>
      <w:numFmt w:val="decimal"/>
      <w:lvlText w:val="%1.%2.%3.%4.%5.%6.%7.%8."/>
      <w:lvlJc w:val="left"/>
      <w:pPr>
        <w:ind w:left="2869" w:hanging="1800"/>
      </w:pPr>
      <w:rPr>
        <w:color w:val="00000A"/>
      </w:rPr>
    </w:lvl>
    <w:lvl w:ilvl="8">
      <w:start w:val="1"/>
      <w:numFmt w:val="decimal"/>
      <w:lvlText w:val="%1.%2.%3.%4.%5.%6.%7.%8.%9."/>
      <w:lvlJc w:val="left"/>
      <w:pPr>
        <w:ind w:left="3229" w:hanging="2160"/>
      </w:pPr>
      <w:rPr>
        <w:color w:val="00000A"/>
      </w:rPr>
    </w:lvl>
  </w:abstractNum>
  <w:abstractNum w:abstractNumId="2">
    <w:lvl w:ilvl="0">
      <w:start w:val="1"/>
      <w:numFmt w:val="decimal"/>
      <w:lvlText w:val="%1."/>
      <w:lvlJc w:val="left"/>
      <w:pPr>
        <w:ind w:left="1069" w:hanging="360"/>
      </w:pPr>
      <w:rPr>
        <w:sz w:val="28"/>
        <w:b/>
        <w:rFonts w:ascii="Times New Roman" w:hAnsi="Times New Roman"/>
      </w:rPr>
    </w:lvl>
    <w:lvl w:ilvl="1">
      <w:start w:val="4"/>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3">
    <w:lvl w:ilvl="0">
      <w:start w:val="1"/>
      <w:numFmt w:val="bullet"/>
      <w:lvlText w:val=""/>
      <w:lvlJc w:val="left"/>
      <w:pPr>
        <w:ind w:left="1117" w:hanging="360"/>
      </w:pPr>
      <w:rPr>
        <w:rFonts w:ascii="Symbol" w:hAnsi="Symbol" w:cs="Symbol" w:hint="default"/>
        <w:sz w:val="28"/>
        <w:rFonts w:cs="Symbol"/>
      </w:rPr>
    </w:lvl>
    <w:lvl w:ilvl="1">
      <w:start w:val="1"/>
      <w:numFmt w:val="bullet"/>
      <w:lvlText w:val="o"/>
      <w:lvlJc w:val="left"/>
      <w:pPr>
        <w:ind w:left="1837" w:hanging="360"/>
      </w:pPr>
      <w:rPr>
        <w:rFonts w:ascii="Courier New" w:hAnsi="Courier New" w:cs="Courier New" w:hint="default"/>
        <w:rFonts w:cs="Courier New"/>
      </w:rPr>
    </w:lvl>
    <w:lvl w:ilvl="2">
      <w:start w:val="1"/>
      <w:numFmt w:val="bullet"/>
      <w:lvlText w:val=""/>
      <w:lvlJc w:val="left"/>
      <w:pPr>
        <w:ind w:left="2557" w:hanging="360"/>
      </w:pPr>
      <w:rPr>
        <w:rFonts w:ascii="Wingdings" w:hAnsi="Wingdings" w:cs="Wingdings" w:hint="default"/>
        <w:rFonts w:cs="Wingdings"/>
      </w:rPr>
    </w:lvl>
    <w:lvl w:ilvl="3">
      <w:start w:val="1"/>
      <w:numFmt w:val="bullet"/>
      <w:lvlText w:val=""/>
      <w:lvlJc w:val="left"/>
      <w:pPr>
        <w:ind w:left="3277" w:hanging="360"/>
      </w:pPr>
      <w:rPr>
        <w:rFonts w:ascii="Symbol" w:hAnsi="Symbol" w:cs="Symbol" w:hint="default"/>
        <w:rFonts w:cs="Symbol"/>
      </w:rPr>
    </w:lvl>
    <w:lvl w:ilvl="4">
      <w:start w:val="1"/>
      <w:numFmt w:val="bullet"/>
      <w:lvlText w:val="o"/>
      <w:lvlJc w:val="left"/>
      <w:pPr>
        <w:ind w:left="3997" w:hanging="360"/>
      </w:pPr>
      <w:rPr>
        <w:rFonts w:ascii="Courier New" w:hAnsi="Courier New" w:cs="Courier New" w:hint="default"/>
        <w:rFonts w:cs="Courier New"/>
      </w:rPr>
    </w:lvl>
    <w:lvl w:ilvl="5">
      <w:start w:val="1"/>
      <w:numFmt w:val="bullet"/>
      <w:lvlText w:val=""/>
      <w:lvlJc w:val="left"/>
      <w:pPr>
        <w:ind w:left="4717" w:hanging="360"/>
      </w:pPr>
      <w:rPr>
        <w:rFonts w:ascii="Wingdings" w:hAnsi="Wingdings" w:cs="Wingdings" w:hint="default"/>
        <w:rFonts w:cs="Wingdings"/>
      </w:rPr>
    </w:lvl>
    <w:lvl w:ilvl="6">
      <w:start w:val="1"/>
      <w:numFmt w:val="bullet"/>
      <w:lvlText w:val=""/>
      <w:lvlJc w:val="left"/>
      <w:pPr>
        <w:ind w:left="5437" w:hanging="360"/>
      </w:pPr>
      <w:rPr>
        <w:rFonts w:ascii="Symbol" w:hAnsi="Symbol" w:cs="Symbol" w:hint="default"/>
        <w:rFonts w:cs="Symbol"/>
      </w:rPr>
    </w:lvl>
    <w:lvl w:ilvl="7">
      <w:start w:val="1"/>
      <w:numFmt w:val="bullet"/>
      <w:lvlText w:val="o"/>
      <w:lvlJc w:val="left"/>
      <w:pPr>
        <w:ind w:left="6157" w:hanging="360"/>
      </w:pPr>
      <w:rPr>
        <w:rFonts w:ascii="Courier New" w:hAnsi="Courier New" w:cs="Courier New" w:hint="default"/>
        <w:rFonts w:cs="Courier New"/>
      </w:rPr>
    </w:lvl>
    <w:lvl w:ilvl="8">
      <w:start w:val="1"/>
      <w:numFmt w:val="bullet"/>
      <w:lvlText w:val=""/>
      <w:lvlJc w:val="left"/>
      <w:pPr>
        <w:ind w:left="6877" w:hanging="360"/>
      </w:pPr>
      <w:rPr>
        <w:rFonts w:ascii="Wingdings" w:hAnsi="Wingdings" w:cs="Wingdings" w:hint="default"/>
        <w:rFonts w:cs="Wingdings"/>
      </w:rPr>
    </w:lvl>
  </w:abstractNum>
  <w:abstractNum w:abstractNumId="4">
    <w:lvl w:ilvl="0">
      <w:start w:val="1"/>
      <w:numFmt w:val="decimal"/>
      <w:lvlText w:val="%1."/>
      <w:lvlJc w:val="left"/>
      <w:pPr>
        <w:ind w:left="360" w:hanging="360"/>
      </w:pPr>
      <w:rPr>
        <w:sz w:val="28"/>
        <w:i w:val="false"/>
        <w:b/>
        <w:rFonts w:ascii="Times New Roman" w:hAnsi="Times New Roman"/>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bullet"/>
      <w:lvlText w:val=""/>
      <w:lvlJc w:val="left"/>
      <w:pPr>
        <w:ind w:left="720" w:hanging="360"/>
      </w:pPr>
      <w:rPr>
        <w:rFonts w:ascii="Symbol" w:hAnsi="Symbol" w:cs="Symbol" w:hint="default"/>
        <w:sz w:val="28"/>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d45a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customStyle="1">
    <w:name w:val="Heading 1"/>
    <w:basedOn w:val="Normal"/>
    <w:uiPriority w:val="9"/>
    <w:qFormat/>
    <w:rsid w:val="00cd4d27"/>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2" w:customStyle="1">
    <w:name w:val="Heading 2"/>
    <w:basedOn w:val="Normal"/>
    <w:uiPriority w:val="9"/>
    <w:semiHidden/>
    <w:unhideWhenUsed/>
    <w:qFormat/>
    <w:rsid w:val="009a49be"/>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cd4d27"/>
    <w:rPr>
      <w:rFonts w:ascii="Times New Roman" w:hAnsi="Times New Roman" w:eastAsia="Times New Roman" w:cs="Times New Roman"/>
      <w:b/>
      <w:bCs/>
      <w:kern w:val="2"/>
      <w:sz w:val="48"/>
      <w:szCs w:val="48"/>
      <w:lang w:eastAsia="ru-RU"/>
    </w:rPr>
  </w:style>
  <w:style w:type="character" w:styleId="Style12" w:customStyle="1">
    <w:name w:val="Текст выноски Знак"/>
    <w:basedOn w:val="DefaultParagraphFont"/>
    <w:uiPriority w:val="99"/>
    <w:semiHidden/>
    <w:qFormat/>
    <w:rsid w:val="00cd4d27"/>
    <w:rPr>
      <w:rFonts w:ascii="Tahoma" w:hAnsi="Tahoma" w:cs="Tahoma"/>
      <w:sz w:val="16"/>
      <w:szCs w:val="16"/>
    </w:rPr>
  </w:style>
  <w:style w:type="character" w:styleId="Style13" w:customStyle="1">
    <w:name w:val="Верхний колонтитул Знак"/>
    <w:basedOn w:val="DefaultParagraphFont"/>
    <w:uiPriority w:val="99"/>
    <w:qFormat/>
    <w:rsid w:val="00137b4c"/>
    <w:rPr/>
  </w:style>
  <w:style w:type="character" w:styleId="Style14" w:customStyle="1">
    <w:name w:val="Нижний колонтитул Знак"/>
    <w:basedOn w:val="DefaultParagraphFont"/>
    <w:uiPriority w:val="99"/>
    <w:qFormat/>
    <w:rsid w:val="00137b4c"/>
    <w:rPr/>
  </w:style>
  <w:style w:type="character" w:styleId="12" w:customStyle="1">
    <w:name w:val="Гиперссылка1"/>
    <w:basedOn w:val="DefaultParagraphFont"/>
    <w:uiPriority w:val="99"/>
    <w:unhideWhenUsed/>
    <w:qFormat/>
    <w:rsid w:val="003a3609"/>
    <w:rPr>
      <w:color w:val="0000FF" w:themeColor="hyperlink"/>
      <w:u w:val="single"/>
    </w:rPr>
  </w:style>
  <w:style w:type="character" w:styleId="Style15" w:customStyle="1">
    <w:name w:val="Текст сноски Знак"/>
    <w:basedOn w:val="DefaultParagraphFont"/>
    <w:uiPriority w:val="99"/>
    <w:semiHidden/>
    <w:qFormat/>
    <w:rsid w:val="000e4974"/>
    <w:rPr>
      <w:sz w:val="20"/>
      <w:szCs w:val="20"/>
    </w:rPr>
  </w:style>
  <w:style w:type="character" w:styleId="Style16" w:customStyle="1">
    <w:name w:val="Символ сноски"/>
    <w:qFormat/>
    <w:rsid w:val="00ce6a2f"/>
    <w:rPr>
      <w:vertAlign w:val="superscript"/>
    </w:rPr>
  </w:style>
  <w:style w:type="character" w:styleId="Style17" w:customStyle="1">
    <w:name w:val="Привязка сноски"/>
    <w:rsid w:val="007c341d"/>
    <w:rPr>
      <w:vertAlign w:val="superscript"/>
    </w:rPr>
  </w:style>
  <w:style w:type="character" w:styleId="FootnoteCharacters" w:customStyle="1">
    <w:name w:val="Footnote Characters"/>
    <w:basedOn w:val="DefaultParagraphFont"/>
    <w:uiPriority w:val="99"/>
    <w:semiHidden/>
    <w:unhideWhenUsed/>
    <w:qFormat/>
    <w:rsid w:val="000e4974"/>
    <w:rPr>
      <w:vertAlign w:val="superscript"/>
    </w:rPr>
  </w:style>
  <w:style w:type="character" w:styleId="21" w:customStyle="1">
    <w:name w:val="Заголовок 2 Знак"/>
    <w:basedOn w:val="DefaultParagraphFont"/>
    <w:uiPriority w:val="9"/>
    <w:semiHidden/>
    <w:qFormat/>
    <w:rsid w:val="009a49be"/>
    <w:rPr>
      <w:rFonts w:ascii="Cambria" w:hAnsi="Cambria" w:eastAsia="" w:cs="" w:asciiTheme="majorHAnsi" w:cstheme="majorBidi" w:eastAsiaTheme="majorEastAsia" w:hAnsiTheme="majorHAnsi"/>
      <w:b/>
      <w:bCs/>
      <w:color w:val="4F81BD" w:themeColor="accent1"/>
      <w:sz w:val="26"/>
      <w:szCs w:val="26"/>
    </w:rPr>
  </w:style>
  <w:style w:type="character" w:styleId="ListLabel1">
    <w:name w:val="ListLabel 1"/>
    <w:qFormat/>
    <w:rPr>
      <w:color w:val="00000A"/>
    </w:rPr>
  </w:style>
  <w:style w:type="character" w:styleId="ListLabel2">
    <w:name w:val="ListLabel 2"/>
    <w:qFormat/>
    <w:rPr>
      <w:color w:val="00000A"/>
    </w:rPr>
  </w:style>
  <w:style w:type="character" w:styleId="ListLabel3">
    <w:name w:val="ListLabel 3"/>
    <w:qFormat/>
    <w:rPr>
      <w:color w:val="00000A"/>
    </w:rPr>
  </w:style>
  <w:style w:type="character" w:styleId="ListLabel4">
    <w:name w:val="ListLabel 4"/>
    <w:qFormat/>
    <w:rPr>
      <w:color w:val="00000A"/>
    </w:rPr>
  </w:style>
  <w:style w:type="character" w:styleId="ListLabel5">
    <w:name w:val="ListLabel 5"/>
    <w:qFormat/>
    <w:rPr>
      <w:color w:val="00000A"/>
    </w:rPr>
  </w:style>
  <w:style w:type="character" w:styleId="ListLabel6">
    <w:name w:val="ListLabel 6"/>
    <w:qFormat/>
    <w:rPr>
      <w:color w:val="00000A"/>
    </w:rPr>
  </w:style>
  <w:style w:type="character" w:styleId="ListLabel7">
    <w:name w:val="ListLabel 7"/>
    <w:qFormat/>
    <w:rPr>
      <w:color w:val="00000A"/>
    </w:rPr>
  </w:style>
  <w:style w:type="character" w:styleId="ListLabel8">
    <w:name w:val="ListLabel 8"/>
    <w:qFormat/>
    <w:rPr>
      <w:color w:val="00000A"/>
    </w:rPr>
  </w:style>
  <w:style w:type="character" w:styleId="ListLabel9">
    <w:name w:val="ListLabel 9"/>
    <w:qFormat/>
    <w:rPr>
      <w:rFonts w:ascii="Times New Roman" w:hAnsi="Times New Roman"/>
      <w:b/>
      <w:sz w:val="28"/>
    </w:rPr>
  </w:style>
  <w:style w:type="character" w:styleId="ListLabel10">
    <w:name w:val="ListLabel 10"/>
    <w:qFormat/>
    <w:rPr>
      <w:rFonts w:ascii="Times New Roman" w:hAnsi="Times New Roman" w:cs="Symbol"/>
      <w:sz w:val="28"/>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ascii="Times New Roman" w:hAnsi="Times New Roman"/>
      <w:b/>
      <w:i w:val="false"/>
      <w:color w:val="00000A"/>
      <w:sz w:val="28"/>
    </w:rPr>
  </w:style>
  <w:style w:type="character" w:styleId="ListLabel20">
    <w:name w:val="ListLabel 20"/>
    <w:qFormat/>
    <w:rPr>
      <w:rFonts w:ascii="Times New Roman" w:hAnsi="Times New Roman" w:cs="Symbol"/>
      <w:b/>
      <w:sz w:val="28"/>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paragraph" w:styleId="Style18" w:customStyle="1">
    <w:name w:val="Заголовок"/>
    <w:basedOn w:val="Normal"/>
    <w:next w:val="Style19"/>
    <w:qFormat/>
    <w:rsid w:val="00ce6a2f"/>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ce6a2f"/>
    <w:pPr>
      <w:spacing w:before="0" w:after="140"/>
    </w:pPr>
    <w:rPr/>
  </w:style>
  <w:style w:type="paragraph" w:styleId="Style20">
    <w:name w:val="List"/>
    <w:basedOn w:val="Style19"/>
    <w:rsid w:val="00ce6a2f"/>
    <w:pPr/>
    <w:rPr>
      <w:rFonts w:cs="Lucida Sans"/>
    </w:rPr>
  </w:style>
  <w:style w:type="paragraph" w:styleId="Style21" w:customStyle="1">
    <w:name w:val="Caption"/>
    <w:basedOn w:val="Normal"/>
    <w:qFormat/>
    <w:rsid w:val="00ce6a2f"/>
    <w:pPr>
      <w:suppressLineNumbers/>
      <w:spacing w:before="120" w:after="120"/>
    </w:pPr>
    <w:rPr>
      <w:rFonts w:cs="Lucida Sans"/>
      <w:i/>
      <w:iCs/>
      <w:sz w:val="24"/>
      <w:szCs w:val="24"/>
    </w:rPr>
  </w:style>
  <w:style w:type="paragraph" w:styleId="Style22">
    <w:name w:val="Указатель"/>
    <w:basedOn w:val="Normal"/>
    <w:qFormat/>
    <w:pPr>
      <w:suppressLineNumbers/>
    </w:pPr>
    <w:rPr>
      <w:rFonts w:cs="Arial"/>
    </w:rPr>
  </w:style>
  <w:style w:type="paragraph" w:styleId="Indexheading">
    <w:name w:val="index heading"/>
    <w:basedOn w:val="Normal"/>
    <w:qFormat/>
    <w:rsid w:val="00ce6a2f"/>
    <w:pPr>
      <w:suppressLineNumbers/>
    </w:pPr>
    <w:rPr>
      <w:rFonts w:cs="Lucida Sans"/>
    </w:rPr>
  </w:style>
  <w:style w:type="paragraph" w:styleId="Caption1" w:customStyle="1">
    <w:name w:val="caption1"/>
    <w:basedOn w:val="Normal"/>
    <w:qFormat/>
    <w:rsid w:val="00ce6a2f"/>
    <w:pPr>
      <w:suppressLineNumbers/>
      <w:spacing w:before="120" w:after="120"/>
    </w:pPr>
    <w:rPr>
      <w:rFonts w:cs="Lucida Sans"/>
      <w:i/>
      <w:iCs/>
      <w:sz w:val="24"/>
      <w:szCs w:val="24"/>
    </w:rPr>
  </w:style>
  <w:style w:type="paragraph" w:styleId="NormalWeb">
    <w:name w:val="Normal (Web)"/>
    <w:basedOn w:val="Normal"/>
    <w:semiHidden/>
    <w:unhideWhenUsed/>
    <w:qFormat/>
    <w:rsid w:val="00cd4d27"/>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uiPriority w:val="99"/>
    <w:semiHidden/>
    <w:unhideWhenUsed/>
    <w:qFormat/>
    <w:rsid w:val="00cd4d27"/>
    <w:pPr>
      <w:spacing w:lineRule="auto" w:line="240" w:before="0" w:after="0"/>
    </w:pPr>
    <w:rPr>
      <w:rFonts w:ascii="Tahoma" w:hAnsi="Tahoma" w:cs="Tahoma"/>
      <w:sz w:val="16"/>
      <w:szCs w:val="16"/>
    </w:rPr>
  </w:style>
  <w:style w:type="paragraph" w:styleId="Style23" w:customStyle="1">
    <w:name w:val="Верхний и нижний колонтитулы"/>
    <w:basedOn w:val="Normal"/>
    <w:qFormat/>
    <w:rsid w:val="00ce6a2f"/>
    <w:pPr/>
    <w:rPr/>
  </w:style>
  <w:style w:type="paragraph" w:styleId="Style24" w:customStyle="1">
    <w:name w:val="Колонтитул"/>
    <w:basedOn w:val="Normal"/>
    <w:qFormat/>
    <w:rsid w:val="00ce6a2f"/>
    <w:pPr/>
    <w:rPr/>
  </w:style>
  <w:style w:type="paragraph" w:styleId="Style25" w:customStyle="1">
    <w:name w:val="Header"/>
    <w:basedOn w:val="Normal"/>
    <w:uiPriority w:val="99"/>
    <w:unhideWhenUsed/>
    <w:rsid w:val="00137b4c"/>
    <w:pPr>
      <w:tabs>
        <w:tab w:val="center" w:pos="4677" w:leader="none"/>
        <w:tab w:val="right" w:pos="9355" w:leader="none"/>
      </w:tabs>
      <w:spacing w:lineRule="auto" w:line="240" w:before="0" w:after="0"/>
    </w:pPr>
    <w:rPr/>
  </w:style>
  <w:style w:type="paragraph" w:styleId="Style26" w:customStyle="1">
    <w:name w:val="Footer"/>
    <w:basedOn w:val="Normal"/>
    <w:uiPriority w:val="99"/>
    <w:unhideWhenUsed/>
    <w:rsid w:val="00137b4c"/>
    <w:pPr>
      <w:tabs>
        <w:tab w:val="center" w:pos="4677" w:leader="none"/>
        <w:tab w:val="right" w:pos="9355" w:leader="none"/>
      </w:tabs>
      <w:spacing w:lineRule="auto" w:line="240" w:before="0" w:after="0"/>
    </w:pPr>
    <w:rPr/>
  </w:style>
  <w:style w:type="paragraph" w:styleId="Default" w:customStyle="1">
    <w:name w:val="Default"/>
    <w:qFormat/>
    <w:rsid w:val="00c74894"/>
    <w:pPr>
      <w:widowControl/>
      <w:bidi w:val="0"/>
      <w:jc w:val="left"/>
    </w:pPr>
    <w:rPr>
      <w:rFonts w:ascii="Times New Roman" w:hAnsi="Times New Roman" w:eastAsia="Calibri" w:cs="Times New Roman"/>
      <w:color w:val="000000"/>
      <w:kern w:val="0"/>
      <w:sz w:val="24"/>
      <w:szCs w:val="24"/>
      <w:lang w:val="ru-RU" w:eastAsia="en-US" w:bidi="ar-SA"/>
    </w:rPr>
  </w:style>
  <w:style w:type="paragraph" w:styleId="ListParagraph">
    <w:name w:val="List Paragraph"/>
    <w:basedOn w:val="Normal"/>
    <w:uiPriority w:val="34"/>
    <w:qFormat/>
    <w:rsid w:val="00087353"/>
    <w:pPr>
      <w:spacing w:before="0" w:after="200"/>
      <w:ind w:left="720" w:hanging="0"/>
      <w:contextualSpacing/>
    </w:pPr>
    <w:rPr/>
  </w:style>
  <w:style w:type="paragraph" w:styleId="NoSpacing">
    <w:name w:val="No Spacing"/>
    <w:uiPriority w:val="1"/>
    <w:qFormat/>
    <w:rsid w:val="00d3599c"/>
    <w:pPr>
      <w:widowControl/>
      <w:bidi w:val="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ConsPlusNormal" w:customStyle="1">
    <w:name w:val="ConsPlusNormal"/>
    <w:qFormat/>
    <w:rsid w:val="00892fa0"/>
    <w:pPr>
      <w:widowControl/>
      <w:bidi w:val="0"/>
      <w:jc w:val="left"/>
    </w:pPr>
    <w:rPr>
      <w:rFonts w:ascii="Times New Roman" w:hAnsi="Times New Roman" w:cs="Times New Roman" w:eastAsia="Calibri" w:eastAsiaTheme="minorHAnsi"/>
      <w:color w:val="auto"/>
      <w:kern w:val="0"/>
      <w:sz w:val="26"/>
      <w:szCs w:val="26"/>
      <w:lang w:val="ru-RU" w:eastAsia="en-US" w:bidi="ar-SA"/>
    </w:rPr>
  </w:style>
  <w:style w:type="paragraph" w:styleId="Style27" w:customStyle="1">
    <w:name w:val="Footnote Text"/>
    <w:basedOn w:val="Normal"/>
    <w:uiPriority w:val="99"/>
    <w:semiHidden/>
    <w:unhideWhenUsed/>
    <w:rsid w:val="000e4974"/>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f3">
    <w:name w:val="Table Grid"/>
    <w:basedOn w:val="a1"/>
    <w:uiPriority w:val="59"/>
    <w:rsid w:val="00252741"/>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59"/>
    <w:rsid w:val="000450e5"/>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91D66-AD40-4859-BE7D-D81EEC07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LibreOffice/5.4.3.2$Windows_x86 LibreOffice_project/92a7159f7e4af62137622921e809f8546db437e5</Application>
  <Pages>9</Pages>
  <Words>1438</Words>
  <Characters>10868</Characters>
  <CharactersWithSpaces>13154</CharactersWithSpaces>
  <Paragraphs>140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2026-02-25T08:50:00Z</dcterms:created>
  <dc:creator>Кирпичева Галина Владимировна</dc:creator>
  <dc:description/>
  <dc:language>ru-RU</dc:language>
  <cp:lastModifiedBy/>
  <cp:lastPrinted>2026-03-03T11:10:00Z</cp:lastPrinted>
  <dcterms:modified xsi:type="dcterms:W3CDTF">2026-03-17T10:11:43Z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