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ettings.xml" ContentType="application/vnd.openxmlformats-officedocument.wordprocessingml.settings+xml"/>
  <Override PartName="/word/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word/_rels/document.xml.rels" ContentType="application/vnd.openxmlformats-package.relationships+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t>АДМИНИСТРАЦИЯ ГОРОДА РАССКАЗОВО</w:t>
      </w:r>
    </w:p>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t>ТАМБОВСКОЙ ОБЛАСТИ</w:t>
      </w:r>
    </w:p>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t>П О С Т А Н О В Л Е Н И Е</w:t>
      </w:r>
    </w:p>
    <w:p>
      <w:pPr>
        <w:pStyle w:val="Normal"/>
        <w:rPr>
          <w:rFonts w:ascii="Times New Roman" w:hAnsi="Times New Roman" w:cs="Times New Roman"/>
          <w:sz w:val="28"/>
          <w:szCs w:val="28"/>
        </w:rPr>
      </w:pPr>
      <w:r>
        <w:rPr>
          <w:rFonts w:cs="Times New Roman" w:ascii="Times New Roman" w:hAnsi="Times New Roman"/>
          <w:sz w:val="28"/>
          <w:szCs w:val="28"/>
        </w:rPr>
      </w:r>
    </w:p>
    <w:p>
      <w:pPr>
        <w:pStyle w:val="Normal"/>
        <w:widowControl w:val="false"/>
        <w:jc w:val="center"/>
        <w:rPr>
          <w:rFonts w:ascii="PT Astra Serif" w:hAnsi="PT Astra Serif" w:eastAsia="Calibri" w:cs="Times New Roman"/>
          <w:bCs/>
          <w:iCs/>
          <w:sz w:val="28"/>
          <w:szCs w:val="28"/>
        </w:rPr>
      </w:pPr>
      <w:r>
        <w:rPr>
          <w:rFonts w:eastAsia="Times New Roman" w:cs="Times New Roman" w:ascii="Times New Roman" w:hAnsi="Times New Roman"/>
          <w:color w:val="000000"/>
          <w:sz w:val="28"/>
          <w:szCs w:val="28"/>
          <w:lang w:eastAsia="ru-RU"/>
        </w:rPr>
        <w:t xml:space="preserve">                                         </w:t>
      </w:r>
      <w:r>
        <w:rPr>
          <w:rFonts w:eastAsia="Times New Roman" w:cs="Times New Roman" w:ascii="Times New Roman" w:hAnsi="Times New Roman"/>
          <w:color w:val="000000"/>
          <w:sz w:val="28"/>
          <w:szCs w:val="28"/>
          <w:lang w:eastAsia="ru-RU"/>
        </w:rPr>
        <w:t xml:space="preserve">г.Рассказово                                       №              </w:t>
      </w:r>
    </w:p>
    <w:p>
      <w:pPr>
        <w:pStyle w:val="Normal"/>
        <w:widowControl w:val="false"/>
        <w:jc w:val="right"/>
        <w:rPr>
          <w:rFonts w:ascii="PT Astra Serif" w:hAnsi="PT Astra Serif" w:eastAsia="Calibri" w:cs="Times New Roman"/>
          <w:bCs/>
          <w:iCs/>
          <w:sz w:val="28"/>
          <w:szCs w:val="28"/>
        </w:rPr>
      </w:pPr>
      <w:r>
        <w:rPr>
          <w:rFonts w:eastAsia="Calibri" w:cs="Times New Roman" w:ascii="PT Astra Serif" w:hAnsi="PT Astra Serif"/>
          <w:bCs/>
          <w:iCs/>
          <w:sz w:val="28"/>
          <w:szCs w:val="28"/>
        </w:rPr>
      </w:r>
    </w:p>
    <w:p>
      <w:pPr>
        <w:pStyle w:val="Normal"/>
        <w:jc w:val="center"/>
        <w:rPr>
          <w:rFonts w:ascii="PT Astra Serif" w:hAnsi="PT Astra Serif" w:eastAsia="Times New Roman" w:cs="Times New Roman"/>
          <w:color w:val="000000"/>
          <w:sz w:val="28"/>
          <w:szCs w:val="28"/>
          <w:lang w:eastAsia="ru-RU"/>
        </w:rPr>
      </w:pPr>
      <w:r>
        <w:rPr>
          <w:rFonts w:eastAsia="Times New Roman" w:cs="Times New Roman" w:ascii="PT Astra Serif" w:hAnsi="PT Astra Serif"/>
          <w:color w:val="000000"/>
          <w:sz w:val="28"/>
          <w:szCs w:val="28"/>
          <w:lang w:eastAsia="ru-RU"/>
        </w:rPr>
      </w:r>
    </w:p>
    <w:p>
      <w:pPr>
        <w:pStyle w:val="Normal"/>
        <w:spacing w:lineRule="exact" w:line="227"/>
        <w:jc w:val="both"/>
        <w:rPr>
          <w:rFonts w:ascii="Times New Roman" w:hAnsi="Times New Roman"/>
          <w:i w:val="false"/>
          <w:i w:val="false"/>
          <w:iCs w:val="false"/>
          <w:color w:val="auto"/>
          <w:sz w:val="28"/>
          <w:szCs w:val="28"/>
        </w:rPr>
      </w:pPr>
      <w:r>
        <w:rPr>
          <w:rFonts w:eastAsia="Times New Roman" w:cs="Times New Roman" w:ascii="Times New Roman" w:hAnsi="Times New Roman"/>
          <w:i w:val="false"/>
          <w:iCs w:val="false"/>
          <w:color w:val="auto"/>
          <w:sz w:val="28"/>
          <w:szCs w:val="28"/>
          <w:lang w:eastAsia="ru-RU"/>
        </w:rPr>
        <w:t>Об установлении особенностей подачи и рассмотрения жалоб на решения и действия (бездействие) Администрации города Рассказово Тамбовской области, должностных лиц Администрации города Рассказово Тамбовской области, муниципальных служащих, замещающих должности в Администрации города Рассказово Тамбовской области, при предоставлении услуг, а также на решения и действия (бездействие) многофункционального центра предоставления государственных и муниципальных услуг, работников многофункционального центра предоставления государственных и муниципальных услуг</w:t>
      </w:r>
    </w:p>
    <w:p>
      <w:pPr>
        <w:pStyle w:val="Normal"/>
        <w:spacing w:lineRule="exact" w:line="227"/>
        <w:jc w:val="both"/>
        <w:rPr>
          <w:rFonts w:ascii="Times New Roman" w:hAnsi="Times New Roman"/>
          <w:i w:val="false"/>
          <w:i w:val="false"/>
          <w:iCs w:val="false"/>
          <w:color w:val="auto"/>
          <w:sz w:val="28"/>
          <w:szCs w:val="28"/>
        </w:rPr>
      </w:pPr>
      <w:r>
        <w:rPr>
          <w:rFonts w:ascii="Times New Roman" w:hAnsi="Times New Roman"/>
          <w:i w:val="false"/>
          <w:iCs w:val="false"/>
          <w:color w:val="auto"/>
          <w:sz w:val="28"/>
          <w:szCs w:val="28"/>
        </w:rPr>
      </w:r>
    </w:p>
    <w:p>
      <w:pPr>
        <w:pStyle w:val="Normal"/>
        <w:jc w:val="both"/>
        <w:rPr>
          <w:rFonts w:ascii="Times New Roman" w:hAnsi="Times New Roman"/>
          <w:sz w:val="28"/>
          <w:szCs w:val="28"/>
        </w:rPr>
      </w:pPr>
      <w:r>
        <w:rPr>
          <w:rFonts w:ascii="Times New Roman" w:hAnsi="Times New Roman"/>
          <w:sz w:val="28"/>
          <w:szCs w:val="28"/>
        </w:rPr>
      </w:r>
    </w:p>
    <w:p>
      <w:pPr>
        <w:pStyle w:val="Normal"/>
        <w:ind w:hanging="0"/>
        <w:jc w:val="both"/>
        <w:rPr>
          <w:rFonts w:ascii="Times New Roman" w:hAnsi="Times New Roman"/>
          <w:sz w:val="28"/>
          <w:szCs w:val="28"/>
        </w:rPr>
      </w:pPr>
      <w:r>
        <w:rPr>
          <w:rFonts w:cs="PTAstraSerif-Regular" w:ascii="Times New Roman" w:hAnsi="Times New Roman"/>
          <w:kern w:val="0"/>
          <w:sz w:val="28"/>
          <w:szCs w:val="28"/>
          <w:lang w:bidi="ar-SA"/>
        </w:rPr>
        <w:tab/>
      </w:r>
      <w:r>
        <w:rPr>
          <w:rFonts w:cs="PTAstraSerif-Regular" w:ascii="Times New Roman" w:hAnsi="Times New Roman"/>
          <w:kern w:val="0"/>
          <w:sz w:val="26"/>
          <w:szCs w:val="26"/>
          <w:lang w:bidi="ar-SA"/>
        </w:rPr>
        <w:t xml:space="preserve">В целях реализации части 4 статьи 11.2 Федерального закона от 27.07.2010 №210-ФЗ «Об организации предоставления государственных и муниципальных услуг», а также учитывая пункт 3 постановления Правительства Российской Федерации от 16.08.2012 № 840 «О порядке подачи и рассмотрения жалоб на решения и действия (бездействие) федеральных органов исполнительной власти и их должностных лиц, федеральных государственных служащих, должностных лиц государственных внебюджетных фондов Российской Федерации, государственных корпораций, наделенных в соответствии с федеральными законами полномочиями по предоставлению государственных услуг в установленной сфере деятельности, и их должностных лиц, организаций, предусмотренных частью 1.1 статьи 16 Федерального закона «Об организации предоставления государственных и муниципальных услуг», и их работников, а также многофункциональных центров предоставления государственных и муниципальных услуг и их работников», </w:t>
      </w:r>
      <w:r>
        <w:rPr>
          <w:rFonts w:eastAsia="Times New Roman" w:cs="Times New Roman" w:ascii="Times New Roman" w:hAnsi="Times New Roman"/>
          <w:color w:val="000000"/>
          <w:sz w:val="26"/>
          <w:szCs w:val="26"/>
          <w:lang w:eastAsia="ru-RU"/>
        </w:rPr>
        <w:t>администрация города</w:t>
      </w:r>
      <w:r>
        <w:rPr>
          <w:rFonts w:eastAsia="Times New Roman" w:cs="Times New Roman" w:ascii="Times New Roman" w:hAnsi="Times New Roman"/>
          <w:i/>
          <w:iCs/>
          <w:color w:val="FF0000"/>
          <w:sz w:val="26"/>
          <w:szCs w:val="26"/>
          <w:lang w:eastAsia="ru-RU"/>
        </w:rPr>
        <w:t xml:space="preserve"> </w:t>
      </w:r>
      <w:r>
        <w:rPr>
          <w:rFonts w:eastAsia="Times New Roman" w:cs="Times New Roman" w:ascii="Times New Roman" w:hAnsi="Times New Roman"/>
          <w:color w:val="000000"/>
          <w:sz w:val="26"/>
          <w:szCs w:val="26"/>
          <w:lang w:eastAsia="ru-RU"/>
        </w:rPr>
        <w:t>постановляет:</w:t>
      </w:r>
    </w:p>
    <w:p>
      <w:pPr>
        <w:pStyle w:val="Normal"/>
        <w:ind w:firstLine="709"/>
        <w:jc w:val="both"/>
        <w:rPr>
          <w:rFonts w:ascii="Times New Roman" w:hAnsi="Times New Roman"/>
          <w:i w:val="false"/>
          <w:i w:val="false"/>
          <w:iCs w:val="false"/>
          <w:color w:val="auto"/>
          <w:sz w:val="26"/>
          <w:szCs w:val="26"/>
        </w:rPr>
      </w:pPr>
      <w:r>
        <w:rPr>
          <w:rFonts w:eastAsia="Times New Roman" w:cs="Times New Roman" w:ascii="Times New Roman" w:hAnsi="Times New Roman"/>
          <w:i w:val="false"/>
          <w:iCs w:val="false"/>
          <w:color w:val="auto"/>
          <w:sz w:val="26"/>
          <w:szCs w:val="26"/>
          <w:lang w:eastAsia="ru-RU"/>
        </w:rPr>
        <w:t>1. Установить особенности подачи и рассмотрения жалоб на решения и действия (бездействие) Администрации города Рассказово Тамбовской области, должностных лиц Администрации города Рассказово Тамбовской области, муниципальных служащих, замещающих должности в Администрации города Рассказово Тамбовской области, при предоставлении услуг, а также на решения и действия (бездействие) многофункционального центра предоставления государственных и муниципальных услуг, работников многофункционального центра предоставления государственных и муниципальных услуг, согласно приложению.</w:t>
      </w:r>
    </w:p>
    <w:p>
      <w:pPr>
        <w:pStyle w:val="Normal"/>
        <w:ind w:firstLine="709"/>
        <w:jc w:val="both"/>
        <w:rPr>
          <w:rFonts w:ascii="Times New Roman" w:hAnsi="Times New Roman"/>
          <w:sz w:val="28"/>
          <w:szCs w:val="28"/>
        </w:rPr>
      </w:pPr>
      <w:r>
        <w:rPr>
          <w:rFonts w:eastAsia="Times New Roman" w:cs="Times New Roman" w:ascii="Times New Roman" w:hAnsi="Times New Roman"/>
          <w:color w:val="000000"/>
          <w:sz w:val="26"/>
          <w:szCs w:val="26"/>
          <w:lang w:eastAsia="ru-RU"/>
        </w:rPr>
        <w:t xml:space="preserve">2. </w:t>
      </w:r>
      <w:r>
        <w:rPr>
          <w:rStyle w:val="Style20"/>
          <w:rFonts w:eastAsia="Times New Roman" w:cs="Times New Roman" w:ascii="Times New Roman" w:hAnsi="Times New Roman"/>
          <w:color w:val="000000"/>
          <w:sz w:val="26"/>
          <w:szCs w:val="26"/>
          <w:lang w:eastAsia="ru-RU"/>
        </w:rPr>
        <w:t xml:space="preserve"> Опубликовать настоящее постановление на сайте сетевого издания «РИА «ТОП68» (</w:t>
      </w:r>
      <w:hyperlink r:id="rId2" w:tgtFrame="_top">
        <w:r>
          <w:rPr>
            <w:rStyle w:val="Hyperlink"/>
            <w:rFonts w:eastAsia="Times New Roman" w:cs="Times New Roman" w:ascii="Times New Roman" w:hAnsi="Times New Roman"/>
            <w:color w:val="auto"/>
            <w:sz w:val="26"/>
            <w:szCs w:val="26"/>
            <w:u w:val="none"/>
            <w:lang w:eastAsia="ru-RU"/>
          </w:rPr>
          <w:t>www.top68.ru</w:t>
        </w:r>
      </w:hyperlink>
      <w:r>
        <w:rPr>
          <w:rStyle w:val="Style20"/>
          <w:rFonts w:eastAsia="Times New Roman" w:cs="Times New Roman" w:ascii="Times New Roman" w:hAnsi="Times New Roman"/>
          <w:color w:val="000000"/>
          <w:sz w:val="26"/>
          <w:szCs w:val="26"/>
          <w:lang w:eastAsia="ru-RU"/>
        </w:rPr>
        <w:t>) в информационно - телекоммуникационной сети «Интернет».</w:t>
      </w:r>
    </w:p>
    <w:p>
      <w:pPr>
        <w:pStyle w:val="Normal"/>
        <w:ind w:firstLine="709"/>
        <w:jc w:val="both"/>
        <w:rPr>
          <w:rFonts w:ascii="PT Astra Serif" w:hAnsi="PT Astra Serif" w:eastAsia="Times New Roman" w:cs="Times New Roman"/>
          <w:i/>
          <w:i/>
          <w:color w:val="000000"/>
          <w:sz w:val="28"/>
          <w:szCs w:val="28"/>
          <w:lang w:eastAsia="ru-RU"/>
        </w:rPr>
      </w:pPr>
      <w:r>
        <w:rPr>
          <w:rFonts w:eastAsia="Times New Roman" w:cs="Times New Roman" w:ascii="PT Astra Serif" w:hAnsi="PT Astra Serif"/>
          <w:i/>
          <w:color w:val="000000"/>
          <w:sz w:val="28"/>
          <w:szCs w:val="28"/>
          <w:lang w:eastAsia="ru-RU"/>
        </w:rPr>
      </w:r>
    </w:p>
    <w:p>
      <w:pPr>
        <w:pStyle w:val="Normal"/>
        <w:ind w:firstLine="709"/>
        <w:jc w:val="both"/>
        <w:rPr>
          <w:rFonts w:ascii="PT Astra Serif" w:hAnsi="PT Astra Serif" w:eastAsia="Times New Roman" w:cs="Times New Roman"/>
          <w:i/>
          <w:i/>
          <w:color w:val="000000"/>
          <w:sz w:val="28"/>
          <w:szCs w:val="28"/>
          <w:lang w:eastAsia="ru-RU"/>
        </w:rPr>
      </w:pPr>
      <w:r>
        <w:rPr>
          <w:rFonts w:eastAsia="Times New Roman" w:cs="Times New Roman" w:ascii="PT Astra Serif" w:hAnsi="PT Astra Serif"/>
          <w:i/>
          <w:color w:val="000000"/>
          <w:sz w:val="28"/>
          <w:szCs w:val="28"/>
          <w:lang w:eastAsia="ru-RU"/>
        </w:rPr>
      </w:r>
    </w:p>
    <w:p>
      <w:pPr>
        <w:pStyle w:val="Normal"/>
        <w:ind w:firstLine="709"/>
        <w:jc w:val="both"/>
        <w:rPr>
          <w:rFonts w:ascii="PT Astra Serif" w:hAnsi="PT Astra Serif" w:eastAsia="Times New Roman" w:cs="Times New Roman"/>
          <w:i/>
          <w:i/>
          <w:color w:val="000000"/>
          <w:sz w:val="28"/>
          <w:szCs w:val="28"/>
          <w:lang w:eastAsia="ru-RU"/>
        </w:rPr>
      </w:pPr>
      <w:r>
        <w:rPr>
          <w:rFonts w:eastAsia="Times New Roman" w:cs="Times New Roman" w:ascii="PT Astra Serif" w:hAnsi="PT Astra Serif"/>
          <w:i/>
          <w:color w:val="000000"/>
          <w:sz w:val="28"/>
          <w:szCs w:val="28"/>
          <w:lang w:eastAsia="ru-RU"/>
        </w:rPr>
      </w:r>
    </w:p>
    <w:p>
      <w:pPr>
        <w:sectPr>
          <w:headerReference w:type="default" r:id="rId3"/>
          <w:type w:val="nextPage"/>
          <w:pgSz w:w="11906" w:h="16838"/>
          <w:pgMar w:left="1701" w:right="567" w:gutter="0" w:header="851" w:top="1548" w:footer="0" w:bottom="720"/>
          <w:pgNumType w:fmt="decimal"/>
          <w:formProt w:val="false"/>
          <w:textDirection w:val="lrTb"/>
          <w:docGrid w:type="default" w:linePitch="600" w:charSpace="98304"/>
        </w:sectPr>
        <w:pStyle w:val="ConsPlusNormal"/>
        <w:spacing w:before="0" w:after="0"/>
        <w:ind w:hanging="0"/>
        <w:contextualSpacing/>
        <w:rPr>
          <w:rFonts w:ascii="Times New Roman" w:hAnsi="Times New Roman"/>
        </w:rPr>
      </w:pPr>
      <w:r>
        <w:rPr>
          <w:rFonts w:eastAsia="Times New Roman" w:cs="Times New Roman" w:ascii="Times New Roman" w:hAnsi="Times New Roman"/>
          <w:sz w:val="28"/>
          <w:szCs w:val="28"/>
          <w:lang w:eastAsia="ru-RU"/>
        </w:rPr>
        <w:t>Глава города</w:t>
        <w:tab/>
        <w:tab/>
        <w:tab/>
        <w:tab/>
        <w:tab/>
        <w:tab/>
        <w:tab/>
        <w:tab/>
        <w:tab/>
        <w:t>В.С.Соколова</w:t>
      </w:r>
    </w:p>
    <w:p>
      <w:pPr>
        <w:pStyle w:val="Normal"/>
        <w:tabs>
          <w:tab w:val="clear" w:pos="708"/>
        </w:tabs>
        <w:ind w:left="2835"/>
        <w:jc w:val="right"/>
        <w:rPr/>
      </w:pPr>
      <w:r>
        <w:rPr>
          <w:rStyle w:val="Style20"/>
          <w:rFonts w:cs="Times New Roman" w:ascii="Times New Roman" w:hAnsi="Times New Roman"/>
          <w:color w:val="000000"/>
          <w:sz w:val="28"/>
          <w:szCs w:val="28"/>
        </w:rPr>
        <w:t>ПРИЛОЖЕНИЕ</w:t>
      </w:r>
    </w:p>
    <w:p>
      <w:pPr>
        <w:pStyle w:val="Normal"/>
        <w:tabs>
          <w:tab w:val="clear" w:pos="708"/>
        </w:tabs>
        <w:ind w:left="2835"/>
        <w:jc w:val="right"/>
        <w:rPr/>
      </w:pPr>
      <w:r>
        <w:rPr>
          <w:rStyle w:val="Style20"/>
          <w:rFonts w:cs="Times New Roman" w:ascii="Times New Roman" w:hAnsi="Times New Roman"/>
          <w:color w:val="000000"/>
          <w:sz w:val="28"/>
          <w:szCs w:val="28"/>
        </w:rPr>
        <w:t>УТВЕРЖДЕН</w:t>
      </w:r>
    </w:p>
    <w:p>
      <w:pPr>
        <w:pStyle w:val="Normal"/>
        <w:tabs>
          <w:tab w:val="clear" w:pos="708"/>
        </w:tabs>
        <w:ind w:left="2835"/>
        <w:jc w:val="right"/>
        <w:rPr/>
      </w:pPr>
      <w:r>
        <w:rPr>
          <w:rFonts w:cs="Times New Roman" w:ascii="Times New Roman" w:hAnsi="Times New Roman"/>
          <w:iCs/>
          <w:color w:val="000000"/>
          <w:sz w:val="28"/>
          <w:szCs w:val="28"/>
        </w:rPr>
        <w:t xml:space="preserve">постановлением администрации </w:t>
      </w:r>
      <w:r>
        <w:rPr>
          <w:rStyle w:val="Style20"/>
          <w:rFonts w:cs="Times New Roman" w:ascii="Times New Roman" w:hAnsi="Times New Roman"/>
          <w:iCs/>
          <w:color w:val="000000"/>
          <w:sz w:val="28"/>
          <w:szCs w:val="28"/>
        </w:rPr>
        <w:t>города</w:t>
      </w:r>
    </w:p>
    <w:p>
      <w:pPr>
        <w:pStyle w:val="Standard"/>
        <w:tabs>
          <w:tab w:val="clear" w:pos="708"/>
        </w:tabs>
        <w:ind w:left="2835"/>
        <w:jc w:val="right"/>
        <w:rPr/>
      </w:pPr>
      <w:r>
        <w:rPr>
          <w:rStyle w:val="Style20"/>
          <w:rFonts w:cs="PT Astra Serif" w:ascii="PT Astra Serif" w:hAnsi="PT Astra Serif"/>
          <w:color w:val="000000"/>
          <w:sz w:val="28"/>
          <w:szCs w:val="28"/>
        </w:rPr>
        <w:t xml:space="preserve">                          </w:t>
      </w:r>
      <w:r>
        <w:rPr>
          <w:rStyle w:val="Style20"/>
          <w:rFonts w:cs="PT Astra Serif"/>
          <w:color w:val="000000"/>
          <w:sz w:val="28"/>
          <w:szCs w:val="28"/>
        </w:rPr>
        <w:t xml:space="preserve">от__________________№___________ </w:t>
      </w:r>
    </w:p>
    <w:p>
      <w:pPr>
        <w:pStyle w:val="Standard"/>
        <w:ind w:left="2835"/>
        <w:jc w:val="center"/>
        <w:rPr>
          <w:rFonts w:ascii="PT Astra Serif" w:hAnsi="PT Astra Serif" w:cs="PT Astra Serif"/>
          <w:color w:val="000000"/>
          <w:sz w:val="28"/>
          <w:szCs w:val="28"/>
        </w:rPr>
      </w:pPr>
      <w:r>
        <w:rPr>
          <w:rFonts w:cs="PT Astra Serif" w:ascii="PT Astra Serif" w:hAnsi="PT Astra Serif"/>
          <w:color w:val="000000"/>
          <w:sz w:val="28"/>
          <w:szCs w:val="28"/>
        </w:rPr>
      </w:r>
    </w:p>
    <w:p>
      <w:pPr>
        <w:pStyle w:val="Standard"/>
        <w:ind w:left="2835"/>
        <w:jc w:val="both"/>
        <w:rPr>
          <w:rFonts w:ascii="PT Astra Serif" w:hAnsi="PT Astra Serif" w:cs="PT Astra Serif"/>
          <w:color w:val="000000"/>
          <w:sz w:val="28"/>
          <w:szCs w:val="28"/>
        </w:rPr>
      </w:pPr>
      <w:r>
        <w:rPr>
          <w:rFonts w:cs="PT Astra Serif" w:ascii="PT Astra Serif" w:hAnsi="PT Astra Serif"/>
          <w:color w:val="000000"/>
          <w:sz w:val="28"/>
          <w:szCs w:val="28"/>
        </w:rPr>
      </w:r>
    </w:p>
    <w:p>
      <w:pPr>
        <w:pStyle w:val="Standard"/>
        <w:jc w:val="center"/>
        <w:rPr>
          <w:rFonts w:ascii="Times New Roman" w:hAnsi="Times New Roman"/>
          <w:sz w:val="28"/>
          <w:szCs w:val="28"/>
        </w:rPr>
      </w:pPr>
      <w:r>
        <w:rPr>
          <w:rFonts w:cs="Times New Roman"/>
          <w:sz w:val="28"/>
          <w:szCs w:val="28"/>
        </w:rPr>
        <w:t xml:space="preserve">Особенности </w:t>
      </w:r>
      <w:r>
        <w:rPr>
          <w:rFonts w:eastAsia="Times New Roman" w:cs="Times New Roman"/>
          <w:color w:val="000000"/>
          <w:sz w:val="28"/>
          <w:szCs w:val="28"/>
          <w:lang w:eastAsia="ru-RU"/>
        </w:rPr>
        <w:t xml:space="preserve"> </w:t>
      </w:r>
    </w:p>
    <w:p>
      <w:pPr>
        <w:pStyle w:val="Standard"/>
        <w:jc w:val="center"/>
        <w:rPr>
          <w:rFonts w:ascii="Times New Roman" w:hAnsi="Times New Roman"/>
          <w:sz w:val="28"/>
          <w:szCs w:val="28"/>
        </w:rPr>
      </w:pPr>
      <w:r>
        <w:rPr>
          <w:rFonts w:eastAsia="Times New Roman" w:cs="Times New Roman"/>
          <w:i w:val="false"/>
          <w:iCs w:val="false"/>
          <w:color w:val="auto"/>
          <w:sz w:val="28"/>
          <w:szCs w:val="28"/>
          <w:lang w:eastAsia="ru-RU"/>
        </w:rPr>
        <w:t>подачи и рассмотрения жалоб на решения и действия (бездействие) Администрации города Рассказово Тамбовской области, должностных лиц Администрации города Рассказово Тамбовской области, муниципальных служащих, замещающих должности в Администрации города Рассказово Тамбовской области, при предоставлении услуг, а также на решения и действия (бездействие) многофункционального центра предоставления государственных и муниципальных услуг, работников многофункционального центра предоставления государственных и муниципальных услуг</w:t>
      </w:r>
    </w:p>
    <w:p>
      <w:pPr>
        <w:pStyle w:val="Standard"/>
        <w:jc w:val="center"/>
        <w:rPr>
          <w:rFonts w:ascii="Times New Roman" w:hAnsi="Times New Roman"/>
          <w:sz w:val="28"/>
          <w:szCs w:val="28"/>
        </w:rPr>
      </w:pPr>
      <w:r>
        <w:rPr>
          <w:rFonts w:cs="Times New Roman"/>
          <w:sz w:val="28"/>
          <w:szCs w:val="28"/>
        </w:rPr>
        <w:t>(далее – особенности)</w:t>
      </w:r>
    </w:p>
    <w:p>
      <w:pPr>
        <w:pStyle w:val="Standard"/>
        <w:jc w:val="center"/>
        <w:rPr>
          <w:rFonts w:ascii="Times New Roman" w:hAnsi="Times New Roman" w:cs="Times New Roman"/>
          <w:sz w:val="28"/>
          <w:szCs w:val="28"/>
        </w:rPr>
      </w:pPr>
      <w:r>
        <w:rPr>
          <w:rFonts w:cs="Times New Roman"/>
          <w:sz w:val="28"/>
          <w:szCs w:val="28"/>
        </w:rPr>
      </w:r>
    </w:p>
    <w:p>
      <w:pPr>
        <w:pStyle w:val="Standard"/>
        <w:ind w:firstLine="709"/>
        <w:jc w:val="both"/>
        <w:rPr>
          <w:rFonts w:ascii="Times New Roman" w:hAnsi="Times New Roman"/>
          <w:sz w:val="28"/>
          <w:szCs w:val="28"/>
        </w:rPr>
      </w:pPr>
      <w:r>
        <w:rPr>
          <w:rFonts w:cs="Times New Roman"/>
          <w:sz w:val="28"/>
          <w:szCs w:val="28"/>
        </w:rPr>
        <w:t xml:space="preserve">1. Жалобы на нарушение порядка предоставления муниципальных услуг, а также государственных услуг, предоставляемых в рамках полномочий, переданных органам местного самоуправления законами Тамбовской области (далее – услуги), выразившееся в неправомерных решениях и действиях (бездействии) Администрации </w:t>
      </w:r>
      <w:r>
        <w:rPr>
          <w:rFonts w:eastAsia="Times New Roman" w:cs="Times New Roman"/>
          <w:i w:val="false"/>
          <w:iCs w:val="false"/>
          <w:color w:val="auto"/>
          <w:sz w:val="28"/>
          <w:szCs w:val="28"/>
          <w:lang w:eastAsia="ru-RU"/>
        </w:rPr>
        <w:t>города Рассказово Тамбовской области</w:t>
      </w:r>
      <w:r>
        <w:rPr>
          <w:rFonts w:cs="Times New Roman"/>
          <w:sz w:val="28"/>
          <w:szCs w:val="28"/>
        </w:rPr>
        <w:t xml:space="preserve"> (далее – Администрация), должностных лиц Администрации, муниципальных служащих, замещающих должности в Администрации, Муниципального казенного учреждения </w:t>
      </w:r>
      <w:r>
        <w:rPr>
          <w:rFonts w:eastAsia="SimSun, 宋体" w:cs="Times New Roman"/>
          <w:sz w:val="28"/>
          <w:szCs w:val="28"/>
        </w:rPr>
        <w:t>«</w:t>
      </w:r>
      <w:r>
        <w:rPr>
          <w:rFonts w:eastAsia="SimSun, 宋体" w:cs="Times New Roman"/>
          <w:b w:val="false"/>
          <w:i w:val="false"/>
          <w:strike w:val="false"/>
          <w:dstrike w:val="false"/>
          <w:sz w:val="28"/>
          <w:szCs w:val="28"/>
          <w:u w:val="none"/>
        </w:rPr>
        <w:t>Рассказовский многофункциональный центр предоставления государственных и муниципальных услуг населению»</w:t>
      </w:r>
      <w:r>
        <w:rPr>
          <w:rFonts w:eastAsia="Times New Roman" w:cs="Times New Roman"/>
          <w:color w:val="000000"/>
          <w:sz w:val="28"/>
          <w:szCs w:val="28"/>
          <w:lang w:eastAsia="ru-RU"/>
        </w:rPr>
        <w:t xml:space="preserve"> (далее – МФЦ), работников МФЦ </w:t>
      </w:r>
      <w:r>
        <w:rPr>
          <w:rFonts w:cs="Times New Roman"/>
          <w:sz w:val="28"/>
          <w:szCs w:val="28"/>
        </w:rPr>
        <w:t xml:space="preserve">подаются и рассматриваются в соответствии с главой 2.1 Федерального закона от 27.07.2010 № 210-ФЗ «Об организации предоставления государственных и муниципальных услуг» (далее - Федеральный закон №210-ФЗ) с учетом настоящих особенностей. </w:t>
      </w:r>
    </w:p>
    <w:p>
      <w:pPr>
        <w:pStyle w:val="Standard"/>
        <w:ind w:firstLine="709"/>
        <w:jc w:val="both"/>
        <w:rPr>
          <w:color w:val="000000"/>
        </w:rPr>
      </w:pPr>
      <w:r>
        <w:rPr>
          <w:rFonts w:cs="Times New Roman"/>
          <w:color w:val="000000"/>
          <w:sz w:val="28"/>
          <w:szCs w:val="28"/>
        </w:rPr>
        <w:t>Настоящие особенности также распространяются на порядок подачи жалоб на неправомерные решения и действия (бездействие) организаций, участвующих в предоставлении услуг, их работников.</w:t>
      </w:r>
    </w:p>
    <w:p>
      <w:pPr>
        <w:pStyle w:val="Standard"/>
        <w:ind w:firstLine="709"/>
        <w:jc w:val="both"/>
        <w:rPr>
          <w:color w:val="000000"/>
        </w:rPr>
      </w:pPr>
      <w:r>
        <w:rPr>
          <w:rFonts w:cs="Times New Roman"/>
          <w:color w:val="000000"/>
          <w:sz w:val="28"/>
          <w:szCs w:val="28"/>
        </w:rPr>
        <w:t>Для целей настоящих особенностей, под организациями,    участвующими в предоставлении услуг понимаются муниципальные  учреждения (кроме МФЦ),  участвующие в предоставлении услуг (далее - Организации).</w:t>
      </w:r>
    </w:p>
    <w:p>
      <w:pPr>
        <w:pStyle w:val="Standard"/>
        <w:ind w:firstLine="709"/>
        <w:jc w:val="both"/>
        <w:rPr>
          <w:color w:val="000000"/>
        </w:rPr>
      </w:pPr>
      <w:r>
        <w:rPr>
          <w:rFonts w:cs="Times New Roman"/>
          <w:color w:val="000000"/>
          <w:sz w:val="28"/>
          <w:szCs w:val="28"/>
        </w:rPr>
        <w:t xml:space="preserve">2. Заявитель имеет право на досудебное (внесудебное) обжалование неправомерных решений и действий (бездействия) Администрации, должностных лиц Администрации, муниципальных служащих, замещающих должности в Администрации, МФЦ, работников МФЦ, </w:t>
      </w:r>
      <w:r>
        <w:rPr>
          <w:rFonts w:cs="Times New Roman"/>
          <w:color w:val="000000"/>
          <w:sz w:val="28"/>
          <w:szCs w:val="28"/>
        </w:rPr>
        <w:t>Организаций, работников Организаций</w:t>
      </w:r>
      <w:r>
        <w:rPr>
          <w:rFonts w:cs="Times New Roman"/>
          <w:color w:val="000000"/>
          <w:sz w:val="28"/>
          <w:szCs w:val="28"/>
        </w:rPr>
        <w:t>.</w:t>
      </w:r>
    </w:p>
    <w:p>
      <w:pPr>
        <w:pStyle w:val="Standard"/>
        <w:ind w:firstLine="709"/>
        <w:jc w:val="both"/>
        <w:rPr>
          <w:rFonts w:ascii="Times New Roman" w:hAnsi="Times New Roman"/>
        </w:rPr>
      </w:pPr>
      <w:r>
        <w:rPr>
          <w:rFonts w:cs="Times New Roman"/>
          <w:color w:val="000000"/>
          <w:sz w:val="28"/>
          <w:szCs w:val="28"/>
        </w:rPr>
        <w:t>3. Основные понятия, используемые в настоящих особенностях,</w:t>
      </w:r>
      <w:r>
        <w:rPr>
          <w:rFonts w:cs="Times New Roman"/>
          <w:sz w:val="28"/>
          <w:szCs w:val="28"/>
        </w:rPr>
        <w:t xml:space="preserve"> применяются в том же значении, в котором они используются в Федеральном законе № 210-ФЗ.</w:t>
      </w:r>
    </w:p>
    <w:p>
      <w:pPr>
        <w:pStyle w:val="Standard"/>
        <w:ind w:firstLine="709"/>
        <w:jc w:val="both"/>
        <w:rPr>
          <w:color w:val="000000"/>
        </w:rPr>
      </w:pPr>
      <w:r>
        <w:rPr>
          <w:rFonts w:cs="Times New Roman"/>
          <w:color w:val="000000"/>
          <w:sz w:val="28"/>
          <w:szCs w:val="28"/>
        </w:rPr>
        <w:t xml:space="preserve">4. При предоставлении услуг Администрация (МФЦ, </w:t>
      </w:r>
      <w:r>
        <w:rPr>
          <w:rFonts w:cs="Times New Roman"/>
          <w:color w:val="000000"/>
          <w:sz w:val="28"/>
          <w:szCs w:val="28"/>
        </w:rPr>
        <w:t>Организации</w:t>
      </w:r>
      <w:r>
        <w:rPr>
          <w:rFonts w:cs="Times New Roman"/>
          <w:color w:val="000000"/>
          <w:sz w:val="28"/>
          <w:szCs w:val="28"/>
        </w:rPr>
        <w:t>) обеспечивают:</w:t>
      </w:r>
    </w:p>
    <w:p>
      <w:pPr>
        <w:pStyle w:val="Standard"/>
        <w:ind w:firstLine="709"/>
        <w:jc w:val="both"/>
        <w:rPr>
          <w:color w:val="000000"/>
        </w:rPr>
      </w:pPr>
      <w:r>
        <w:rPr>
          <w:rFonts w:cs="Times New Roman"/>
          <w:color w:val="000000"/>
          <w:sz w:val="28"/>
          <w:szCs w:val="28"/>
        </w:rPr>
        <w:t xml:space="preserve">4.1. наделение должностных лиц Администрации (работников МФЦ, </w:t>
      </w:r>
      <w:r>
        <w:rPr>
          <w:rFonts w:cs="Times New Roman"/>
          <w:color w:val="000000"/>
          <w:sz w:val="28"/>
          <w:szCs w:val="28"/>
        </w:rPr>
        <w:t>Организации</w:t>
      </w:r>
      <w:r>
        <w:rPr>
          <w:rFonts w:cs="Times New Roman"/>
          <w:color w:val="000000"/>
          <w:sz w:val="28"/>
          <w:szCs w:val="28"/>
        </w:rPr>
        <w:t xml:space="preserve">) полномочиями по рассмотрению жалоб; </w:t>
      </w:r>
    </w:p>
    <w:p>
      <w:pPr>
        <w:pStyle w:val="Standard"/>
        <w:ind w:firstLine="709"/>
        <w:jc w:val="both"/>
        <w:rPr>
          <w:color w:val="000000"/>
        </w:rPr>
      </w:pPr>
      <w:r>
        <w:rPr>
          <w:rFonts w:cs="Times New Roman"/>
          <w:color w:val="000000"/>
          <w:sz w:val="28"/>
          <w:szCs w:val="28"/>
        </w:rPr>
        <w:t>4.2. оснащение мест приема жалоб;</w:t>
      </w:r>
    </w:p>
    <w:p>
      <w:pPr>
        <w:pStyle w:val="Standard"/>
        <w:ind w:firstLine="709"/>
        <w:jc w:val="both"/>
        <w:rPr>
          <w:color w:val="000000"/>
        </w:rPr>
      </w:pPr>
      <w:r>
        <w:rPr>
          <w:rFonts w:cs="Times New Roman"/>
          <w:color w:val="000000"/>
          <w:sz w:val="28"/>
          <w:szCs w:val="28"/>
        </w:rPr>
        <w:t xml:space="preserve">4.3. информирование заявителей о порядке обжалования решений и действий (бездействия) Администрации, её должностных лиц и муниципальных служащих, МФЦ, работников МФЦ, </w:t>
      </w:r>
      <w:r>
        <w:rPr>
          <w:rFonts w:cs="Times New Roman"/>
          <w:color w:val="000000"/>
          <w:sz w:val="28"/>
          <w:szCs w:val="28"/>
        </w:rPr>
        <w:t>Организации,</w:t>
      </w:r>
      <w:r>
        <w:rPr>
          <w:rFonts w:cs="Times New Roman"/>
          <w:color w:val="000000"/>
          <w:sz w:val="28"/>
          <w:szCs w:val="28"/>
        </w:rPr>
        <w:t xml:space="preserve"> работников </w:t>
      </w:r>
      <w:r>
        <w:rPr>
          <w:rFonts w:cs="Times New Roman"/>
          <w:color w:val="000000"/>
          <w:sz w:val="28"/>
          <w:szCs w:val="28"/>
        </w:rPr>
        <w:t>Организации</w:t>
      </w:r>
      <w:r>
        <w:rPr>
          <w:rFonts w:cs="Times New Roman"/>
          <w:color w:val="000000"/>
          <w:sz w:val="28"/>
          <w:szCs w:val="28"/>
        </w:rPr>
        <w:t xml:space="preserve"> посредством размещения информации на информационных стендах в местах предоставления услуг, официальном сайте Администрации (МФЦ, </w:t>
      </w:r>
      <w:r>
        <w:rPr>
          <w:rFonts w:cs="Times New Roman"/>
          <w:color w:val="000000"/>
          <w:sz w:val="28"/>
          <w:szCs w:val="28"/>
        </w:rPr>
        <w:t>Организации</w:t>
      </w:r>
      <w:r>
        <w:rPr>
          <w:rFonts w:cs="Times New Roman"/>
          <w:color w:val="000000"/>
          <w:sz w:val="28"/>
          <w:szCs w:val="28"/>
        </w:rPr>
        <w:t xml:space="preserve">) в информационно-телекоммуникационной сети «Интернет» (далее – официальный сайт Администрации (МФЦ, </w:t>
      </w:r>
      <w:r>
        <w:rPr>
          <w:rFonts w:cs="Times New Roman"/>
          <w:color w:val="000000"/>
          <w:sz w:val="28"/>
          <w:szCs w:val="28"/>
        </w:rPr>
        <w:t>Организации</w:t>
      </w:r>
      <w:r>
        <w:rPr>
          <w:rFonts w:cs="Times New Roman"/>
          <w:color w:val="000000"/>
          <w:sz w:val="28"/>
          <w:szCs w:val="28"/>
        </w:rPr>
        <w:t>), в федеральной государственной информационной системе «Единый портал государственных и муниципальных услуг (функций)» (далее – Единый портал);</w:t>
      </w:r>
    </w:p>
    <w:p>
      <w:pPr>
        <w:pStyle w:val="Standard"/>
        <w:ind w:firstLine="709"/>
        <w:jc w:val="both"/>
        <w:rPr>
          <w:color w:val="000000"/>
        </w:rPr>
      </w:pPr>
      <w:r>
        <w:rPr>
          <w:rFonts w:cs="Times New Roman"/>
          <w:color w:val="000000"/>
          <w:sz w:val="28"/>
          <w:szCs w:val="28"/>
        </w:rPr>
        <w:t>4.4. консультирование заявителей, в том числе по телефону, почте, электронной почте, при личном приеме</w:t>
      </w:r>
      <w:r>
        <w:rPr>
          <w:rFonts w:cs="Times New Roman"/>
          <w:color w:val="000000"/>
          <w:sz w:val="28"/>
          <w:szCs w:val="28"/>
        </w:rPr>
        <w:t xml:space="preserve"> </w:t>
      </w:r>
      <w:r>
        <w:rPr>
          <w:rFonts w:cs="Times New Roman"/>
          <w:color w:val="000000"/>
          <w:sz w:val="28"/>
          <w:szCs w:val="28"/>
        </w:rPr>
        <w:t xml:space="preserve">о порядке обжалования решений и действий (бездействия) Администрации, её должностных лиц и муниципальных служащих, МФЦ, работников МФЦ, </w:t>
      </w:r>
      <w:r>
        <w:rPr>
          <w:rFonts w:cs="Times New Roman"/>
          <w:color w:val="000000"/>
          <w:sz w:val="28"/>
          <w:szCs w:val="28"/>
        </w:rPr>
        <w:t>Организации,</w:t>
      </w:r>
      <w:r>
        <w:rPr>
          <w:rFonts w:cs="Times New Roman"/>
          <w:color w:val="000000"/>
          <w:sz w:val="28"/>
          <w:szCs w:val="28"/>
        </w:rPr>
        <w:t xml:space="preserve"> работников </w:t>
      </w:r>
      <w:r>
        <w:rPr>
          <w:rFonts w:cs="Times New Roman"/>
          <w:color w:val="000000"/>
          <w:sz w:val="28"/>
          <w:szCs w:val="28"/>
        </w:rPr>
        <w:t>Организации</w:t>
      </w:r>
      <w:r>
        <w:rPr>
          <w:rFonts w:cs="Times New Roman"/>
          <w:color w:val="000000"/>
          <w:sz w:val="28"/>
          <w:szCs w:val="28"/>
        </w:rPr>
        <w:t xml:space="preserve">; </w:t>
      </w:r>
    </w:p>
    <w:p>
      <w:pPr>
        <w:pStyle w:val="Standard"/>
        <w:ind w:firstLine="709"/>
        <w:jc w:val="both"/>
        <w:rPr>
          <w:color w:val="000000"/>
        </w:rPr>
      </w:pPr>
      <w:r>
        <w:rPr>
          <w:rFonts w:cs="Times New Roman"/>
          <w:color w:val="000000"/>
          <w:sz w:val="28"/>
          <w:szCs w:val="28"/>
        </w:rPr>
        <w:t>4.5. заключение соглашений о взаимодействии между Администрацией и МФЦ в части осуществления МФЦ приема жалоб и выдачи результатов рассмотрения жалоб, если заявителем определен способ получения результата рассмотрения жалобы в МФЦ;</w:t>
      </w:r>
    </w:p>
    <w:p>
      <w:pPr>
        <w:pStyle w:val="Standard"/>
        <w:ind w:firstLine="709"/>
        <w:jc w:val="both"/>
        <w:rPr>
          <w:color w:val="000000"/>
        </w:rPr>
      </w:pPr>
      <w:r>
        <w:rPr>
          <w:rFonts w:cs="Times New Roman"/>
          <w:color w:val="000000"/>
          <w:sz w:val="28"/>
          <w:szCs w:val="28"/>
        </w:rPr>
        <w:t>4.6. незамедлительное направление в органы прокуратуры материалов в случае установления в ходе или по результатам рассмотрения жалобы признаков состава административного правонарушения, предусмотренного статьями 29.7 или 29.8 Закона Тамбовской области от 29.10.2003 № 155-З «Об административных правонарушениях в Тамбовской области» (далее – Закон области № 155-З), или признаков состава преступления;</w:t>
      </w:r>
    </w:p>
    <w:p>
      <w:pPr>
        <w:pStyle w:val="Standard"/>
        <w:ind w:firstLine="709"/>
        <w:jc w:val="both"/>
        <w:rPr>
          <w:color w:val="000000"/>
        </w:rPr>
      </w:pPr>
      <w:r>
        <w:rPr>
          <w:rFonts w:cs="Times New Roman"/>
          <w:color w:val="000000"/>
          <w:sz w:val="28"/>
          <w:szCs w:val="28"/>
        </w:rPr>
        <w:t xml:space="preserve">4.7. незамедлительное направление в орган, уполномоченный составлять протокол об административном правонарушении в соответствии с Законом области № 155-З, копий материалов в случае установления в ходе или по результатам рассмотрения жалобы признаков состава административного правонарушения, предусмотренного статьями </w:t>
      </w:r>
      <w:r>
        <w:rPr>
          <w:rFonts w:cs="Times New Roman"/>
          <w:color w:val="000000"/>
          <w:sz w:val="28"/>
          <w:szCs w:val="28"/>
          <w:vertAlign w:val="superscript"/>
        </w:rPr>
        <w:t xml:space="preserve"> </w:t>
      </w:r>
      <w:r>
        <w:rPr>
          <w:rFonts w:cs="Times New Roman"/>
          <w:color w:val="000000"/>
          <w:position w:val="0"/>
          <w:sz w:val="28"/>
          <w:sz w:val="28"/>
          <w:szCs w:val="28"/>
          <w:vertAlign w:val="baseline"/>
        </w:rPr>
        <w:t>29.7 или 29.8</w:t>
      </w:r>
      <w:r>
        <w:rPr>
          <w:rFonts w:cs="Times New Roman"/>
          <w:color w:val="000000"/>
          <w:sz w:val="28"/>
          <w:szCs w:val="28"/>
        </w:rPr>
        <w:t xml:space="preserve"> Закона области № 155-З.</w:t>
      </w:r>
    </w:p>
    <w:p>
      <w:pPr>
        <w:pStyle w:val="Standard"/>
        <w:ind w:firstLine="709"/>
        <w:jc w:val="both"/>
        <w:rPr>
          <w:color w:val="000000"/>
        </w:rPr>
      </w:pPr>
      <w:r>
        <w:rPr>
          <w:rFonts w:cs="Times New Roman"/>
          <w:color w:val="000000"/>
          <w:sz w:val="28"/>
          <w:szCs w:val="28"/>
        </w:rPr>
        <w:t>5. Жалоба на решения и действия (бездействие) подается на рассмотрение в случаях, предусмотренных статьей 11.1 Федерального закона № 210-ФЗ:</w:t>
      </w:r>
    </w:p>
    <w:p>
      <w:pPr>
        <w:pStyle w:val="Standard"/>
        <w:ind w:firstLine="709"/>
        <w:jc w:val="both"/>
        <w:rPr>
          <w:color w:val="000000"/>
        </w:rPr>
      </w:pPr>
      <w:r>
        <w:rPr>
          <w:rFonts w:cs="Times New Roman"/>
          <w:color w:val="000000"/>
          <w:sz w:val="28"/>
          <w:szCs w:val="28"/>
        </w:rPr>
        <w:t>5.1. главе города – в случае обжалования решений и действий (бездействия) главы города;</w:t>
      </w:r>
    </w:p>
    <w:p>
      <w:pPr>
        <w:pStyle w:val="Standard"/>
        <w:ind w:firstLine="709"/>
        <w:jc w:val="both"/>
        <w:rPr>
          <w:color w:val="000000"/>
        </w:rPr>
      </w:pPr>
      <w:r>
        <w:rPr>
          <w:rFonts w:cs="Times New Roman"/>
          <w:color w:val="000000"/>
          <w:sz w:val="28"/>
          <w:szCs w:val="28"/>
        </w:rPr>
        <w:t>5.2. в Администрацию – в случае обжалования решений и действий (бездействия) Администрации, должностного лица Администрации, муниципального служащего, замещающего должность в Администрации, МФЦ, в том числе руководителя МФЦ,</w:t>
      </w:r>
      <w:r>
        <w:rPr>
          <w:rFonts w:cs="Times New Roman"/>
          <w:color w:val="000000"/>
          <w:sz w:val="28"/>
          <w:szCs w:val="28"/>
        </w:rPr>
        <w:t xml:space="preserve"> Организации;</w:t>
      </w:r>
    </w:p>
    <w:p>
      <w:pPr>
        <w:pStyle w:val="Standard"/>
        <w:ind w:firstLine="709"/>
        <w:jc w:val="both"/>
        <w:rPr>
          <w:color w:val="000000"/>
        </w:rPr>
      </w:pPr>
      <w:r>
        <w:rPr>
          <w:rFonts w:cs="Times New Roman"/>
          <w:color w:val="000000"/>
          <w:sz w:val="28"/>
          <w:szCs w:val="28"/>
        </w:rPr>
        <w:t>5.3. руководителю МФЦ – в случае обжалования решений и действий (бездействия) работника МФЦ;</w:t>
      </w:r>
    </w:p>
    <w:p>
      <w:pPr>
        <w:pStyle w:val="Standard"/>
        <w:ind w:firstLine="709"/>
        <w:jc w:val="both"/>
        <w:rPr>
          <w:color w:val="000000"/>
        </w:rPr>
      </w:pPr>
      <w:r>
        <w:rPr>
          <w:rFonts w:cs="Times New Roman"/>
          <w:color w:val="000000"/>
          <w:sz w:val="28"/>
          <w:szCs w:val="28"/>
        </w:rPr>
        <w:t>5.4.  руководителю Организации - в случае обжалования решений и действий (бездействия) работника  Организации;</w:t>
      </w:r>
    </w:p>
    <w:p>
      <w:pPr>
        <w:pStyle w:val="ConsPlusNormal"/>
        <w:ind w:firstLine="709"/>
        <w:jc w:val="both"/>
        <w:rPr>
          <w:color w:val="000000"/>
        </w:rPr>
      </w:pPr>
      <w:r>
        <w:rPr>
          <w:rFonts w:eastAsia="Times New Roman" w:cs="Times New Roman" w:ascii="Times New Roman" w:hAnsi="Times New Roman"/>
          <w:color w:val="000000"/>
          <w:kern w:val="0"/>
          <w:sz w:val="28"/>
          <w:szCs w:val="28"/>
          <w:lang w:eastAsia="ru-RU" w:bidi="ar-SA"/>
        </w:rPr>
        <w:t>Жалоба на решения и действия (бездействие) главы</w:t>
      </w:r>
      <w:r>
        <w:rPr>
          <w:rFonts w:eastAsia="Times New Roman" w:cs="Times New Roman" w:ascii="Times New Roman" w:hAnsi="Times New Roman"/>
          <w:i/>
          <w:iCs/>
          <w:color w:val="000000"/>
          <w:kern w:val="0"/>
          <w:sz w:val="28"/>
          <w:szCs w:val="28"/>
          <w:lang w:eastAsia="ru-RU" w:bidi="ar-SA"/>
        </w:rPr>
        <w:t xml:space="preserve"> </w:t>
      </w:r>
      <w:r>
        <w:rPr>
          <w:rFonts w:eastAsia="Times New Roman" w:cs="Times New Roman" w:ascii="Times New Roman" w:hAnsi="Times New Roman"/>
          <w:i w:val="false"/>
          <w:iCs w:val="false"/>
          <w:color w:val="000000"/>
          <w:kern w:val="0"/>
          <w:sz w:val="28"/>
          <w:szCs w:val="28"/>
          <w:lang w:eastAsia="ru-RU" w:bidi="ar-SA"/>
        </w:rPr>
        <w:t>города</w:t>
      </w:r>
      <w:r>
        <w:rPr>
          <w:rFonts w:eastAsia="Times New Roman" w:cs="Times New Roman" w:ascii="Times New Roman" w:hAnsi="Times New Roman"/>
          <w:i/>
          <w:iCs/>
          <w:color w:val="000000"/>
          <w:kern w:val="0"/>
          <w:sz w:val="28"/>
          <w:szCs w:val="28"/>
          <w:lang w:eastAsia="ru-RU" w:bidi="ar-SA"/>
        </w:rPr>
        <w:t xml:space="preserve"> </w:t>
      </w:r>
      <w:r>
        <w:rPr>
          <w:rFonts w:eastAsia="Times New Roman" w:cs="Times New Roman" w:ascii="Times New Roman" w:hAnsi="Times New Roman"/>
          <w:color w:val="000000"/>
          <w:kern w:val="0"/>
          <w:sz w:val="28"/>
          <w:szCs w:val="28"/>
          <w:lang w:eastAsia="ru-RU" w:bidi="ar-SA"/>
        </w:rPr>
        <w:t>рассматривается непосредственно главой города.</w:t>
      </w:r>
    </w:p>
    <w:p>
      <w:pPr>
        <w:pStyle w:val="ConsPlusNormal"/>
        <w:ind w:firstLine="709"/>
        <w:jc w:val="both"/>
        <w:rPr/>
      </w:pPr>
      <w:r>
        <w:rPr>
          <w:rStyle w:val="Style14"/>
          <w:rFonts w:cs="Times New Roman" w:ascii="Times New Roman" w:hAnsi="Times New Roman"/>
          <w:color w:val="000000"/>
          <w:sz w:val="28"/>
          <w:szCs w:val="28"/>
        </w:rPr>
        <w:t xml:space="preserve">6. </w:t>
      </w:r>
      <w:r>
        <w:rPr>
          <w:rFonts w:cs="Times New Roman" w:ascii="Times New Roman" w:hAnsi="Times New Roman"/>
          <w:color w:val="000000"/>
          <w:sz w:val="28"/>
          <w:szCs w:val="28"/>
        </w:rPr>
        <w:t>Жалоба может быть подана:</w:t>
      </w:r>
    </w:p>
    <w:p>
      <w:pPr>
        <w:pStyle w:val="ConsPlusNormal"/>
        <w:ind w:firstLine="709"/>
        <w:jc w:val="both"/>
        <w:rPr/>
      </w:pPr>
      <w:r>
        <w:rPr>
          <w:rFonts w:cs="Times New Roman" w:ascii="Times New Roman" w:hAnsi="Times New Roman"/>
          <w:color w:val="000000"/>
          <w:sz w:val="28"/>
          <w:szCs w:val="28"/>
        </w:rPr>
        <w:t>в письменной форме на бумажном носителе по почте, через МФЦ</w:t>
      </w:r>
      <w:r>
        <w:rPr>
          <w:rFonts w:cs="Times New Roman" w:ascii="Times New Roman" w:hAnsi="Times New Roman"/>
          <w:i/>
          <w:iCs/>
          <w:color w:val="000000"/>
          <w:sz w:val="28"/>
          <w:szCs w:val="28"/>
        </w:rPr>
        <w:t xml:space="preserve">, </w:t>
      </w:r>
      <w:r>
        <w:rPr>
          <w:rStyle w:val="Style14"/>
          <w:rFonts w:cs="Times New Roman" w:ascii="Times New Roman" w:hAnsi="Times New Roman"/>
          <w:color w:val="000000"/>
          <w:sz w:val="28"/>
          <w:szCs w:val="28"/>
        </w:rPr>
        <w:t>а также может быть принята при личном  приеме заявителя;</w:t>
      </w:r>
    </w:p>
    <w:p>
      <w:pPr>
        <w:pStyle w:val="ConsPlusNormal"/>
        <w:ind w:firstLine="709"/>
        <w:jc w:val="both"/>
        <w:rPr/>
      </w:pPr>
      <w:r>
        <w:rPr>
          <w:rFonts w:cs="Times New Roman" w:ascii="Times New Roman" w:hAnsi="Times New Roman"/>
          <w:color w:val="000000"/>
          <w:sz w:val="28"/>
          <w:szCs w:val="28"/>
        </w:rPr>
        <w:t xml:space="preserve">в электронной форме </w:t>
      </w:r>
      <w:r>
        <w:rPr>
          <w:rStyle w:val="Style14"/>
          <w:rFonts w:cs="Times New Roman" w:ascii="Times New Roman" w:hAnsi="Times New Roman"/>
          <w:color w:val="000000"/>
          <w:sz w:val="28"/>
          <w:szCs w:val="28"/>
        </w:rPr>
        <w:t xml:space="preserve">с использованием Единого портала, официального сайта Администрации (МФЦ, </w:t>
      </w:r>
      <w:r>
        <w:rPr>
          <w:rStyle w:val="Style14"/>
          <w:rFonts w:cs="Times New Roman" w:ascii="Times New Roman" w:hAnsi="Times New Roman"/>
          <w:color w:val="000000"/>
          <w:sz w:val="28"/>
          <w:szCs w:val="28"/>
        </w:rPr>
        <w:t>Организации</w:t>
      </w:r>
      <w:r>
        <w:rPr>
          <w:rStyle w:val="Style14"/>
          <w:rFonts w:cs="Times New Roman" w:ascii="Times New Roman" w:hAnsi="Times New Roman"/>
          <w:color w:val="000000"/>
          <w:sz w:val="28"/>
          <w:szCs w:val="28"/>
        </w:rPr>
        <w:t>).</w:t>
      </w:r>
    </w:p>
    <w:p>
      <w:pPr>
        <w:pStyle w:val="Standard"/>
        <w:ind w:firstLine="709"/>
        <w:jc w:val="both"/>
        <w:rPr>
          <w:color w:val="000000"/>
        </w:rPr>
      </w:pPr>
      <w:r>
        <w:rPr>
          <w:rFonts w:cs="Times New Roman"/>
          <w:color w:val="000000"/>
          <w:sz w:val="28"/>
          <w:szCs w:val="28"/>
        </w:rPr>
        <w:t>7. Прием жалоб в письменной форме осуществляется Администрацией (МФЦ,</w:t>
      </w:r>
      <w:r>
        <w:rPr>
          <w:rFonts w:cs="Times New Roman"/>
          <w:color w:val="000000"/>
          <w:sz w:val="28"/>
          <w:szCs w:val="28"/>
        </w:rPr>
        <w:t xml:space="preserve"> Организацией</w:t>
      </w:r>
      <w:r>
        <w:rPr>
          <w:rFonts w:cs="Times New Roman"/>
          <w:color w:val="000000"/>
          <w:sz w:val="28"/>
          <w:szCs w:val="28"/>
        </w:rPr>
        <w:t xml:space="preserve">) в месте предоставления услуг (в месте, где заявитель подавал запрос на получение услуги, нарушение порядка предоставления которой обжалуется, либо в месте, где заявителем получен результат указанной услуги). </w:t>
      </w:r>
    </w:p>
    <w:p>
      <w:pPr>
        <w:pStyle w:val="Standard"/>
        <w:ind w:firstLine="709"/>
        <w:jc w:val="both"/>
        <w:rPr>
          <w:color w:val="000000"/>
        </w:rPr>
      </w:pPr>
      <w:r>
        <w:rPr>
          <w:rFonts w:cs="Times New Roman"/>
          <w:color w:val="000000"/>
          <w:sz w:val="28"/>
          <w:szCs w:val="28"/>
        </w:rPr>
        <w:t xml:space="preserve">Прием жалоб в письменной форме осуществляется Администрацией в месте фактического нахождения Администрации. </w:t>
      </w:r>
    </w:p>
    <w:p>
      <w:pPr>
        <w:pStyle w:val="Standard"/>
        <w:ind w:firstLine="709"/>
        <w:jc w:val="both"/>
        <w:rPr>
          <w:color w:val="000000"/>
        </w:rPr>
      </w:pPr>
      <w:r>
        <w:rPr>
          <w:rFonts w:cs="Times New Roman"/>
          <w:color w:val="000000"/>
          <w:sz w:val="28"/>
          <w:szCs w:val="28"/>
        </w:rPr>
        <w:t>8. Требования к содержанию жалобы установлены частью 5 статьи</w:t>
      </w:r>
      <w:r>
        <w:rPr>
          <w:rFonts w:cs="Times New Roman"/>
          <w:color w:val="000000"/>
          <w:position w:val="0"/>
          <w:sz w:val="28"/>
          <w:sz w:val="28"/>
          <w:szCs w:val="28"/>
          <w:vertAlign w:val="baseline"/>
        </w:rPr>
        <w:t xml:space="preserve"> 11.2</w:t>
      </w:r>
      <w:r>
        <w:rPr>
          <w:rFonts w:cs="Times New Roman"/>
          <w:color w:val="000000"/>
          <w:sz w:val="28"/>
          <w:szCs w:val="28"/>
        </w:rPr>
        <w:t xml:space="preserve"> Федерального закона № 210-ФЗ.</w:t>
      </w:r>
    </w:p>
    <w:p>
      <w:pPr>
        <w:pStyle w:val="Standard"/>
        <w:ind w:firstLine="709"/>
        <w:jc w:val="both"/>
        <w:rPr>
          <w:color w:val="000000"/>
        </w:rPr>
      </w:pPr>
      <w:r>
        <w:rPr>
          <w:rFonts w:cs="Times New Roman"/>
          <w:color w:val="000000"/>
          <w:sz w:val="28"/>
          <w:szCs w:val="28"/>
        </w:rPr>
        <w:t xml:space="preserve">9. При подаче жалобы лично заявителем предъявляется документ, удостоверяющий </w:t>
      </w:r>
      <w:r>
        <w:rPr>
          <w:color w:val="000000"/>
          <w:sz w:val="28"/>
          <w:szCs w:val="28"/>
        </w:rPr>
        <w:t>его личность в соответствии с законодательством Российской Федерации</w:t>
      </w:r>
      <w:r>
        <w:rPr>
          <w:rFonts w:cs="Times New Roman"/>
          <w:color w:val="000000"/>
          <w:sz w:val="28"/>
          <w:szCs w:val="28"/>
        </w:rPr>
        <w:t>, а в случае подачи жалобы представителем заявителя - предъявляется документ, подтверждающий полномочия представителя на осуществление действий от имени заявителя, а также документ, удостоверяющий личность представителя заявителя</w:t>
      </w:r>
      <w:r>
        <w:rPr>
          <w:color w:val="000000"/>
          <w:sz w:val="28"/>
          <w:szCs w:val="28"/>
        </w:rPr>
        <w:t xml:space="preserve"> в соответствии с законодательством Российской Федерации</w:t>
      </w:r>
      <w:r>
        <w:rPr>
          <w:rFonts w:cs="Times New Roman"/>
          <w:color w:val="000000"/>
          <w:sz w:val="28"/>
          <w:szCs w:val="28"/>
        </w:rPr>
        <w:t>.</w:t>
      </w:r>
    </w:p>
    <w:p>
      <w:pPr>
        <w:pStyle w:val="Standard"/>
        <w:ind w:firstLine="709"/>
        <w:jc w:val="both"/>
        <w:rPr>
          <w:color w:val="000000"/>
        </w:rPr>
      </w:pPr>
      <w:r>
        <w:rPr>
          <w:rFonts w:cs="Times New Roman"/>
          <w:color w:val="000000"/>
          <w:sz w:val="28"/>
          <w:szCs w:val="28"/>
        </w:rPr>
        <w:t xml:space="preserve">При подаче жалобы посредством Единого портала, официального сайта Администрации (МФЦ, </w:t>
      </w:r>
      <w:r>
        <w:rPr>
          <w:rFonts w:cs="Times New Roman"/>
          <w:color w:val="000000"/>
          <w:sz w:val="28"/>
          <w:szCs w:val="28"/>
        </w:rPr>
        <w:t>Организации</w:t>
      </w:r>
      <w:r>
        <w:rPr>
          <w:rFonts w:cs="Times New Roman"/>
          <w:color w:val="000000"/>
          <w:sz w:val="28"/>
          <w:szCs w:val="28"/>
        </w:rPr>
        <w:t>) документ, удостоверяющий личность заявителя (представителя заявителя) в соответствии с законодательством Российской Федерации, не требуется, в случае подачи жалобы представителем заявителя - направляется электронный образ документа, подтверждающего полномочия представителя на осуществление действий от имени заявителя.</w:t>
      </w:r>
    </w:p>
    <w:p>
      <w:pPr>
        <w:pStyle w:val="Standard"/>
        <w:ind w:firstLine="709"/>
        <w:jc w:val="both"/>
        <w:rPr>
          <w:color w:val="000000"/>
        </w:rPr>
      </w:pPr>
      <w:r>
        <w:rPr>
          <w:rFonts w:cs="Times New Roman"/>
          <w:color w:val="000000"/>
          <w:sz w:val="28"/>
          <w:szCs w:val="28"/>
        </w:rPr>
        <w:t>10. Жалоба подлежит регистрации в день её поступления.</w:t>
      </w:r>
    </w:p>
    <w:p>
      <w:pPr>
        <w:pStyle w:val="Standard"/>
        <w:ind w:firstLine="709"/>
        <w:jc w:val="both"/>
        <w:rPr>
          <w:color w:val="000000"/>
        </w:rPr>
      </w:pPr>
      <w:r>
        <w:rPr>
          <w:rFonts w:cs="Times New Roman"/>
          <w:color w:val="000000"/>
          <w:sz w:val="28"/>
          <w:szCs w:val="28"/>
        </w:rPr>
        <w:t xml:space="preserve">11. Жалоба, содержащая неточное наименование Администрации (МФЦ, </w:t>
      </w:r>
      <w:r>
        <w:rPr>
          <w:rFonts w:cs="Times New Roman"/>
          <w:color w:val="000000"/>
          <w:sz w:val="28"/>
          <w:szCs w:val="28"/>
        </w:rPr>
        <w:t>Организации</w:t>
      </w:r>
      <w:r>
        <w:rPr>
          <w:rFonts w:cs="Times New Roman"/>
          <w:color w:val="000000"/>
          <w:sz w:val="28"/>
          <w:szCs w:val="28"/>
        </w:rPr>
        <w:t xml:space="preserve">), должности, фамилии, имени, отчества (при наличии) должностного лица Администрации (руководителя МФЦ, </w:t>
      </w:r>
      <w:r>
        <w:rPr>
          <w:rFonts w:cs="Times New Roman"/>
          <w:color w:val="000000"/>
          <w:sz w:val="28"/>
          <w:szCs w:val="28"/>
        </w:rPr>
        <w:t>руководителя</w:t>
      </w:r>
      <w:r>
        <w:rPr>
          <w:rFonts w:cs="Times New Roman"/>
          <w:color w:val="000000"/>
          <w:sz w:val="28"/>
          <w:szCs w:val="28"/>
        </w:rPr>
        <w:t xml:space="preserve"> </w:t>
      </w:r>
      <w:r>
        <w:rPr>
          <w:rFonts w:cs="Times New Roman"/>
          <w:color w:val="000000"/>
          <w:sz w:val="28"/>
          <w:szCs w:val="28"/>
        </w:rPr>
        <w:t>Организации</w:t>
      </w:r>
      <w:r>
        <w:rPr>
          <w:rFonts w:cs="Times New Roman"/>
          <w:color w:val="000000"/>
          <w:sz w:val="28"/>
          <w:szCs w:val="28"/>
        </w:rPr>
        <w:t xml:space="preserve">), муниципального служащего, замещающего должность в Администрации, работника МФЦ, работника </w:t>
      </w:r>
      <w:r>
        <w:rPr>
          <w:rFonts w:cs="Times New Roman"/>
          <w:color w:val="000000"/>
          <w:sz w:val="28"/>
          <w:szCs w:val="28"/>
        </w:rPr>
        <w:t xml:space="preserve">Организации </w:t>
      </w:r>
      <w:r>
        <w:rPr>
          <w:rFonts w:cs="Times New Roman"/>
          <w:color w:val="000000"/>
          <w:sz w:val="28"/>
          <w:szCs w:val="28"/>
        </w:rPr>
        <w:t>решения и действия (бездействие) которых обжалуются, не препятствующее их установлению, подлежит обязательному рассмотрению.</w:t>
      </w:r>
    </w:p>
    <w:p>
      <w:pPr>
        <w:pStyle w:val="Standard"/>
        <w:ind w:firstLine="709"/>
        <w:jc w:val="both"/>
        <w:rPr>
          <w:color w:val="000000"/>
        </w:rPr>
      </w:pPr>
      <w:r>
        <w:rPr>
          <w:rFonts w:cs="Times New Roman"/>
          <w:color w:val="000000"/>
          <w:sz w:val="28"/>
          <w:szCs w:val="28"/>
        </w:rPr>
        <w:t xml:space="preserve">12. В случае если жалоба подана заявителем в Администрацию (МФЦ, </w:t>
      </w:r>
      <w:r>
        <w:rPr>
          <w:rFonts w:cs="Times New Roman"/>
          <w:color w:val="000000"/>
          <w:sz w:val="28"/>
          <w:szCs w:val="28"/>
        </w:rPr>
        <w:t>Организацию</w:t>
      </w:r>
      <w:r>
        <w:rPr>
          <w:rFonts w:cs="Times New Roman"/>
          <w:color w:val="000000"/>
          <w:sz w:val="28"/>
          <w:szCs w:val="28"/>
        </w:rPr>
        <w:t xml:space="preserve">), в компетенцию которой не входит принятие решения по жалобе, Администрация (МФЦ, </w:t>
      </w:r>
      <w:r>
        <w:rPr>
          <w:rFonts w:cs="Times New Roman"/>
          <w:color w:val="000000"/>
          <w:sz w:val="28"/>
          <w:szCs w:val="28"/>
        </w:rPr>
        <w:t>Организация</w:t>
      </w:r>
      <w:r>
        <w:rPr>
          <w:rFonts w:cs="Times New Roman"/>
          <w:color w:val="000000"/>
          <w:sz w:val="28"/>
          <w:szCs w:val="28"/>
        </w:rPr>
        <w:t xml:space="preserve">) регистрирует и направляет жалобу не позднее 3 рабочих дней со дня её регистрации уполномоченному на её рассмотрение органу (МФЦ, </w:t>
      </w:r>
      <w:r>
        <w:rPr>
          <w:rFonts w:cs="Times New Roman"/>
          <w:color w:val="000000"/>
          <w:sz w:val="28"/>
          <w:szCs w:val="28"/>
        </w:rPr>
        <w:t>Организации</w:t>
      </w:r>
      <w:r>
        <w:rPr>
          <w:rFonts w:cs="Times New Roman"/>
          <w:color w:val="000000"/>
          <w:sz w:val="28"/>
          <w:szCs w:val="28"/>
        </w:rPr>
        <w:t>), информируя в письменной форме заявителя о перенаправлении жалобы.</w:t>
      </w:r>
    </w:p>
    <w:p>
      <w:pPr>
        <w:pStyle w:val="Standard"/>
        <w:ind w:firstLine="709"/>
        <w:jc w:val="both"/>
        <w:rPr>
          <w:color w:val="000000"/>
        </w:rPr>
      </w:pPr>
      <w:r>
        <w:rPr>
          <w:color w:val="000000"/>
          <w:sz w:val="28"/>
          <w:szCs w:val="28"/>
        </w:rPr>
        <w:t xml:space="preserve">13. Администрация (МФЦ, </w:t>
      </w:r>
      <w:r>
        <w:rPr>
          <w:rFonts w:cs="Times New Roman"/>
          <w:color w:val="000000"/>
          <w:sz w:val="28"/>
          <w:szCs w:val="28"/>
        </w:rPr>
        <w:t>Организация</w:t>
      </w:r>
      <w:r>
        <w:rPr>
          <w:color w:val="000000"/>
          <w:sz w:val="28"/>
          <w:szCs w:val="28"/>
        </w:rPr>
        <w:t>) вправе оставить жалобу без ответа в следующих случаях:</w:t>
      </w:r>
    </w:p>
    <w:p>
      <w:pPr>
        <w:pStyle w:val="Standard"/>
        <w:ind w:firstLine="709"/>
        <w:jc w:val="both"/>
        <w:rPr>
          <w:color w:val="000000"/>
        </w:rPr>
      </w:pPr>
      <w:r>
        <w:rPr>
          <w:rFonts w:cs="Times New Roman"/>
          <w:color w:val="000000"/>
          <w:sz w:val="28"/>
          <w:szCs w:val="28"/>
        </w:rPr>
        <w:t xml:space="preserve">13.1. наличие в жалобе нецензурных либо оскорбительных выражений, угроз жизни, здоровью и имуществу должностного лица, муниципального служащего, работника МФЦ,  </w:t>
      </w:r>
      <w:r>
        <w:rPr>
          <w:rFonts w:cs="Times New Roman"/>
          <w:color w:val="000000"/>
          <w:sz w:val="28"/>
          <w:szCs w:val="28"/>
        </w:rPr>
        <w:t>работника</w:t>
      </w:r>
      <w:r>
        <w:rPr>
          <w:rFonts w:cs="Times New Roman"/>
          <w:color w:val="000000"/>
          <w:sz w:val="28"/>
          <w:szCs w:val="28"/>
        </w:rPr>
        <w:t xml:space="preserve"> </w:t>
      </w:r>
      <w:r>
        <w:rPr>
          <w:rFonts w:cs="Times New Roman"/>
          <w:color w:val="000000"/>
          <w:sz w:val="28"/>
          <w:szCs w:val="28"/>
        </w:rPr>
        <w:t>Организации,</w:t>
      </w:r>
      <w:r>
        <w:rPr>
          <w:rFonts w:cs="Times New Roman"/>
          <w:color w:val="000000"/>
          <w:sz w:val="28"/>
          <w:szCs w:val="28"/>
        </w:rPr>
        <w:t xml:space="preserve"> а также членов его семьи;</w:t>
      </w:r>
    </w:p>
    <w:p>
      <w:pPr>
        <w:pStyle w:val="Standard"/>
        <w:ind w:firstLine="709"/>
        <w:jc w:val="both"/>
        <w:rPr>
          <w:color w:val="000000"/>
        </w:rPr>
      </w:pPr>
      <w:r>
        <w:rPr>
          <w:rFonts w:cs="Times New Roman"/>
          <w:color w:val="000000"/>
          <w:sz w:val="28"/>
          <w:szCs w:val="28"/>
        </w:rPr>
        <w:t>13.2. отсутствие возможности прочитать какую-либо часть текста жалобы, фамилию, имя, отчество (при наличии),</w:t>
      </w:r>
      <w:r>
        <w:rPr>
          <w:color w:val="000000"/>
          <w:sz w:val="28"/>
          <w:szCs w:val="28"/>
        </w:rPr>
        <w:t xml:space="preserve"> почтовый адрес заявителя, указанные в жалобе.</w:t>
      </w:r>
    </w:p>
    <w:p>
      <w:pPr>
        <w:pStyle w:val="Standard"/>
        <w:ind w:firstLine="709"/>
        <w:jc w:val="both"/>
        <w:rPr>
          <w:color w:val="000000"/>
        </w:rPr>
      </w:pPr>
      <w:r>
        <w:rPr>
          <w:color w:val="000000"/>
          <w:sz w:val="28"/>
          <w:szCs w:val="28"/>
        </w:rPr>
        <w:t xml:space="preserve">Администрация (МФЦ, </w:t>
      </w:r>
      <w:r>
        <w:rPr>
          <w:rFonts w:cs="Times New Roman"/>
          <w:color w:val="000000"/>
          <w:sz w:val="28"/>
          <w:szCs w:val="28"/>
        </w:rPr>
        <w:t>Организация</w:t>
      </w:r>
      <w:r>
        <w:rPr>
          <w:color w:val="000000"/>
          <w:sz w:val="28"/>
          <w:szCs w:val="28"/>
        </w:rPr>
        <w:t>) в течение 3 рабочих дней со дня регистрации жалобы сообщает заявителю об оставлении жалобы без ответа, за исключением случая невозможности прочитать адрес электронной почты либо почтовый адрес заявителя, по которому должен быть направлен ответ заявителю, указанный в жалобе (при подаче жалобы в письменной форме на бумажном носителе).</w:t>
      </w:r>
    </w:p>
    <w:p>
      <w:pPr>
        <w:pStyle w:val="Standard"/>
        <w:ind w:firstLine="709"/>
        <w:jc w:val="both"/>
        <w:rPr>
          <w:color w:val="000000"/>
        </w:rPr>
      </w:pPr>
      <w:r>
        <w:rPr>
          <w:color w:val="000000"/>
          <w:sz w:val="28"/>
          <w:szCs w:val="28"/>
        </w:rPr>
        <w:t>14. В случае наличия вступившего в законную силу судебного решения по жалобе о том же предмете и по тем же основаниям, решения по жалобе</w:t>
      </w:r>
      <w:r>
        <w:rPr>
          <w:rFonts w:cs="Times New Roman"/>
          <w:color w:val="000000"/>
          <w:sz w:val="28"/>
          <w:szCs w:val="28"/>
        </w:rPr>
        <w:t>, принятого ранее в соответствии с требованиями настоящих особенностей в отношении того же заявителя и по тому же предмету жалобы, а также подачи жалобы лицом, полномочия которого не подтверждены в порядке, установленном законодательством Российской Федерации, в удовлетворении жалобы отказывается.</w:t>
      </w:r>
    </w:p>
    <w:p>
      <w:pPr>
        <w:pStyle w:val="Standard"/>
        <w:ind w:firstLine="709"/>
        <w:jc w:val="both"/>
        <w:rPr>
          <w:color w:val="000000"/>
        </w:rPr>
      </w:pPr>
      <w:r>
        <w:rPr>
          <w:rFonts w:cs="Times New Roman"/>
          <w:color w:val="000000"/>
          <w:sz w:val="28"/>
          <w:szCs w:val="28"/>
        </w:rPr>
        <w:t>В иных случаях решение по жалобе принимается в соответствии с действующим законодательством и настоящими особенностями.</w:t>
      </w:r>
    </w:p>
    <w:p>
      <w:pPr>
        <w:pStyle w:val="Standard"/>
        <w:ind w:firstLine="709"/>
        <w:jc w:val="both"/>
        <w:rPr>
          <w:color w:val="000000"/>
        </w:rPr>
      </w:pPr>
      <w:r>
        <w:rPr>
          <w:rFonts w:cs="Times New Roman"/>
          <w:color w:val="000000"/>
          <w:sz w:val="28"/>
          <w:szCs w:val="28"/>
        </w:rPr>
        <w:t xml:space="preserve">15. Жалоба, рассмотрение которой относится к компетенции Администрации (МФЦ, </w:t>
      </w:r>
      <w:r>
        <w:rPr>
          <w:rFonts w:cs="Times New Roman"/>
          <w:color w:val="000000"/>
          <w:sz w:val="28"/>
          <w:szCs w:val="28"/>
        </w:rPr>
        <w:t>Организации</w:t>
      </w:r>
      <w:r>
        <w:rPr>
          <w:rFonts w:cs="Times New Roman"/>
          <w:color w:val="000000"/>
          <w:sz w:val="28"/>
          <w:szCs w:val="28"/>
        </w:rPr>
        <w:t xml:space="preserve">) и поступившая в Администрацию (МФЦ, </w:t>
      </w:r>
      <w:r>
        <w:rPr>
          <w:rFonts w:cs="Times New Roman"/>
          <w:color w:val="000000"/>
          <w:sz w:val="28"/>
          <w:szCs w:val="28"/>
        </w:rPr>
        <w:t>Организацию</w:t>
      </w:r>
      <w:r>
        <w:rPr>
          <w:rFonts w:cs="Times New Roman"/>
          <w:color w:val="000000"/>
          <w:sz w:val="28"/>
          <w:szCs w:val="28"/>
        </w:rPr>
        <w:t xml:space="preserve">), подлежит рассмотрению в срок, установленный частью 6 статьи 11.2 Федерального закона № 210-ФЗ. </w:t>
      </w:r>
    </w:p>
    <w:p>
      <w:pPr>
        <w:pStyle w:val="Standard"/>
        <w:ind w:firstLine="709"/>
        <w:jc w:val="both"/>
        <w:rPr>
          <w:color w:val="000000"/>
        </w:rPr>
      </w:pPr>
      <w:r>
        <w:rPr>
          <w:rFonts w:cs="Times New Roman"/>
          <w:color w:val="000000"/>
          <w:sz w:val="28"/>
          <w:szCs w:val="28"/>
        </w:rPr>
        <w:t xml:space="preserve">16. Поступившая в Администрацию жалоба, рассмотрение которой относится к компетенции Администрации, регистрируется в день ее поступления и не позднее следующего рабочего дня после дня регистрации направляется </w:t>
      </w:r>
      <w:r>
        <w:rPr>
          <w:rFonts w:cs="Times New Roman"/>
          <w:i w:val="false"/>
          <w:iCs w:val="false"/>
          <w:color w:val="000000"/>
          <w:sz w:val="28"/>
          <w:szCs w:val="28"/>
        </w:rPr>
        <w:t>должностному лицу Администрации, наделенному полномочиями по рассмотрению жалоб</w:t>
      </w:r>
      <w:r>
        <w:rPr>
          <w:rFonts w:cs="Times New Roman"/>
          <w:i/>
          <w:color w:val="000000"/>
          <w:sz w:val="28"/>
          <w:szCs w:val="28"/>
        </w:rPr>
        <w:t>,</w:t>
      </w:r>
      <w:r>
        <w:rPr>
          <w:rFonts w:cs="Times New Roman"/>
          <w:color w:val="000000"/>
          <w:sz w:val="28"/>
          <w:szCs w:val="28"/>
        </w:rPr>
        <w:t xml:space="preserve"> а в случае обжалования отказа Администрации (МФЦ,</w:t>
      </w:r>
      <w:r>
        <w:rPr>
          <w:rFonts w:cs="Times New Roman"/>
          <w:color w:val="000000"/>
          <w:sz w:val="28"/>
          <w:szCs w:val="28"/>
        </w:rPr>
        <w:t xml:space="preserve"> Организации</w:t>
      </w:r>
      <w:r>
        <w:rPr>
          <w:rFonts w:cs="Times New Roman"/>
          <w:color w:val="000000"/>
          <w:sz w:val="28"/>
          <w:szCs w:val="28"/>
        </w:rPr>
        <w:t>)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день поступления жалобы.</w:t>
      </w:r>
    </w:p>
    <w:p>
      <w:pPr>
        <w:pStyle w:val="Standard"/>
        <w:ind w:firstLine="709"/>
        <w:jc w:val="both"/>
        <w:rPr>
          <w:color w:val="000000"/>
        </w:rPr>
      </w:pPr>
      <w:r>
        <w:rPr>
          <w:rFonts w:cs="Times New Roman"/>
          <w:color w:val="000000"/>
          <w:sz w:val="28"/>
          <w:szCs w:val="28"/>
        </w:rPr>
        <w:t>Для целей настоящих особенностей,</w:t>
      </w:r>
      <w:r>
        <w:rPr>
          <w:rFonts w:cs="Times New Roman"/>
          <w:color w:val="000000"/>
          <w:sz w:val="28"/>
          <w:szCs w:val="28"/>
        </w:rPr>
        <w:t xml:space="preserve"> </w:t>
      </w:r>
      <w:r>
        <w:rPr>
          <w:rFonts w:cs="Times New Roman"/>
          <w:i w:val="false"/>
          <w:iCs w:val="false"/>
          <w:color w:val="000000"/>
          <w:sz w:val="28"/>
          <w:szCs w:val="28"/>
        </w:rPr>
        <w:t>должностным лицом Администрации, наделенным полномочиями по рассмотрению жалоб является заместитель главы администрации города, в соответствии с установленными обязанностями (далее - должностное лицо Администрации).</w:t>
      </w:r>
    </w:p>
    <w:p>
      <w:pPr>
        <w:pStyle w:val="Standard"/>
        <w:ind w:firstLine="709"/>
        <w:jc w:val="both"/>
        <w:rPr>
          <w:color w:val="000000"/>
        </w:rPr>
      </w:pPr>
      <w:r>
        <w:rPr>
          <w:rFonts w:cs="Times New Roman"/>
          <w:color w:val="000000"/>
          <w:sz w:val="28"/>
          <w:szCs w:val="28"/>
        </w:rPr>
        <w:t xml:space="preserve">17. </w:t>
      </w:r>
      <w:r>
        <w:rPr>
          <w:rFonts w:cs="Times New Roman"/>
          <w:i w:val="false"/>
          <w:iCs w:val="false"/>
          <w:color w:val="000000"/>
          <w:sz w:val="28"/>
          <w:szCs w:val="28"/>
        </w:rPr>
        <w:t xml:space="preserve">Должностное лицо Администрации </w:t>
      </w:r>
      <w:r>
        <w:rPr>
          <w:rFonts w:cs="Times New Roman"/>
          <w:color w:val="000000"/>
          <w:sz w:val="28"/>
          <w:szCs w:val="28"/>
        </w:rPr>
        <w:t xml:space="preserve">в течение 1 рабочего дня со дня получения жалобы направляет её в структурное подразделение Администрации, предоставляющее услугу, </w:t>
      </w:r>
      <w:r>
        <w:rPr>
          <w:rFonts w:cs="Times New Roman"/>
          <w:color w:val="000000"/>
          <w:sz w:val="28"/>
          <w:szCs w:val="28"/>
        </w:rPr>
        <w:t>Организацию</w:t>
      </w:r>
      <w:r>
        <w:rPr>
          <w:rFonts w:cs="Times New Roman"/>
          <w:color w:val="000000"/>
          <w:sz w:val="28"/>
          <w:szCs w:val="28"/>
        </w:rPr>
        <w:t>.</w:t>
      </w:r>
    </w:p>
    <w:p>
      <w:pPr>
        <w:pStyle w:val="BodyText"/>
        <w:spacing w:lineRule="auto" w:line="240" w:before="0" w:after="0"/>
        <w:ind w:firstLine="709"/>
        <w:contextualSpacing/>
        <w:jc w:val="both"/>
        <w:rPr>
          <w:color w:val="000000"/>
        </w:rPr>
      </w:pPr>
      <w:r>
        <w:rPr>
          <w:rFonts w:eastAsia="SimSun, 宋体" w:cs="Times New Roman" w:ascii="Times New Roman" w:hAnsi="Times New Roman"/>
          <w:color w:val="000000"/>
          <w:sz w:val="28"/>
          <w:szCs w:val="28"/>
        </w:rPr>
        <w:t xml:space="preserve">18. Структурное подразделение Администрации, предоставляющее услугу, </w:t>
      </w:r>
      <w:r>
        <w:rPr>
          <w:rFonts w:eastAsia="SimSun, 宋体" w:cs="Times New Roman" w:ascii="Times New Roman" w:hAnsi="Times New Roman"/>
          <w:color w:val="000000"/>
          <w:sz w:val="28"/>
          <w:szCs w:val="28"/>
        </w:rPr>
        <w:t xml:space="preserve">Организация </w:t>
      </w:r>
      <w:r>
        <w:rPr>
          <w:rFonts w:cs="Times New Roman" w:ascii="Times New Roman" w:hAnsi="Times New Roman"/>
          <w:color w:val="000000"/>
          <w:sz w:val="28"/>
          <w:szCs w:val="28"/>
        </w:rPr>
        <w:t xml:space="preserve">направляет </w:t>
      </w:r>
      <w:r>
        <w:rPr>
          <w:rFonts w:cs="Times New Roman" w:ascii="Times New Roman" w:hAnsi="Times New Roman"/>
          <w:i w:val="false"/>
          <w:iCs w:val="false"/>
          <w:color w:val="000000"/>
          <w:sz w:val="28"/>
          <w:szCs w:val="28"/>
        </w:rPr>
        <w:t>должностному лицу Администрации</w:t>
      </w:r>
      <w:r>
        <w:rPr>
          <w:rFonts w:eastAsia="SimSun, 宋体" w:cs="Times New Roman" w:ascii="Times New Roman" w:hAnsi="Times New Roman"/>
          <w:color w:val="000000"/>
          <w:sz w:val="28"/>
          <w:szCs w:val="28"/>
        </w:rPr>
        <w:t xml:space="preserve"> </w:t>
      </w:r>
      <w:r>
        <w:rPr>
          <w:rFonts w:eastAsia="SimSun, 宋体" w:cs="Times New Roman" w:ascii="Times New Roman" w:hAnsi="Times New Roman"/>
          <w:color w:val="000000"/>
          <w:sz w:val="28"/>
          <w:szCs w:val="28"/>
        </w:rPr>
        <w:t xml:space="preserve">пояснения по жалобе, в которых излагается обоснование законности обжалуемого решения и действия (бездействия) с приложением копий подтверждающих документов, либо информацию о необходимости отмены обжалуемого решения в течение 8 рабочих дней после дня получения жалобы, а в случае обжалования отказа Администрации, </w:t>
      </w:r>
      <w:r>
        <w:rPr>
          <w:rFonts w:eastAsia="SimSun, 宋体" w:cs="Times New Roman" w:ascii="Times New Roman" w:hAnsi="Times New Roman"/>
          <w:color w:val="000000"/>
          <w:sz w:val="28"/>
          <w:szCs w:val="28"/>
        </w:rPr>
        <w:t>Организации</w:t>
      </w:r>
      <w:r>
        <w:rPr>
          <w:rFonts w:eastAsia="SimSun, 宋体" w:cs="Times New Roman" w:ascii="Times New Roman" w:hAnsi="Times New Roman"/>
          <w:color w:val="000000"/>
          <w:sz w:val="28"/>
          <w:szCs w:val="28"/>
        </w:rPr>
        <w:t xml:space="preserve">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1 рабочего дня после дня получения жалобы.</w:t>
      </w:r>
    </w:p>
    <w:p>
      <w:pPr>
        <w:pStyle w:val="Standard"/>
        <w:ind w:firstLine="709"/>
        <w:jc w:val="both"/>
        <w:rPr>
          <w:color w:val="000000"/>
        </w:rPr>
      </w:pPr>
      <w:r>
        <w:rPr>
          <w:rFonts w:cs="Times New Roman"/>
          <w:i w:val="false"/>
          <w:iCs w:val="false"/>
          <w:color w:val="000000"/>
          <w:sz w:val="28"/>
          <w:szCs w:val="28"/>
        </w:rPr>
        <w:t xml:space="preserve">19. В случае поступления жалобы на решение и действие (бездействие) МФЦ </w:t>
      </w:r>
      <w:r>
        <w:rPr>
          <w:rFonts w:cs="Times New Roman"/>
          <w:i w:val="false"/>
          <w:iCs w:val="false"/>
          <w:color w:val="000000"/>
          <w:sz w:val="28"/>
          <w:szCs w:val="28"/>
        </w:rPr>
        <w:t xml:space="preserve">должностное лицо Администрации </w:t>
      </w:r>
      <w:r>
        <w:rPr>
          <w:rFonts w:cs="Times New Roman"/>
          <w:i w:val="false"/>
          <w:iCs w:val="false"/>
          <w:color w:val="000000"/>
          <w:sz w:val="28"/>
          <w:szCs w:val="28"/>
        </w:rPr>
        <w:t>в течение 1 рабочего дня со дня получения указанной жалобы направляет ее руководителю МФЦ.</w:t>
      </w:r>
    </w:p>
    <w:p>
      <w:pPr>
        <w:pStyle w:val="Standard"/>
        <w:ind w:firstLine="709"/>
        <w:jc w:val="both"/>
        <w:rPr>
          <w:color w:val="000000"/>
        </w:rPr>
      </w:pPr>
      <w:r>
        <w:rPr>
          <w:rFonts w:cs="Times New Roman"/>
          <w:color w:val="000000"/>
          <w:sz w:val="28"/>
          <w:szCs w:val="28"/>
        </w:rPr>
        <w:t xml:space="preserve">20. Руководитель МФЦ направляет </w:t>
      </w:r>
      <w:r>
        <w:rPr>
          <w:rFonts w:cs="Times New Roman"/>
          <w:i w:val="false"/>
          <w:iCs w:val="false"/>
          <w:color w:val="000000"/>
          <w:sz w:val="28"/>
          <w:szCs w:val="28"/>
        </w:rPr>
        <w:t>должностному лицу Администрации</w:t>
      </w:r>
      <w:r>
        <w:rPr>
          <w:rFonts w:cs="Times New Roman"/>
          <w:i/>
          <w:color w:val="000000"/>
          <w:sz w:val="28"/>
          <w:szCs w:val="28"/>
        </w:rPr>
        <w:t xml:space="preserve"> </w:t>
      </w:r>
      <w:r>
        <w:rPr>
          <w:rFonts w:cs="Times New Roman"/>
          <w:color w:val="000000"/>
          <w:sz w:val="28"/>
          <w:szCs w:val="28"/>
        </w:rPr>
        <w:t>пояснения по жалобе, в которых излагается обоснование законности обжалуемого решения и действия (бездействия) с приложением копий подтверждающих документов, в течение 5 рабочих дней после дня получения жалобы, а в случае обжалования решения и действия (бездействия) МФЦ об отказе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1 рабочего дня после дня получения указанной жалобы.</w:t>
      </w:r>
    </w:p>
    <w:p>
      <w:pPr>
        <w:pStyle w:val="Standard"/>
        <w:ind w:firstLine="709"/>
        <w:jc w:val="both"/>
        <w:rPr>
          <w:color w:val="000000"/>
        </w:rPr>
      </w:pPr>
      <w:r>
        <w:rPr>
          <w:rFonts w:cs="Times New Roman"/>
          <w:iCs/>
          <w:color w:val="000000"/>
          <w:sz w:val="28"/>
          <w:szCs w:val="28"/>
        </w:rPr>
        <w:t>21.</w:t>
      </w:r>
      <w:r>
        <w:rPr>
          <w:rFonts w:cs="Times New Roman"/>
          <w:i w:val="false"/>
          <w:iCs w:val="false"/>
          <w:color w:val="000000"/>
          <w:sz w:val="28"/>
          <w:szCs w:val="28"/>
        </w:rPr>
        <w:t xml:space="preserve"> Должностное лицо Администрации </w:t>
      </w:r>
      <w:r>
        <w:rPr>
          <w:rFonts w:cs="Times New Roman"/>
          <w:color w:val="000000"/>
          <w:sz w:val="28"/>
          <w:szCs w:val="28"/>
        </w:rPr>
        <w:t xml:space="preserve">после анализа пояснений, содержания жалобы, изучения подтверждающих документов в течение 3 рабочих дней после дня получения пояснений, а в случае обжалования отказа Администрации (МФЦ, </w:t>
      </w:r>
      <w:r>
        <w:rPr>
          <w:rFonts w:cs="Times New Roman"/>
          <w:color w:val="000000"/>
          <w:sz w:val="28"/>
          <w:szCs w:val="28"/>
        </w:rPr>
        <w:t>Организации</w:t>
      </w:r>
      <w:r>
        <w:rPr>
          <w:rFonts w:cs="Times New Roman"/>
          <w:color w:val="000000"/>
          <w:sz w:val="28"/>
          <w:szCs w:val="28"/>
        </w:rPr>
        <w:t xml:space="preserve">)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1 рабочего дня после дня получения пояснений принимает решение об удовлетворении жалобы либо об отказе в удовлетворении жалобы. </w:t>
      </w:r>
    </w:p>
    <w:p>
      <w:pPr>
        <w:pStyle w:val="Standard"/>
        <w:ind w:firstLine="709"/>
        <w:jc w:val="both"/>
        <w:rPr>
          <w:color w:val="000000"/>
        </w:rPr>
      </w:pPr>
      <w:r>
        <w:rPr>
          <w:rFonts w:cs="Times New Roman"/>
          <w:iCs/>
          <w:color w:val="000000"/>
          <w:sz w:val="28"/>
          <w:szCs w:val="28"/>
        </w:rPr>
        <w:t xml:space="preserve">Решение об удовлетворении жалобы либо об отказе в удовлетворении жалобы принимается Администрацией в форме письма Администрации, которое подписывается </w:t>
      </w:r>
      <w:r>
        <w:rPr>
          <w:rFonts w:cs="Times New Roman"/>
          <w:i w:val="false"/>
          <w:iCs w:val="false"/>
          <w:color w:val="000000"/>
          <w:sz w:val="28"/>
          <w:szCs w:val="28"/>
        </w:rPr>
        <w:t>Должностным лицом Администрации</w:t>
      </w:r>
      <w:r>
        <w:rPr>
          <w:rFonts w:cs="Times New Roman"/>
          <w:iCs/>
          <w:color w:val="000000"/>
          <w:sz w:val="28"/>
          <w:szCs w:val="28"/>
        </w:rPr>
        <w:t>.</w:t>
      </w:r>
    </w:p>
    <w:p>
      <w:pPr>
        <w:pStyle w:val="Standard"/>
        <w:ind w:firstLine="709"/>
        <w:jc w:val="both"/>
        <w:rPr>
          <w:color w:val="000000"/>
        </w:rPr>
      </w:pPr>
      <w:r>
        <w:rPr>
          <w:rFonts w:cs="Times New Roman"/>
          <w:iCs/>
          <w:color w:val="000000"/>
          <w:sz w:val="28"/>
          <w:szCs w:val="28"/>
        </w:rPr>
        <w:t>22. В случае, если обжаловался правовой акт, принятый Администрацией,  д</w:t>
      </w:r>
      <w:r>
        <w:rPr>
          <w:rFonts w:cs="Times New Roman"/>
          <w:i w:val="false"/>
          <w:iCs w:val="false"/>
          <w:color w:val="000000"/>
          <w:sz w:val="28"/>
          <w:szCs w:val="28"/>
        </w:rPr>
        <w:t xml:space="preserve">олжностное лицо Администрации после анализа поступившей информации, указанной в пункте 21 настоящих особенностей, в течение 3 рабочих дней готовит письменные рекомендации главе города об отмене указанного правового акта (внесении в него изменений), принятии иного правового акта по ранее поданному обращению заявителя либо об отказе в удовлетворении жалобы заявителя. </w:t>
      </w:r>
    </w:p>
    <w:p>
      <w:pPr>
        <w:pStyle w:val="Standard"/>
        <w:ind w:firstLine="709"/>
        <w:jc w:val="both"/>
        <w:rPr>
          <w:color w:val="000000"/>
        </w:rPr>
      </w:pPr>
      <w:r>
        <w:rPr>
          <w:rFonts w:cs="Times New Roman"/>
          <w:i w:val="false"/>
          <w:iCs w:val="false"/>
          <w:color w:val="000000"/>
          <w:sz w:val="28"/>
          <w:szCs w:val="28"/>
        </w:rPr>
        <w:t xml:space="preserve">Глава города в течение двух рабочих дней после поступления рекомендаций, указанных в абзаце третьем настоящего пункта, принимает </w:t>
      </w:r>
      <w:r>
        <w:rPr>
          <w:rFonts w:cs="Times New Roman"/>
          <w:i w:val="false"/>
          <w:iCs/>
          <w:color w:val="000000"/>
          <w:sz w:val="28"/>
          <w:szCs w:val="28"/>
        </w:rPr>
        <w:t xml:space="preserve">правовой акт Администрации об отмене обжалуемого правового акта (вносит в него изменения),   </w:t>
      </w:r>
      <w:r>
        <w:rPr>
          <w:rFonts w:cs="Times New Roman"/>
          <w:i w:val="false"/>
          <w:iCs w:val="false"/>
          <w:color w:val="000000"/>
          <w:sz w:val="28"/>
          <w:szCs w:val="28"/>
        </w:rPr>
        <w:t xml:space="preserve">принимает иной правовой акт по ранее поданному обращению заявителя либо готовит письмо об отказе в удовлетворении жалобы заявителя. </w:t>
      </w:r>
    </w:p>
    <w:p>
      <w:pPr>
        <w:pStyle w:val="Standard"/>
        <w:ind w:firstLine="709"/>
        <w:jc w:val="both"/>
        <w:rPr>
          <w:color w:val="000000"/>
        </w:rPr>
      </w:pPr>
      <w:r>
        <w:rPr>
          <w:rFonts w:cs="Times New Roman"/>
          <w:i w:val="false"/>
          <w:iCs w:val="false"/>
          <w:color w:val="000000"/>
          <w:sz w:val="28"/>
          <w:szCs w:val="28"/>
        </w:rPr>
        <w:t xml:space="preserve">23. </w:t>
      </w:r>
      <w:r>
        <w:rPr>
          <w:rFonts w:cs="Times New Roman"/>
          <w:i w:val="false"/>
          <w:iCs/>
          <w:color w:val="000000"/>
          <w:sz w:val="28"/>
          <w:szCs w:val="28"/>
        </w:rPr>
        <w:t xml:space="preserve">В случае, подачи жалобы на решение главы города, оформленное письмом, глава города </w:t>
      </w:r>
      <w:r>
        <w:rPr>
          <w:rFonts w:cs="Times New Roman"/>
          <w:i w:val="false"/>
          <w:iCs w:val="false"/>
          <w:color w:val="000000"/>
          <w:sz w:val="28"/>
          <w:szCs w:val="28"/>
        </w:rPr>
        <w:t xml:space="preserve"> </w:t>
      </w:r>
      <w:r>
        <w:rPr>
          <w:rFonts w:cs="Times New Roman"/>
          <w:i w:val="false"/>
          <w:iCs/>
          <w:color w:val="000000"/>
          <w:sz w:val="28"/>
          <w:szCs w:val="28"/>
        </w:rPr>
        <w:t>в течение 1 рабочего дня со дня получения жалобы направляет её в структурное подразделение Администрации, предоставляющее услугу, Организацию.</w:t>
      </w:r>
    </w:p>
    <w:p>
      <w:pPr>
        <w:pStyle w:val="BodyText"/>
        <w:spacing w:lineRule="auto" w:line="240" w:before="0" w:after="0"/>
        <w:ind w:firstLine="709"/>
        <w:contextualSpacing/>
        <w:jc w:val="both"/>
        <w:rPr>
          <w:color w:val="000000"/>
        </w:rPr>
      </w:pPr>
      <w:r>
        <w:rPr>
          <w:rFonts w:eastAsia="SimSun, 宋体" w:cs="Times New Roman" w:ascii="Times New Roman" w:hAnsi="Times New Roman"/>
          <w:i w:val="false"/>
          <w:iCs/>
          <w:color w:val="000000"/>
          <w:sz w:val="28"/>
          <w:szCs w:val="28"/>
        </w:rPr>
        <w:t xml:space="preserve">Структурное подразделение Администрации, предоставляющее услугу, Организация </w:t>
      </w:r>
      <w:r>
        <w:rPr>
          <w:rFonts w:cs="Times New Roman" w:ascii="Times New Roman" w:hAnsi="Times New Roman"/>
          <w:i w:val="false"/>
          <w:iCs/>
          <w:color w:val="000000"/>
          <w:sz w:val="28"/>
          <w:szCs w:val="28"/>
        </w:rPr>
        <w:t xml:space="preserve">направляет </w:t>
      </w:r>
      <w:r>
        <w:rPr>
          <w:rFonts w:cs="Times New Roman" w:ascii="Times New Roman" w:hAnsi="Times New Roman"/>
          <w:i w:val="false"/>
          <w:iCs w:val="false"/>
          <w:color w:val="000000"/>
          <w:sz w:val="28"/>
          <w:szCs w:val="28"/>
        </w:rPr>
        <w:t>главе города</w:t>
      </w:r>
      <w:r>
        <w:rPr>
          <w:rFonts w:eastAsia="SimSun, 宋体" w:cs="Times New Roman" w:ascii="Times New Roman" w:hAnsi="Times New Roman"/>
          <w:i w:val="false"/>
          <w:iCs/>
          <w:color w:val="000000"/>
          <w:sz w:val="28"/>
          <w:szCs w:val="28"/>
        </w:rPr>
        <w:t xml:space="preserve"> </w:t>
      </w:r>
      <w:r>
        <w:rPr>
          <w:rFonts w:eastAsia="SimSun, 宋体" w:cs="Times New Roman" w:ascii="Times New Roman" w:hAnsi="Times New Roman"/>
          <w:i w:val="false"/>
          <w:iCs/>
          <w:color w:val="000000"/>
          <w:sz w:val="28"/>
          <w:szCs w:val="28"/>
        </w:rPr>
        <w:t>пояснения по жалобе, в которых излагается обоснование законности обжалуемого решения и действия (бездействия) с приложением копий подтверждающих документов, либо информацию о необходимости отмены (изменения) обжалуемого решения в течение 8 рабочих дней после дня получения жалобы.</w:t>
      </w:r>
    </w:p>
    <w:p>
      <w:pPr>
        <w:pStyle w:val="BodyText"/>
        <w:spacing w:lineRule="auto" w:line="240" w:before="0" w:after="0"/>
        <w:ind w:firstLine="709"/>
        <w:contextualSpacing/>
        <w:jc w:val="both"/>
        <w:rPr>
          <w:color w:val="000000"/>
        </w:rPr>
      </w:pPr>
      <w:r>
        <w:rPr>
          <w:rFonts w:eastAsia="SimSun, 宋体" w:cs="Times New Roman" w:ascii="Times New Roman" w:hAnsi="Times New Roman"/>
          <w:i w:val="false"/>
          <w:iCs/>
          <w:color w:val="000000"/>
          <w:sz w:val="28"/>
          <w:szCs w:val="28"/>
        </w:rPr>
        <w:t xml:space="preserve">Глава города после анализа поступивших пояснений,  содержания жалобы, изучения подтверждающих документов, иной информации, в течение 3 рабочих дней после дня получения пояснений принимает решение об удовлетворении жалобы (полностью либо в части) либо об отказе в удовлетворении жалобы. </w:t>
      </w:r>
    </w:p>
    <w:p>
      <w:pPr>
        <w:pStyle w:val="Standard"/>
        <w:ind w:firstLine="709"/>
        <w:jc w:val="both"/>
        <w:rPr>
          <w:color w:val="000000"/>
        </w:rPr>
      </w:pPr>
      <w:r>
        <w:rPr>
          <w:rFonts w:cs="Times New Roman"/>
          <w:color w:val="000000"/>
          <w:sz w:val="28"/>
          <w:szCs w:val="28"/>
        </w:rPr>
        <w:t xml:space="preserve">24. </w:t>
      </w:r>
      <w:r>
        <w:rPr>
          <w:rFonts w:cs="Times New Roman"/>
          <w:color w:val="000000"/>
          <w:sz w:val="28"/>
          <w:szCs w:val="28"/>
        </w:rPr>
        <w:t>Мотивированный ответ о результатах рассмотрения жалобы не позднее дня, следующего за днем принятия решения по жалобе, направляется заявителю в письменной форме и по желанию заявителя в электронной форме, с учетом способа, указанного в жалобе.</w:t>
      </w:r>
    </w:p>
    <w:p>
      <w:pPr>
        <w:pStyle w:val="Standard"/>
        <w:ind w:firstLine="709"/>
        <w:jc w:val="both"/>
        <w:rPr>
          <w:color w:val="000000"/>
        </w:rPr>
      </w:pPr>
      <w:r>
        <w:rPr>
          <w:rFonts w:cs="Times New Roman"/>
          <w:color w:val="000000"/>
          <w:sz w:val="28"/>
          <w:szCs w:val="28"/>
        </w:rPr>
        <w:t xml:space="preserve">Ответ о результатах рассмотрения жалобы (в зависимости от лица, рассмотревшего жалобу) подписывается главой города </w:t>
      </w:r>
      <w:r>
        <w:rPr>
          <w:rFonts w:cs="Times New Roman"/>
          <w:iCs/>
          <w:color w:val="000000"/>
          <w:sz w:val="28"/>
          <w:szCs w:val="28"/>
        </w:rPr>
        <w:t>(лицом, исполняющим полномочия главы города),</w:t>
      </w:r>
      <w:r>
        <w:rPr>
          <w:rFonts w:cs="Times New Roman"/>
          <w:i/>
          <w:iCs/>
          <w:color w:val="000000"/>
          <w:sz w:val="28"/>
          <w:szCs w:val="28"/>
        </w:rPr>
        <w:t xml:space="preserve"> </w:t>
      </w:r>
      <w:r>
        <w:rPr>
          <w:rFonts w:cs="Times New Roman"/>
          <w:i w:val="false"/>
          <w:iCs w:val="false"/>
          <w:color w:val="000000"/>
          <w:sz w:val="28"/>
          <w:szCs w:val="28"/>
        </w:rPr>
        <w:t xml:space="preserve">должностным лицом Администрации, </w:t>
      </w:r>
      <w:r>
        <w:rPr>
          <w:rFonts w:cs="Times New Roman"/>
          <w:color w:val="000000"/>
          <w:sz w:val="28"/>
          <w:szCs w:val="28"/>
        </w:rPr>
        <w:t>руководителем МФЦ,   руководителем Организации.</w:t>
      </w:r>
    </w:p>
    <w:p>
      <w:pPr>
        <w:pStyle w:val="Standard"/>
        <w:ind w:firstLine="709"/>
        <w:jc w:val="both"/>
        <w:rPr>
          <w:color w:val="000000"/>
        </w:rPr>
      </w:pPr>
      <w:r>
        <w:rPr>
          <w:rFonts w:cs="Times New Roman"/>
          <w:color w:val="000000"/>
          <w:sz w:val="28"/>
          <w:szCs w:val="28"/>
        </w:rPr>
        <w:t>В ответе о результатах рассмотрения жалобы заявителю указывается:</w:t>
      </w:r>
    </w:p>
    <w:p>
      <w:pPr>
        <w:pStyle w:val="Standard"/>
        <w:ind w:firstLine="709"/>
        <w:jc w:val="both"/>
        <w:rPr>
          <w:color w:val="000000"/>
        </w:rPr>
      </w:pPr>
      <w:r>
        <w:rPr>
          <w:rFonts w:cs="Times New Roman"/>
          <w:iCs/>
          <w:color w:val="000000"/>
          <w:sz w:val="28"/>
          <w:szCs w:val="28"/>
        </w:rPr>
        <w:t xml:space="preserve">должность, фамилия, имя, отчество (при наличии) главы муниципального образования либо наименование Администрации (МФЦ, </w:t>
      </w:r>
      <w:r>
        <w:rPr>
          <w:rFonts w:cs="Times New Roman"/>
          <w:iCs/>
          <w:color w:val="000000"/>
          <w:sz w:val="28"/>
          <w:szCs w:val="28"/>
        </w:rPr>
        <w:t>Организации</w:t>
      </w:r>
      <w:r>
        <w:rPr>
          <w:rFonts w:cs="Times New Roman"/>
          <w:iCs/>
          <w:color w:val="000000"/>
          <w:sz w:val="28"/>
          <w:szCs w:val="28"/>
        </w:rPr>
        <w:t>), рассмотревшего(ей) жалобу;</w:t>
      </w:r>
    </w:p>
    <w:p>
      <w:pPr>
        <w:pStyle w:val="Standard"/>
        <w:ind w:firstLine="709"/>
        <w:jc w:val="both"/>
        <w:rPr>
          <w:color w:val="000000"/>
        </w:rPr>
      </w:pPr>
      <w:r>
        <w:rPr>
          <w:rFonts w:cs="Times New Roman"/>
          <w:color w:val="000000"/>
          <w:sz w:val="28"/>
          <w:szCs w:val="28"/>
        </w:rPr>
        <w:t xml:space="preserve">номер, дата, место принятия решения, включая сведения о должностном лице Администрации (МФЦ, </w:t>
      </w:r>
      <w:r>
        <w:rPr>
          <w:rFonts w:cs="Times New Roman"/>
          <w:color w:val="000000"/>
          <w:sz w:val="28"/>
          <w:szCs w:val="28"/>
        </w:rPr>
        <w:t>Организации</w:t>
      </w:r>
      <w:r>
        <w:rPr>
          <w:rFonts w:cs="Times New Roman"/>
          <w:color w:val="000000"/>
          <w:sz w:val="28"/>
          <w:szCs w:val="28"/>
        </w:rPr>
        <w:t xml:space="preserve">), муниципальном служащем, замещающем должность в Администрации (работнике МФЦ, </w:t>
      </w:r>
      <w:r>
        <w:rPr>
          <w:rFonts w:cs="Times New Roman"/>
          <w:color w:val="000000"/>
          <w:sz w:val="28"/>
          <w:szCs w:val="28"/>
        </w:rPr>
        <w:t>Организации</w:t>
      </w:r>
      <w:r>
        <w:rPr>
          <w:rFonts w:cs="Times New Roman"/>
          <w:color w:val="000000"/>
          <w:sz w:val="28"/>
          <w:szCs w:val="28"/>
        </w:rPr>
        <w:t>), решение или действие (бездействие) которого обжалуется;</w:t>
      </w:r>
    </w:p>
    <w:p>
      <w:pPr>
        <w:pStyle w:val="Standard"/>
        <w:ind w:firstLine="709"/>
        <w:jc w:val="both"/>
        <w:rPr>
          <w:color w:val="000000"/>
        </w:rPr>
      </w:pPr>
      <w:r>
        <w:rPr>
          <w:rFonts w:cs="Times New Roman"/>
          <w:color w:val="000000"/>
          <w:sz w:val="28"/>
          <w:szCs w:val="28"/>
        </w:rPr>
        <w:t>фамилия, имя, отчество (при наличии) заявителя (для физического лица) или наименование заявителя (для юридического лица);</w:t>
      </w:r>
    </w:p>
    <w:p>
      <w:pPr>
        <w:pStyle w:val="Standard"/>
        <w:ind w:firstLine="709"/>
        <w:jc w:val="both"/>
        <w:rPr>
          <w:color w:val="000000"/>
        </w:rPr>
      </w:pPr>
      <w:r>
        <w:rPr>
          <w:rFonts w:cs="Times New Roman"/>
          <w:color w:val="000000"/>
          <w:sz w:val="28"/>
          <w:szCs w:val="28"/>
        </w:rPr>
        <w:t>основания для рассмотрения и принятия решения по жалобе;</w:t>
      </w:r>
    </w:p>
    <w:p>
      <w:pPr>
        <w:pStyle w:val="Standard"/>
        <w:ind w:firstLine="709"/>
        <w:jc w:val="both"/>
        <w:rPr>
          <w:color w:val="000000"/>
        </w:rPr>
      </w:pPr>
      <w:r>
        <w:rPr>
          <w:rFonts w:cs="Times New Roman"/>
          <w:color w:val="000000"/>
          <w:sz w:val="28"/>
          <w:szCs w:val="28"/>
        </w:rPr>
        <w:t>принятое по жалобе решение;</w:t>
      </w:r>
    </w:p>
    <w:p>
      <w:pPr>
        <w:pStyle w:val="Standard"/>
        <w:ind w:firstLine="709"/>
        <w:jc w:val="both"/>
        <w:rPr>
          <w:color w:val="000000"/>
        </w:rPr>
      </w:pPr>
      <w:r>
        <w:rPr>
          <w:color w:val="000000"/>
          <w:sz w:val="28"/>
          <w:szCs w:val="28"/>
        </w:rPr>
        <w:t>иные сведения в соответствии с Федеральным законом № 210-ФЗ.</w:t>
      </w:r>
    </w:p>
    <w:sectPr>
      <w:headerReference w:type="even" r:id="rId4"/>
      <w:headerReference w:type="default" r:id="rId5"/>
      <w:headerReference w:type="first" r:id="rId6"/>
      <w:type w:val="nextPage"/>
      <w:pgSz w:w="11906" w:h="16838"/>
      <w:pgMar w:left="1984" w:right="567" w:gutter="0" w:header="720" w:top="1134" w:footer="0" w:bottom="693"/>
      <w:pgNumType w:fmt="decimal"/>
      <w:formProt w:val="false"/>
      <w:textDirection w:val="lrTb"/>
      <w:docGrid w:type="default" w:linePitch="326" w:charSpace="6553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ourier New">
    <w:charset w:val="cc"/>
    <w:family w:val="roman"/>
    <w:pitch w:val="variable"/>
  </w:font>
  <w:font w:name="Calibri">
    <w:charset w:val="cc"/>
    <w:family w:val="roman"/>
    <w:pitch w:val="variable"/>
  </w:font>
  <w:font w:name="Arial">
    <w:charset w:val="cc"/>
    <w:family w:val="roman"/>
    <w:pitch w:val="variable"/>
  </w:font>
  <w:font w:name="Times New Roman">
    <w:charset w:val="cc"/>
    <w:family w:val="roman"/>
    <w:pitch w:val="variable"/>
  </w:font>
  <w:font w:name="Tahoma">
    <w:charset w:val="cc"/>
    <w:family w:val="roman"/>
    <w:pitch w:val="variable"/>
  </w:font>
  <w:font w:name="PT Astra Serif">
    <w:charset w:val="cc"/>
    <w:family w:val="roman"/>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Top of Page)"/>
        <w:docPartUnique w:val="true"/>
      </w:docPartObj>
      <w:id w:val="1347132946"/>
    </w:sdtPr>
    <w:sdtContent>
      <w:p>
        <w:pPr>
          <w:pStyle w:val="Header"/>
          <w:jc w:val="center"/>
          <w:rPr/>
        </w:pPr>
        <w:r>
          <w:rPr/>
        </w:r>
      </w:p>
      <w:p>
        <w:pPr>
          <w:pStyle w:val="Header"/>
          <w:rPr/>
        </w:pPr>
        <w:r>
          <w:rPr/>
        </w:r>
      </w:p>
    </w:sdtContent>
  </w:sdt>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Top of Page)"/>
        <w:docPartUnique w:val="true"/>
      </w:docPartObj>
      <w:id w:val="728299765"/>
    </w:sdtPr>
    <w:sdtContent>
      <w:p>
        <w:pPr>
          <w:pStyle w:val="Header"/>
          <w:jc w:val="center"/>
          <w:rPr/>
        </w:pPr>
        <w:r>
          <w:rPr/>
          <w:fldChar w:fldCharType="begin"/>
        </w:r>
        <w:r>
          <w:rPr/>
          <w:instrText xml:space="preserve"> PAGE </w:instrText>
        </w:r>
        <w:r>
          <w:rPr/>
          <w:fldChar w:fldCharType="separate"/>
        </w:r>
        <w:r>
          <w:rPr/>
          <w:t>7</w:t>
        </w:r>
        <w:r>
          <w:rPr/>
          <w:fldChar w:fldCharType="end"/>
        </w:r>
      </w:p>
    </w:sdtContent>
  </w:sdt>
  <w:p>
    <w:pPr>
      <w:pStyle w:val="Header"/>
      <w:rPr/>
    </w:pPr>
    <w:r>
      <w:rPr/>
    </w:r>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Top of Page)"/>
        <w:docPartUnique w:val="true"/>
      </w:docPartObj>
      <w:id w:val="728299765"/>
    </w:sdtPr>
    <w:sdtContent>
      <w:p>
        <w:pPr>
          <w:pStyle w:val="Header"/>
          <w:jc w:val="center"/>
          <w:rPr/>
        </w:pPr>
        <w:r>
          <w:rPr/>
          <w:fldChar w:fldCharType="begin"/>
        </w:r>
        <w:r>
          <w:rPr/>
          <w:instrText xml:space="preserve"> PAGE </w:instrText>
        </w:r>
        <w:r>
          <w:rPr/>
          <w:fldChar w:fldCharType="separate"/>
        </w:r>
        <w:r>
          <w:rPr/>
          <w:t>7</w:t>
        </w:r>
        <w:r>
          <w:rPr/>
          <w:fldChar w:fldCharType="end"/>
        </w:r>
      </w:p>
    </w:sdtContent>
  </w:sdt>
  <w:p>
    <w:pPr>
      <w:pStyle w:val="Header"/>
      <w:rPr/>
    </w:pPr>
    <w:r>
      <w:rPr/>
    </w:r>
  </w:p>
</w:hdr>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Mangal"/>
        <w:kern w:val="2"/>
        <w:szCs w:val="24"/>
        <w:lang w:val="ru-RU" w:eastAsia="zh-CN" w:bidi="hi-IN"/>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Normal (Web)" w:qFormat="1"/>
    <w:lsdException w:name="annotation subject" w:uiPriority="0"/>
    <w:lsdException w:name="Table Grid" w:uiPriority="3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pPr>
      <w:widowControl/>
      <w:suppressAutoHyphens w:val="true"/>
      <w:bidi w:val="0"/>
      <w:spacing w:before="0" w:after="0"/>
      <w:jc w:val="left"/>
    </w:pPr>
    <w:rPr>
      <w:rFonts w:ascii="Liberation Serif" w:hAnsi="Liberation Serif" w:eastAsia="NSimSun" w:cs="Mangal"/>
      <w:color w:val="auto"/>
      <w:kern w:val="2"/>
      <w:sz w:val="20"/>
      <w:szCs w:val="24"/>
      <w:lang w:val="ru-RU" w:eastAsia="zh-CN" w:bidi="hi-IN"/>
    </w:rPr>
  </w:style>
  <w:style w:type="paragraph" w:styleId="Heading1">
    <w:name w:val="Heading 1"/>
    <w:basedOn w:val="Style22"/>
    <w:next w:val="Textbody"/>
    <w:qFormat/>
    <w:pPr>
      <w:spacing w:before="240" w:after="60"/>
      <w:outlineLvl w:val="0"/>
    </w:pPr>
    <w:rPr>
      <w:b/>
      <w:sz w:val="32"/>
    </w:rPr>
  </w:style>
  <w:style w:type="paragraph" w:styleId="Heading2">
    <w:name w:val="Heading 2"/>
    <w:basedOn w:val="Style22"/>
    <w:next w:val="Textbody"/>
    <w:qFormat/>
    <w:pPr>
      <w:spacing w:before="200" w:after="120"/>
      <w:outlineLvl w:val="1"/>
    </w:pPr>
    <w:rPr>
      <w:b/>
      <w:sz w:val="32"/>
    </w:rPr>
  </w:style>
  <w:style w:type="paragraph" w:styleId="Heading3">
    <w:name w:val="Heading 3"/>
    <w:basedOn w:val="Style22"/>
    <w:next w:val="Textbody"/>
    <w:qFormat/>
    <w:pPr>
      <w:spacing w:before="240" w:after="60"/>
      <w:outlineLvl w:val="2"/>
    </w:pPr>
    <w:rPr>
      <w:b/>
      <w:sz w:val="26"/>
    </w:rPr>
  </w:style>
  <w:style w:type="character" w:styleId="DefaultParagraphFont" w:default="1">
    <w:name w:val="Default Paragraph Font"/>
    <w:uiPriority w:val="1"/>
    <w:semiHidden/>
    <w:unhideWhenUsed/>
    <w:qFormat/>
    <w:rPr/>
  </w:style>
  <w:style w:type="character" w:styleId="WW8Num1z0" w:customStyle="1">
    <w:name w:val="WW8Num1z0"/>
    <w:qFormat/>
    <w:rPr/>
  </w:style>
  <w:style w:type="character" w:styleId="WW8Num1z1" w:customStyle="1">
    <w:name w:val="WW8Num1z1"/>
    <w:qFormat/>
    <w:rPr/>
  </w:style>
  <w:style w:type="character" w:styleId="WW8Num1z2" w:customStyle="1">
    <w:name w:val="WW8Num1z2"/>
    <w:qFormat/>
    <w:rPr/>
  </w:style>
  <w:style w:type="character" w:styleId="WW8Num1z3" w:customStyle="1">
    <w:name w:val="WW8Num1z3"/>
    <w:qFormat/>
    <w:rPr/>
  </w:style>
  <w:style w:type="character" w:styleId="WW8Num1z4" w:customStyle="1">
    <w:name w:val="WW8Num1z4"/>
    <w:qFormat/>
    <w:rPr/>
  </w:style>
  <w:style w:type="character" w:styleId="WW8Num1z5" w:customStyle="1">
    <w:name w:val="WW8Num1z5"/>
    <w:qFormat/>
    <w:rPr/>
  </w:style>
  <w:style w:type="character" w:styleId="WW8Num1z6" w:customStyle="1">
    <w:name w:val="WW8Num1z6"/>
    <w:qFormat/>
    <w:rPr/>
  </w:style>
  <w:style w:type="character" w:styleId="WW8Num1z7" w:customStyle="1">
    <w:name w:val="WW8Num1z7"/>
    <w:qFormat/>
    <w:rPr/>
  </w:style>
  <w:style w:type="character" w:styleId="WW8Num1z8" w:customStyle="1">
    <w:name w:val="WW8Num1z8"/>
    <w:qFormat/>
    <w:rPr/>
  </w:style>
  <w:style w:type="character" w:styleId="13" w:customStyle="1">
    <w:name w:val="Основной шрифт абзаца13"/>
    <w:qFormat/>
    <w:rPr/>
  </w:style>
  <w:style w:type="character" w:styleId="12" w:customStyle="1">
    <w:name w:val="Основной шрифт абзаца12"/>
    <w:qFormat/>
    <w:rPr/>
  </w:style>
  <w:style w:type="character" w:styleId="11" w:customStyle="1">
    <w:name w:val="Основной шрифт абзаца11"/>
    <w:qFormat/>
    <w:rPr/>
  </w:style>
  <w:style w:type="character" w:styleId="10" w:customStyle="1">
    <w:name w:val="Основной шрифт абзаца10"/>
    <w:qFormat/>
    <w:rPr/>
  </w:style>
  <w:style w:type="character" w:styleId="9" w:customStyle="1">
    <w:name w:val="Основной шрифт абзаца9"/>
    <w:qFormat/>
    <w:rPr/>
  </w:style>
  <w:style w:type="character" w:styleId="8" w:customStyle="1">
    <w:name w:val="Основной шрифт абзаца8"/>
    <w:qFormat/>
    <w:rPr/>
  </w:style>
  <w:style w:type="character" w:styleId="7" w:customStyle="1">
    <w:name w:val="Основной шрифт абзаца7"/>
    <w:qFormat/>
    <w:rPr/>
  </w:style>
  <w:style w:type="character" w:styleId="6" w:customStyle="1">
    <w:name w:val="Основной шрифт абзаца6"/>
    <w:qFormat/>
    <w:rPr/>
  </w:style>
  <w:style w:type="character" w:styleId="5" w:customStyle="1">
    <w:name w:val="Основной шрифт абзаца5"/>
    <w:qFormat/>
    <w:rPr/>
  </w:style>
  <w:style w:type="character" w:styleId="4" w:customStyle="1">
    <w:name w:val="Основной шрифт абзаца4"/>
    <w:qFormat/>
    <w:rPr/>
  </w:style>
  <w:style w:type="character" w:styleId="3" w:customStyle="1">
    <w:name w:val="Основной шрифт абзаца3"/>
    <w:qFormat/>
    <w:rPr/>
  </w:style>
  <w:style w:type="character" w:styleId="2" w:customStyle="1">
    <w:name w:val="Основной шрифт абзаца2"/>
    <w:qFormat/>
    <w:rPr/>
  </w:style>
  <w:style w:type="character" w:styleId="1" w:customStyle="1">
    <w:name w:val="Основной шрифт абзаца1"/>
    <w:qFormat/>
    <w:rPr/>
  </w:style>
  <w:style w:type="character" w:styleId="Style11" w:customStyle="1">
    <w:name w:val="Верхний колонтитул Знак"/>
    <w:uiPriority w:val="99"/>
    <w:qFormat/>
    <w:rPr>
      <w:rFonts w:eastAsia="SimSun, 宋体" w:cs="Mangal"/>
      <w:color w:val="000000"/>
      <w:kern w:val="2"/>
      <w:sz w:val="28"/>
      <w:lang w:eastAsia="zh-CN" w:bidi="hi-IN"/>
    </w:rPr>
  </w:style>
  <w:style w:type="character" w:styleId="14" w:customStyle="1">
    <w:name w:val="Гиперссылка1"/>
    <w:qFormat/>
    <w:rPr>
      <w:color w:val="000080"/>
      <w:u w:val="single"/>
    </w:rPr>
  </w:style>
  <w:style w:type="character" w:styleId="Style12" w:customStyle="1">
    <w:name w:val="Символ нумерации"/>
    <w:qFormat/>
    <w:rPr/>
  </w:style>
  <w:style w:type="character" w:styleId="Style13" w:customStyle="1">
    <w:name w:val="Гипертекстовая ссылка"/>
    <w:qFormat/>
    <w:rPr>
      <w:color w:val="106BBE"/>
    </w:rPr>
  </w:style>
  <w:style w:type="character" w:styleId="Style14" w:customStyle="1">
    <w:name w:val="Цветовое выделение для Текст"/>
    <w:qFormat/>
    <w:rPr>
      <w:sz w:val="24"/>
    </w:rPr>
  </w:style>
  <w:style w:type="character" w:styleId="15" w:customStyle="1">
    <w:name w:val="Просмотренная гиперссылка1"/>
    <w:qFormat/>
    <w:rPr>
      <w:color w:val="800080"/>
      <w:u w:val="single"/>
    </w:rPr>
  </w:style>
  <w:style w:type="character" w:styleId="Style15" w:customStyle="1">
    <w:name w:val="Цветовое выделение"/>
    <w:qFormat/>
    <w:rPr>
      <w:b/>
      <w:color w:val="26282F"/>
    </w:rPr>
  </w:style>
  <w:style w:type="character" w:styleId="CITE" w:customStyle="1">
    <w:name w:val="CITE"/>
    <w:qFormat/>
    <w:rPr>
      <w:i/>
    </w:rPr>
  </w:style>
  <w:style w:type="character" w:styleId="CODE" w:customStyle="1">
    <w:name w:val="CODE"/>
    <w:qFormat/>
    <w:rPr>
      <w:rFonts w:ascii="Courier New" w:hAnsi="Courier New" w:eastAsia="Courier New" w:cs="Courier New"/>
      <w:sz w:val="20"/>
    </w:rPr>
  </w:style>
  <w:style w:type="character" w:styleId="Keyboard" w:customStyle="1">
    <w:name w:val="Keyboard"/>
    <w:qFormat/>
    <w:rPr>
      <w:rFonts w:ascii="Courier New" w:hAnsi="Courier New" w:eastAsia="Courier New" w:cs="Courier New"/>
      <w:b/>
      <w:sz w:val="20"/>
    </w:rPr>
  </w:style>
  <w:style w:type="character" w:styleId="Sample" w:customStyle="1">
    <w:name w:val="Sample"/>
    <w:qFormat/>
    <w:rPr>
      <w:rFonts w:ascii="Courier New" w:hAnsi="Courier New" w:eastAsia="Courier New" w:cs="Courier New"/>
    </w:rPr>
  </w:style>
  <w:style w:type="character" w:styleId="Strong">
    <w:name w:val="Strong"/>
    <w:qFormat/>
    <w:rPr>
      <w:b/>
    </w:rPr>
  </w:style>
  <w:style w:type="character" w:styleId="Typewriter" w:customStyle="1">
    <w:name w:val="Typewriter"/>
    <w:qFormat/>
    <w:rPr>
      <w:rFonts w:ascii="Courier New" w:hAnsi="Courier New" w:eastAsia="Courier New" w:cs="Courier New"/>
      <w:sz w:val="20"/>
    </w:rPr>
  </w:style>
  <w:style w:type="character" w:styleId="HTMLMarkup" w:customStyle="1">
    <w:name w:val="HTML Markup"/>
    <w:qFormat/>
    <w:rPr>
      <w:vanish/>
      <w:color w:val="FF0000"/>
    </w:rPr>
  </w:style>
  <w:style w:type="character" w:styleId="Comment" w:customStyle="1">
    <w:name w:val="Comment"/>
    <w:qFormat/>
    <w:rPr>
      <w:vanish/>
    </w:rPr>
  </w:style>
  <w:style w:type="character" w:styleId="Style16" w:customStyle="1">
    <w:name w:val="Символ сноски"/>
    <w:qFormat/>
    <w:rPr>
      <w:vertAlign w:val="superscript"/>
    </w:rPr>
  </w:style>
  <w:style w:type="character" w:styleId="FootnoteReference">
    <w:name w:val="Footnote Reference"/>
    <w:rPr>
      <w:vertAlign w:val="superscript"/>
    </w:rPr>
  </w:style>
  <w:style w:type="character" w:styleId="Style17" w:customStyle="1">
    <w:name w:val="Символ концевой сноски"/>
    <w:qFormat/>
    <w:rPr>
      <w:vertAlign w:val="superscript"/>
    </w:rPr>
  </w:style>
  <w:style w:type="character" w:styleId="WW-" w:customStyle="1">
    <w:name w:val="WW-Символ концевой сноски"/>
    <w:qFormat/>
    <w:rPr/>
  </w:style>
  <w:style w:type="character" w:styleId="EndnoteReference">
    <w:name w:val="Endnote Reference"/>
    <w:rPr>
      <w:vertAlign w:val="superscript"/>
    </w:rPr>
  </w:style>
  <w:style w:type="character" w:styleId="FootnoteCharacters" w:customStyle="1">
    <w:name w:val="Footnote Characters"/>
    <w:basedOn w:val="DefaultParagraphFont"/>
    <w:uiPriority w:val="99"/>
    <w:semiHidden/>
    <w:unhideWhenUsed/>
    <w:qFormat/>
    <w:rPr>
      <w:vertAlign w:val="superscript"/>
    </w:rPr>
  </w:style>
  <w:style w:type="character" w:styleId="Hyperlink">
    <w:name w:val="Hyperlink"/>
    <w:basedOn w:val="DefaultParagraphFont"/>
    <w:uiPriority w:val="99"/>
    <w:unhideWhenUsed/>
    <w:rsid w:val="001d1284"/>
    <w:rPr>
      <w:color w:themeColor="hyperlink" w:val="0563C1"/>
      <w:u w:val="single"/>
    </w:rPr>
  </w:style>
  <w:style w:type="character" w:styleId="Orgcontacts-itemcontent" w:customStyle="1">
    <w:name w:val="orgcontacts-itemcontent"/>
    <w:basedOn w:val="DefaultParagraphFont"/>
    <w:qFormat/>
    <w:rsid w:val="001471c8"/>
    <w:rPr/>
  </w:style>
  <w:style w:type="character" w:styleId="Style18" w:customStyle="1">
    <w:name w:val="Текст примечания Знак"/>
    <w:basedOn w:val="DefaultParagraphFont"/>
    <w:link w:val="Annotationtext"/>
    <w:uiPriority w:val="99"/>
    <w:semiHidden/>
    <w:qFormat/>
    <w:rsid w:val="002d1929"/>
    <w:rPr>
      <w:szCs w:val="18"/>
    </w:rPr>
  </w:style>
  <w:style w:type="character" w:styleId="Style19" w:customStyle="1">
    <w:name w:val="Тема примечания Знак"/>
    <w:basedOn w:val="Style18"/>
    <w:link w:val="Annotationsubject"/>
    <w:qFormat/>
    <w:rsid w:val="002d1929"/>
    <w:rPr>
      <w:rFonts w:ascii="Calibri" w:hAnsi="Calibri" w:eastAsia="Segoe UI" w:cs="Tahoma"/>
      <w:b/>
      <w:bCs/>
      <w:kern w:val="0"/>
      <w:szCs w:val="20"/>
      <w:lang w:eastAsia="en-US" w:bidi="ar-SA"/>
    </w:rPr>
  </w:style>
  <w:style w:type="character" w:styleId="Docdata" w:customStyle="1">
    <w:name w:val="docdata"/>
    <w:basedOn w:val="DefaultParagraphFont"/>
    <w:qFormat/>
    <w:rsid w:val="00883479"/>
    <w:rPr/>
  </w:style>
  <w:style w:type="character" w:styleId="Annotationreference">
    <w:name w:val="annotation reference"/>
    <w:basedOn w:val="DefaultParagraphFont"/>
    <w:uiPriority w:val="99"/>
    <w:semiHidden/>
    <w:unhideWhenUsed/>
    <w:qFormat/>
    <w:rPr>
      <w:sz w:val="16"/>
      <w:szCs w:val="16"/>
    </w:rPr>
  </w:style>
  <w:style w:type="character" w:styleId="Style20">
    <w:name w:val="Основной шрифт абзаца"/>
    <w:qFormat/>
    <w:rPr/>
  </w:style>
  <w:style w:type="character" w:styleId="Style21">
    <w:name w:val="Гиперссылка"/>
    <w:basedOn w:val="Style20"/>
    <w:qFormat/>
    <w:rPr>
      <w:color w:val="0563C1"/>
      <w:u w:val="single"/>
    </w:rPr>
  </w:style>
  <w:style w:type="paragraph" w:styleId="Style22" w:customStyle="1">
    <w:name w:val="Заголовок"/>
    <w:basedOn w:val="Standard"/>
    <w:next w:val="Textbody"/>
    <w:qFormat/>
    <w:pPr>
      <w:spacing w:before="240" w:after="120"/>
    </w:pPr>
    <w:rPr>
      <w:rFonts w:ascii="Arial" w:hAnsi="Arial" w:eastAsia="Arial" w:cs="Arial"/>
    </w:rPr>
  </w:style>
  <w:style w:type="paragraph" w:styleId="BodyText">
    <w:name w:val="Body Text"/>
    <w:basedOn w:val="Normal"/>
    <w:pPr>
      <w:spacing w:lineRule="auto" w:line="276" w:before="0" w:after="140"/>
    </w:pPr>
    <w:rPr/>
  </w:style>
  <w:style w:type="paragraph" w:styleId="List">
    <w:name w:val="List"/>
    <w:basedOn w:val="Textbody"/>
    <w:pPr/>
    <w:rPr/>
  </w:style>
  <w:style w:type="paragraph" w:styleId="Caption">
    <w:name w:val="Caption"/>
    <w:basedOn w:val="Normal"/>
    <w:qFormat/>
    <w:pPr>
      <w:suppressLineNumbers/>
      <w:spacing w:before="120" w:after="120"/>
    </w:pPr>
    <w:rPr>
      <w:rFonts w:cs="Arial"/>
      <w:i/>
      <w:iCs/>
      <w:sz w:val="24"/>
      <w:szCs w:val="24"/>
    </w:rPr>
  </w:style>
  <w:style w:type="paragraph" w:styleId="Style23">
    <w:name w:val="Указатель"/>
    <w:basedOn w:val="Normal"/>
    <w:qFormat/>
    <w:pPr>
      <w:suppressLineNumbers/>
    </w:pPr>
    <w:rPr>
      <w:rFonts w:cs="Arial"/>
    </w:rPr>
  </w:style>
  <w:style w:type="paragraph" w:styleId="Caption1">
    <w:name w:val="caption1"/>
    <w:basedOn w:val="Normal"/>
    <w:qFormat/>
    <w:pPr>
      <w:suppressLineNumbers/>
      <w:spacing w:before="120" w:after="120"/>
    </w:pPr>
    <w:rPr>
      <w:rFonts w:cs="Lucida Sans"/>
      <w:i/>
      <w:iCs/>
      <w:sz w:val="24"/>
    </w:rPr>
  </w:style>
  <w:style w:type="paragraph" w:styleId="16" w:customStyle="1">
    <w:name w:val="Указатель1"/>
    <w:basedOn w:val="Standard"/>
    <w:qFormat/>
    <w:pPr>
      <w:widowControl/>
    </w:pPr>
    <w:rPr>
      <w:color w:val="000000"/>
      <w:sz w:val="28"/>
      <w:szCs w:val="20"/>
    </w:rPr>
  </w:style>
  <w:style w:type="paragraph" w:styleId="Caption11" w:customStyle="1">
    <w:name w:val="caption11"/>
    <w:basedOn w:val="Normal"/>
    <w:qFormat/>
    <w:pPr>
      <w:suppressLineNumbers/>
      <w:spacing w:before="120" w:after="120"/>
    </w:pPr>
    <w:rPr>
      <w:i/>
      <w:iCs/>
      <w:sz w:val="24"/>
    </w:rPr>
  </w:style>
  <w:style w:type="paragraph" w:styleId="Indexheading">
    <w:name w:val="index heading"/>
    <w:basedOn w:val="Normal"/>
    <w:qFormat/>
    <w:pPr>
      <w:suppressLineNumbers/>
    </w:pPr>
    <w:rPr/>
  </w:style>
  <w:style w:type="paragraph" w:styleId="Caption111" w:customStyle="1">
    <w:name w:val="caption111"/>
    <w:basedOn w:val="Normal"/>
    <w:qFormat/>
    <w:pPr>
      <w:suppressLineNumbers/>
      <w:spacing w:before="120" w:after="120"/>
    </w:pPr>
    <w:rPr>
      <w:i/>
      <w:iCs/>
      <w:sz w:val="24"/>
    </w:rPr>
  </w:style>
  <w:style w:type="paragraph" w:styleId="Caption1111" w:customStyle="1">
    <w:name w:val="caption1111"/>
    <w:basedOn w:val="Standard"/>
    <w:qFormat/>
    <w:pPr>
      <w:suppressLineNumbers/>
      <w:spacing w:before="120" w:after="120"/>
    </w:pPr>
    <w:rPr>
      <w:i/>
      <w:iCs/>
    </w:rPr>
  </w:style>
  <w:style w:type="paragraph" w:styleId="Standard" w:customStyle="1">
    <w:name w:val="Standard"/>
    <w:qFormat/>
    <w:pPr>
      <w:widowControl w:val="false"/>
      <w:suppressAutoHyphens w:val="true"/>
      <w:bidi w:val="0"/>
      <w:spacing w:before="0" w:after="0"/>
      <w:jc w:val="left"/>
      <w:textAlignment w:val="baseline"/>
    </w:pPr>
    <w:rPr>
      <w:rFonts w:ascii="Times New Roman" w:hAnsi="Times New Roman" w:eastAsia="SimSun, 宋体" w:cs="Mangal"/>
      <w:color w:val="auto"/>
      <w:kern w:val="2"/>
      <w:sz w:val="24"/>
      <w:szCs w:val="24"/>
      <w:lang w:val="ru-RU" w:eastAsia="zh-CN" w:bidi="hi-IN"/>
    </w:rPr>
  </w:style>
  <w:style w:type="paragraph" w:styleId="Textbody" w:customStyle="1">
    <w:name w:val="Text body"/>
    <w:basedOn w:val="Standard"/>
    <w:qFormat/>
    <w:pPr>
      <w:spacing w:before="0" w:after="120"/>
    </w:pPr>
    <w:rPr/>
  </w:style>
  <w:style w:type="paragraph" w:styleId="22" w:customStyle="1">
    <w:name w:val="Указатель22"/>
    <w:basedOn w:val="Standard"/>
    <w:qFormat/>
    <w:pPr>
      <w:suppressLineNumbers/>
    </w:pPr>
    <w:rPr/>
  </w:style>
  <w:style w:type="paragraph" w:styleId="19" w:customStyle="1">
    <w:name w:val="Название объекта19"/>
    <w:basedOn w:val="Standard"/>
    <w:qFormat/>
    <w:pPr>
      <w:suppressLineNumbers/>
      <w:spacing w:before="120" w:after="120"/>
    </w:pPr>
    <w:rPr>
      <w:i/>
      <w:iCs/>
    </w:rPr>
  </w:style>
  <w:style w:type="paragraph" w:styleId="21" w:customStyle="1">
    <w:name w:val="Указатель21"/>
    <w:basedOn w:val="Standard"/>
    <w:qFormat/>
    <w:pPr>
      <w:suppressLineNumbers/>
    </w:pPr>
    <w:rPr/>
  </w:style>
  <w:style w:type="paragraph" w:styleId="18" w:customStyle="1">
    <w:name w:val="Название объекта18"/>
    <w:basedOn w:val="Standard"/>
    <w:qFormat/>
    <w:pPr>
      <w:suppressLineNumbers/>
      <w:spacing w:before="120" w:after="120"/>
    </w:pPr>
    <w:rPr>
      <w:i/>
      <w:iCs/>
    </w:rPr>
  </w:style>
  <w:style w:type="paragraph" w:styleId="20" w:customStyle="1">
    <w:name w:val="Указатель20"/>
    <w:basedOn w:val="Standard"/>
    <w:qFormat/>
    <w:pPr>
      <w:suppressLineNumbers/>
    </w:pPr>
    <w:rPr/>
  </w:style>
  <w:style w:type="paragraph" w:styleId="17" w:customStyle="1">
    <w:name w:val="Название объекта17"/>
    <w:basedOn w:val="Standard"/>
    <w:qFormat/>
    <w:pPr>
      <w:suppressLineNumbers/>
      <w:spacing w:before="120" w:after="120"/>
    </w:pPr>
    <w:rPr>
      <w:i/>
      <w:iCs/>
    </w:rPr>
  </w:style>
  <w:style w:type="paragraph" w:styleId="191" w:customStyle="1">
    <w:name w:val="Указатель19"/>
    <w:basedOn w:val="Standard"/>
    <w:qFormat/>
    <w:pPr>
      <w:suppressLineNumbers/>
    </w:pPr>
    <w:rPr/>
  </w:style>
  <w:style w:type="paragraph" w:styleId="161" w:customStyle="1">
    <w:name w:val="Название объекта16"/>
    <w:basedOn w:val="Standard"/>
    <w:qFormat/>
    <w:pPr>
      <w:suppressLineNumbers/>
      <w:spacing w:before="120" w:after="120"/>
    </w:pPr>
    <w:rPr>
      <w:i/>
      <w:iCs/>
    </w:rPr>
  </w:style>
  <w:style w:type="paragraph" w:styleId="181" w:customStyle="1">
    <w:name w:val="Указатель18"/>
    <w:basedOn w:val="Standard"/>
    <w:qFormat/>
    <w:pPr>
      <w:suppressLineNumbers/>
    </w:pPr>
    <w:rPr/>
  </w:style>
  <w:style w:type="paragraph" w:styleId="151" w:customStyle="1">
    <w:name w:val="Название объекта15"/>
    <w:basedOn w:val="Standard"/>
    <w:qFormat/>
    <w:pPr>
      <w:suppressLineNumbers/>
      <w:spacing w:before="120" w:after="120"/>
    </w:pPr>
    <w:rPr>
      <w:i/>
      <w:iCs/>
    </w:rPr>
  </w:style>
  <w:style w:type="paragraph" w:styleId="171" w:customStyle="1">
    <w:name w:val="Указатель17"/>
    <w:basedOn w:val="Standard"/>
    <w:qFormat/>
    <w:pPr>
      <w:suppressLineNumbers/>
    </w:pPr>
    <w:rPr/>
  </w:style>
  <w:style w:type="paragraph" w:styleId="141" w:customStyle="1">
    <w:name w:val="Название объекта14"/>
    <w:basedOn w:val="Standard"/>
    <w:qFormat/>
    <w:pPr>
      <w:suppressLineNumbers/>
      <w:spacing w:before="120" w:after="120"/>
    </w:pPr>
    <w:rPr>
      <w:i/>
      <w:iCs/>
    </w:rPr>
  </w:style>
  <w:style w:type="paragraph" w:styleId="162" w:customStyle="1">
    <w:name w:val="Указатель16"/>
    <w:basedOn w:val="Standard"/>
    <w:qFormat/>
    <w:pPr>
      <w:suppressLineNumbers/>
    </w:pPr>
    <w:rPr/>
  </w:style>
  <w:style w:type="paragraph" w:styleId="131" w:customStyle="1">
    <w:name w:val="Название объекта13"/>
    <w:basedOn w:val="Standard"/>
    <w:qFormat/>
    <w:pPr>
      <w:suppressLineNumbers/>
      <w:spacing w:before="120" w:after="120"/>
    </w:pPr>
    <w:rPr>
      <w:i/>
      <w:iCs/>
    </w:rPr>
  </w:style>
  <w:style w:type="paragraph" w:styleId="152" w:customStyle="1">
    <w:name w:val="Указатель15"/>
    <w:basedOn w:val="Standard"/>
    <w:qFormat/>
    <w:pPr>
      <w:suppressLineNumbers/>
    </w:pPr>
    <w:rPr/>
  </w:style>
  <w:style w:type="paragraph" w:styleId="121" w:customStyle="1">
    <w:name w:val="Название объекта12"/>
    <w:basedOn w:val="Standard"/>
    <w:qFormat/>
    <w:pPr>
      <w:suppressLineNumbers/>
      <w:spacing w:before="120" w:after="120"/>
    </w:pPr>
    <w:rPr>
      <w:i/>
      <w:iCs/>
    </w:rPr>
  </w:style>
  <w:style w:type="paragraph" w:styleId="142" w:customStyle="1">
    <w:name w:val="Указатель14"/>
    <w:basedOn w:val="Standard"/>
    <w:qFormat/>
    <w:pPr>
      <w:suppressLineNumbers/>
    </w:pPr>
    <w:rPr/>
  </w:style>
  <w:style w:type="paragraph" w:styleId="111" w:customStyle="1">
    <w:name w:val="Название объекта11"/>
    <w:basedOn w:val="Standard"/>
    <w:qFormat/>
    <w:pPr>
      <w:suppressLineNumbers/>
      <w:spacing w:before="120" w:after="120"/>
    </w:pPr>
    <w:rPr>
      <w:i/>
      <w:iCs/>
    </w:rPr>
  </w:style>
  <w:style w:type="paragraph" w:styleId="132" w:customStyle="1">
    <w:name w:val="Указатель13"/>
    <w:basedOn w:val="Standard"/>
    <w:qFormat/>
    <w:pPr>
      <w:suppressLineNumbers/>
    </w:pPr>
    <w:rPr/>
  </w:style>
  <w:style w:type="paragraph" w:styleId="101" w:customStyle="1">
    <w:name w:val="Название объекта10"/>
    <w:basedOn w:val="Standard"/>
    <w:qFormat/>
    <w:pPr>
      <w:suppressLineNumbers/>
      <w:spacing w:before="120" w:after="120"/>
    </w:pPr>
    <w:rPr>
      <w:i/>
      <w:iCs/>
    </w:rPr>
  </w:style>
  <w:style w:type="paragraph" w:styleId="122" w:customStyle="1">
    <w:name w:val="Указатель12"/>
    <w:basedOn w:val="Standard"/>
    <w:qFormat/>
    <w:pPr>
      <w:suppressLineNumbers/>
    </w:pPr>
    <w:rPr/>
  </w:style>
  <w:style w:type="paragraph" w:styleId="91" w:customStyle="1">
    <w:name w:val="Название объекта9"/>
    <w:basedOn w:val="Standard"/>
    <w:qFormat/>
    <w:pPr>
      <w:suppressLineNumbers/>
      <w:spacing w:before="120" w:after="120"/>
    </w:pPr>
    <w:rPr>
      <w:i/>
      <w:iCs/>
    </w:rPr>
  </w:style>
  <w:style w:type="paragraph" w:styleId="112" w:customStyle="1">
    <w:name w:val="Указатель11"/>
    <w:basedOn w:val="Standard"/>
    <w:qFormat/>
    <w:pPr>
      <w:suppressLineNumbers/>
    </w:pPr>
    <w:rPr/>
  </w:style>
  <w:style w:type="paragraph" w:styleId="81" w:customStyle="1">
    <w:name w:val="Название объекта8"/>
    <w:basedOn w:val="Standard"/>
    <w:qFormat/>
    <w:pPr>
      <w:suppressLineNumbers/>
      <w:spacing w:before="120" w:after="120"/>
    </w:pPr>
    <w:rPr>
      <w:i/>
      <w:iCs/>
    </w:rPr>
  </w:style>
  <w:style w:type="paragraph" w:styleId="102" w:customStyle="1">
    <w:name w:val="Указатель10"/>
    <w:basedOn w:val="Standard"/>
    <w:qFormat/>
    <w:pPr>
      <w:suppressLineNumbers/>
    </w:pPr>
    <w:rPr/>
  </w:style>
  <w:style w:type="paragraph" w:styleId="71" w:customStyle="1">
    <w:name w:val="Название объекта7"/>
    <w:basedOn w:val="Standard"/>
    <w:qFormat/>
    <w:pPr>
      <w:spacing w:before="120" w:after="120"/>
    </w:pPr>
    <w:rPr>
      <w:rFonts w:eastAsia="Times New Roman" w:cs="Times New Roman"/>
      <w:i/>
    </w:rPr>
  </w:style>
  <w:style w:type="paragraph" w:styleId="92" w:customStyle="1">
    <w:name w:val="Указатель9"/>
    <w:basedOn w:val="Standard"/>
    <w:qFormat/>
    <w:pPr/>
    <w:rPr>
      <w:rFonts w:eastAsia="Times New Roman" w:cs="Times New Roman"/>
    </w:rPr>
  </w:style>
  <w:style w:type="paragraph" w:styleId="61" w:customStyle="1">
    <w:name w:val="Название объекта6"/>
    <w:qFormat/>
    <w:pPr>
      <w:widowControl/>
      <w:suppressAutoHyphens w:val="true"/>
      <w:bidi w:val="0"/>
      <w:spacing w:before="120" w:after="120"/>
      <w:jc w:val="left"/>
      <w:textAlignment w:val="baseline"/>
    </w:pPr>
    <w:rPr>
      <w:rFonts w:ascii="Times New Roman" w:hAnsi="Times New Roman" w:eastAsia="SimSun, 宋体" w:cs="Mangal"/>
      <w:i/>
      <w:color w:val="000000"/>
      <w:kern w:val="2"/>
      <w:sz w:val="24"/>
      <w:szCs w:val="20"/>
      <w:lang w:val="ru-RU" w:eastAsia="zh-CN" w:bidi="hi-IN"/>
    </w:rPr>
  </w:style>
  <w:style w:type="paragraph" w:styleId="82" w:customStyle="1">
    <w:name w:val="Указатель8"/>
    <w:qFormat/>
    <w:pPr>
      <w:widowControl/>
      <w:suppressAutoHyphens w:val="true"/>
      <w:bidi w:val="0"/>
      <w:spacing w:before="0" w:after="0"/>
      <w:jc w:val="left"/>
      <w:textAlignment w:val="baseline"/>
    </w:pPr>
    <w:rPr>
      <w:rFonts w:ascii="Times New Roman" w:hAnsi="Times New Roman" w:eastAsia="SimSun, 宋体" w:cs="Mangal"/>
      <w:color w:val="000000"/>
      <w:kern w:val="2"/>
      <w:sz w:val="28"/>
      <w:szCs w:val="20"/>
      <w:lang w:val="ru-RU" w:eastAsia="zh-CN" w:bidi="hi-IN"/>
    </w:rPr>
  </w:style>
  <w:style w:type="paragraph" w:styleId="ConsPlusTitle" w:customStyle="1">
    <w:name w:val="ConsPlusTitle"/>
    <w:qFormat/>
    <w:pPr>
      <w:widowControl/>
      <w:suppressAutoHyphens w:val="true"/>
      <w:bidi w:val="0"/>
      <w:spacing w:before="0" w:after="0"/>
      <w:jc w:val="left"/>
      <w:textAlignment w:val="baseline"/>
    </w:pPr>
    <w:rPr>
      <w:rFonts w:ascii="Arial" w:hAnsi="Arial" w:eastAsia="SimSun, 宋体" w:cs="Mangal"/>
      <w:b/>
      <w:color w:val="000000"/>
      <w:kern w:val="2"/>
      <w:sz w:val="20"/>
      <w:szCs w:val="20"/>
      <w:lang w:val="ru-RU" w:eastAsia="zh-CN" w:bidi="hi-IN"/>
    </w:rPr>
  </w:style>
  <w:style w:type="paragraph" w:styleId="72" w:customStyle="1">
    <w:name w:val="Указатель7"/>
    <w:qFormat/>
    <w:pPr>
      <w:widowControl/>
      <w:suppressAutoHyphens w:val="true"/>
      <w:bidi w:val="0"/>
      <w:spacing w:before="0" w:after="0"/>
      <w:jc w:val="left"/>
      <w:textAlignment w:val="baseline"/>
    </w:pPr>
    <w:rPr>
      <w:rFonts w:ascii="Times New Roman" w:hAnsi="Times New Roman" w:eastAsia="SimSun, 宋体" w:cs="Mangal"/>
      <w:color w:val="000000"/>
      <w:kern w:val="2"/>
      <w:sz w:val="28"/>
      <w:szCs w:val="20"/>
      <w:lang w:val="ru-RU" w:eastAsia="zh-CN" w:bidi="hi-IN"/>
    </w:rPr>
  </w:style>
  <w:style w:type="paragraph" w:styleId="110" w:customStyle="1">
    <w:name w:val="Название1"/>
    <w:qFormat/>
    <w:pPr>
      <w:widowControl/>
      <w:suppressAutoHyphens w:val="true"/>
      <w:bidi w:val="0"/>
      <w:spacing w:before="120" w:after="120"/>
      <w:jc w:val="left"/>
      <w:textAlignment w:val="baseline"/>
    </w:pPr>
    <w:rPr>
      <w:rFonts w:ascii="Times New Roman" w:hAnsi="Times New Roman" w:eastAsia="SimSun, 宋体" w:cs="Mangal"/>
      <w:i/>
      <w:color w:val="000000"/>
      <w:kern w:val="2"/>
      <w:sz w:val="24"/>
      <w:szCs w:val="20"/>
      <w:lang w:val="ru-RU" w:eastAsia="zh-CN" w:bidi="hi-IN"/>
    </w:rPr>
  </w:style>
  <w:style w:type="paragraph" w:styleId="Style24" w:customStyle="1">
    <w:name w:val="Содержимое врезки"/>
    <w:basedOn w:val="Standard"/>
    <w:qFormat/>
    <w:pPr>
      <w:spacing w:before="0" w:after="120"/>
    </w:pPr>
    <w:rPr>
      <w:rFonts w:eastAsia="Times New Roman" w:cs="Times New Roman"/>
    </w:rPr>
  </w:style>
  <w:style w:type="paragraph" w:styleId="113" w:customStyle="1">
    <w:name w:val="марк список 1"/>
    <w:qFormat/>
    <w:pPr>
      <w:widowControl/>
      <w:suppressAutoHyphens w:val="true"/>
      <w:bidi w:val="0"/>
      <w:spacing w:before="120" w:after="120"/>
      <w:jc w:val="both"/>
      <w:textAlignment w:val="baseline"/>
    </w:pPr>
    <w:rPr>
      <w:rFonts w:ascii="Times New Roman" w:hAnsi="Times New Roman" w:eastAsia="SimSun, 宋体" w:cs="Mangal"/>
      <w:color w:val="000000"/>
      <w:kern w:val="2"/>
      <w:sz w:val="24"/>
      <w:szCs w:val="20"/>
      <w:lang w:val="ru-RU" w:eastAsia="zh-CN" w:bidi="hi-IN"/>
    </w:rPr>
  </w:style>
  <w:style w:type="paragraph" w:styleId="Style25" w:customStyle="1">
    <w:name w:val="Содержимое таблицы"/>
    <w:basedOn w:val="Standard"/>
    <w:qFormat/>
    <w:pPr/>
    <w:rPr>
      <w:rFonts w:eastAsia="Times New Roman" w:cs="Times New Roman"/>
    </w:rPr>
  </w:style>
  <w:style w:type="paragraph" w:styleId="Style26" w:customStyle="1">
    <w:name w:val="Заголовок таблицы"/>
    <w:basedOn w:val="Style25"/>
    <w:qFormat/>
    <w:pPr>
      <w:jc w:val="center"/>
    </w:pPr>
    <w:rPr>
      <w:b/>
    </w:rPr>
  </w:style>
  <w:style w:type="paragraph" w:styleId="23" w:customStyle="1">
    <w:name w:val="Указатель2"/>
    <w:qFormat/>
    <w:pPr>
      <w:widowControl/>
      <w:suppressAutoHyphens w:val="true"/>
      <w:bidi w:val="0"/>
      <w:spacing w:before="0" w:after="0"/>
      <w:jc w:val="left"/>
      <w:textAlignment w:val="baseline"/>
    </w:pPr>
    <w:rPr>
      <w:rFonts w:ascii="Times New Roman" w:hAnsi="Times New Roman" w:eastAsia="SimSun, 宋体" w:cs="Mangal"/>
      <w:color w:val="000000"/>
      <w:kern w:val="2"/>
      <w:sz w:val="28"/>
      <w:szCs w:val="20"/>
      <w:lang w:val="ru-RU" w:eastAsia="zh-CN" w:bidi="hi-IN"/>
    </w:rPr>
  </w:style>
  <w:style w:type="paragraph" w:styleId="24" w:customStyle="1">
    <w:name w:val="Название2"/>
    <w:qFormat/>
    <w:pPr>
      <w:widowControl/>
      <w:suppressAutoHyphens w:val="true"/>
      <w:bidi w:val="0"/>
      <w:spacing w:before="120" w:after="120"/>
      <w:jc w:val="left"/>
      <w:textAlignment w:val="baseline"/>
    </w:pPr>
    <w:rPr>
      <w:rFonts w:ascii="Times New Roman" w:hAnsi="Times New Roman" w:eastAsia="SimSun, 宋体" w:cs="Mangal"/>
      <w:i/>
      <w:color w:val="000000"/>
      <w:kern w:val="2"/>
      <w:sz w:val="24"/>
      <w:szCs w:val="20"/>
      <w:lang w:val="ru-RU" w:eastAsia="zh-CN" w:bidi="hi-IN"/>
    </w:rPr>
  </w:style>
  <w:style w:type="paragraph" w:styleId="51" w:customStyle="1">
    <w:name w:val="Название объекта5"/>
    <w:qFormat/>
    <w:pPr>
      <w:widowControl/>
      <w:suppressAutoHyphens w:val="true"/>
      <w:bidi w:val="0"/>
      <w:spacing w:before="120" w:after="120"/>
      <w:jc w:val="left"/>
      <w:textAlignment w:val="baseline"/>
    </w:pPr>
    <w:rPr>
      <w:rFonts w:ascii="Times New Roman" w:hAnsi="Times New Roman" w:eastAsia="SimSun, 宋体" w:cs="Mangal"/>
      <w:i/>
      <w:color w:val="000000"/>
      <w:kern w:val="2"/>
      <w:sz w:val="24"/>
      <w:szCs w:val="20"/>
      <w:lang w:val="ru-RU" w:eastAsia="zh-CN" w:bidi="hi-IN"/>
    </w:rPr>
  </w:style>
  <w:style w:type="paragraph" w:styleId="31" w:customStyle="1">
    <w:name w:val="Указатель3"/>
    <w:qFormat/>
    <w:pPr>
      <w:widowControl/>
      <w:suppressAutoHyphens w:val="true"/>
      <w:bidi w:val="0"/>
      <w:spacing w:before="0" w:after="0"/>
      <w:jc w:val="left"/>
      <w:textAlignment w:val="baseline"/>
    </w:pPr>
    <w:rPr>
      <w:rFonts w:ascii="Times New Roman" w:hAnsi="Times New Roman" w:eastAsia="SimSun, 宋体" w:cs="Mangal"/>
      <w:color w:val="000000"/>
      <w:kern w:val="2"/>
      <w:sz w:val="28"/>
      <w:szCs w:val="20"/>
      <w:lang w:val="ru-RU" w:eastAsia="zh-CN" w:bidi="hi-IN"/>
    </w:rPr>
  </w:style>
  <w:style w:type="paragraph" w:styleId="114" w:customStyle="1">
    <w:name w:val="Название объекта1"/>
    <w:qFormat/>
    <w:pPr>
      <w:widowControl/>
      <w:suppressAutoHyphens w:val="true"/>
      <w:bidi w:val="0"/>
      <w:spacing w:before="240" w:after="120"/>
      <w:jc w:val="center"/>
      <w:textAlignment w:val="baseline"/>
    </w:pPr>
    <w:rPr>
      <w:rFonts w:ascii="Arial" w:hAnsi="Arial" w:eastAsia="SimSun, 宋体" w:cs="Mangal"/>
      <w:b/>
      <w:color w:val="000000"/>
      <w:kern w:val="2"/>
      <w:sz w:val="56"/>
      <w:szCs w:val="20"/>
      <w:lang w:val="ru-RU" w:eastAsia="zh-CN" w:bidi="hi-IN"/>
    </w:rPr>
  </w:style>
  <w:style w:type="paragraph" w:styleId="41" w:customStyle="1">
    <w:name w:val="Указатель4"/>
    <w:qFormat/>
    <w:pPr>
      <w:widowControl/>
      <w:suppressAutoHyphens w:val="true"/>
      <w:bidi w:val="0"/>
      <w:spacing w:before="0" w:after="0"/>
      <w:jc w:val="left"/>
      <w:textAlignment w:val="baseline"/>
    </w:pPr>
    <w:rPr>
      <w:rFonts w:ascii="Times New Roman" w:hAnsi="Times New Roman" w:eastAsia="SimSun, 宋体" w:cs="Mangal"/>
      <w:color w:val="000000"/>
      <w:kern w:val="2"/>
      <w:sz w:val="28"/>
      <w:szCs w:val="20"/>
      <w:lang w:val="ru-RU" w:eastAsia="zh-CN" w:bidi="hi-IN"/>
    </w:rPr>
  </w:style>
  <w:style w:type="paragraph" w:styleId="25" w:customStyle="1">
    <w:name w:val="Название объекта2"/>
    <w:qFormat/>
    <w:pPr>
      <w:widowControl/>
      <w:suppressAutoHyphens w:val="true"/>
      <w:bidi w:val="0"/>
      <w:spacing w:before="120" w:after="120"/>
      <w:jc w:val="left"/>
      <w:textAlignment w:val="baseline"/>
    </w:pPr>
    <w:rPr>
      <w:rFonts w:ascii="Times New Roman" w:hAnsi="Times New Roman" w:eastAsia="SimSun, 宋体" w:cs="Mangal"/>
      <w:i/>
      <w:color w:val="000000"/>
      <w:kern w:val="2"/>
      <w:sz w:val="24"/>
      <w:szCs w:val="20"/>
      <w:lang w:val="ru-RU" w:eastAsia="zh-CN" w:bidi="hi-IN"/>
    </w:rPr>
  </w:style>
  <w:style w:type="paragraph" w:styleId="52" w:customStyle="1">
    <w:name w:val="Указатель5"/>
    <w:qFormat/>
    <w:pPr>
      <w:widowControl/>
      <w:suppressAutoHyphens w:val="true"/>
      <w:bidi w:val="0"/>
      <w:spacing w:before="0" w:after="0"/>
      <w:jc w:val="left"/>
      <w:textAlignment w:val="baseline"/>
    </w:pPr>
    <w:rPr>
      <w:rFonts w:ascii="Times New Roman" w:hAnsi="Times New Roman" w:eastAsia="SimSun, 宋体" w:cs="Mangal"/>
      <w:color w:val="000000"/>
      <w:kern w:val="2"/>
      <w:sz w:val="28"/>
      <w:szCs w:val="20"/>
      <w:lang w:val="ru-RU" w:eastAsia="zh-CN" w:bidi="hi-IN"/>
    </w:rPr>
  </w:style>
  <w:style w:type="paragraph" w:styleId="32" w:customStyle="1">
    <w:name w:val="Название объекта3"/>
    <w:qFormat/>
    <w:pPr>
      <w:widowControl/>
      <w:suppressAutoHyphens w:val="true"/>
      <w:bidi w:val="0"/>
      <w:spacing w:before="120" w:after="120"/>
      <w:jc w:val="left"/>
      <w:textAlignment w:val="baseline"/>
    </w:pPr>
    <w:rPr>
      <w:rFonts w:ascii="Times New Roman" w:hAnsi="Times New Roman" w:eastAsia="SimSun, 宋体" w:cs="Mangal"/>
      <w:i/>
      <w:color w:val="000000"/>
      <w:kern w:val="2"/>
      <w:sz w:val="24"/>
      <w:szCs w:val="20"/>
      <w:lang w:val="ru-RU" w:eastAsia="zh-CN" w:bidi="hi-IN"/>
    </w:rPr>
  </w:style>
  <w:style w:type="paragraph" w:styleId="62" w:customStyle="1">
    <w:name w:val="Указатель6"/>
    <w:qFormat/>
    <w:pPr>
      <w:widowControl/>
      <w:suppressAutoHyphens w:val="true"/>
      <w:bidi w:val="0"/>
      <w:spacing w:before="0" w:after="0"/>
      <w:jc w:val="left"/>
      <w:textAlignment w:val="baseline"/>
    </w:pPr>
    <w:rPr>
      <w:rFonts w:ascii="Times New Roman" w:hAnsi="Times New Roman" w:eastAsia="SimSun, 宋体" w:cs="Mangal"/>
      <w:color w:val="000000"/>
      <w:kern w:val="2"/>
      <w:sz w:val="28"/>
      <w:szCs w:val="20"/>
      <w:lang w:val="ru-RU" w:eastAsia="zh-CN" w:bidi="hi-IN"/>
    </w:rPr>
  </w:style>
  <w:style w:type="paragraph" w:styleId="42" w:customStyle="1">
    <w:name w:val="Название объекта4"/>
    <w:qFormat/>
    <w:pPr>
      <w:widowControl/>
      <w:suppressAutoHyphens w:val="true"/>
      <w:bidi w:val="0"/>
      <w:spacing w:before="120" w:after="120"/>
      <w:jc w:val="left"/>
      <w:textAlignment w:val="baseline"/>
    </w:pPr>
    <w:rPr>
      <w:rFonts w:ascii="Times New Roman" w:hAnsi="Times New Roman" w:eastAsia="SimSun, 宋体" w:cs="Mangal"/>
      <w:i/>
      <w:color w:val="000000"/>
      <w:kern w:val="2"/>
      <w:sz w:val="24"/>
      <w:szCs w:val="20"/>
      <w:lang w:val="ru-RU" w:eastAsia="zh-CN" w:bidi="hi-IN"/>
    </w:rPr>
  </w:style>
  <w:style w:type="paragraph" w:styleId="ConsPlusJurTerm" w:customStyle="1">
    <w:name w:val="ConsPlusJurTerm"/>
    <w:qFormat/>
    <w:pPr>
      <w:widowControl/>
      <w:suppressAutoHyphens w:val="true"/>
      <w:bidi w:val="0"/>
      <w:spacing w:before="0" w:after="0"/>
      <w:jc w:val="left"/>
      <w:textAlignment w:val="baseline"/>
    </w:pPr>
    <w:rPr>
      <w:rFonts w:ascii="Tahoma" w:hAnsi="Tahoma" w:eastAsia="SimSun, 宋体" w:cs="Mangal"/>
      <w:color w:val="000000"/>
      <w:kern w:val="2"/>
      <w:sz w:val="26"/>
      <w:szCs w:val="20"/>
      <w:lang w:val="ru-RU" w:eastAsia="zh-CN" w:bidi="hi-IN"/>
    </w:rPr>
  </w:style>
  <w:style w:type="paragraph" w:styleId="NoSpacing">
    <w:name w:val="No Spacing"/>
    <w:qFormat/>
    <w:pPr>
      <w:widowControl/>
      <w:suppressAutoHyphens w:val="true"/>
      <w:bidi w:val="0"/>
      <w:spacing w:lineRule="atLeast" w:line="100" w:before="0" w:after="0"/>
      <w:jc w:val="left"/>
      <w:textAlignment w:val="baseline"/>
    </w:pPr>
    <w:rPr>
      <w:rFonts w:ascii="Calibri" w:hAnsi="Calibri" w:eastAsia="SimSun, 宋体" w:cs="Mangal"/>
      <w:color w:val="000000"/>
      <w:kern w:val="2"/>
      <w:sz w:val="22"/>
      <w:szCs w:val="20"/>
      <w:lang w:val="ru-RU" w:eastAsia="zh-CN" w:bidi="hi-IN"/>
    </w:rPr>
  </w:style>
  <w:style w:type="paragraph" w:styleId="ConsPlusDocList" w:customStyle="1">
    <w:name w:val="ConsPlusDocList"/>
    <w:qFormat/>
    <w:pPr>
      <w:widowControl/>
      <w:suppressAutoHyphens w:val="true"/>
      <w:bidi w:val="0"/>
      <w:spacing w:before="0" w:after="0"/>
      <w:jc w:val="left"/>
      <w:textAlignment w:val="baseline"/>
    </w:pPr>
    <w:rPr>
      <w:rFonts w:ascii="Times New Roman" w:hAnsi="Times New Roman" w:eastAsia="SimSun, 宋体" w:cs="Mangal"/>
      <w:color w:val="000000"/>
      <w:kern w:val="2"/>
      <w:sz w:val="20"/>
      <w:szCs w:val="20"/>
      <w:lang w:val="ru-RU" w:eastAsia="zh-CN" w:bidi="hi-IN"/>
    </w:rPr>
  </w:style>
  <w:style w:type="paragraph" w:styleId="ConsPlusTitlePage" w:customStyle="1">
    <w:name w:val="ConsPlusTitlePage"/>
    <w:qFormat/>
    <w:pPr>
      <w:widowControl/>
      <w:suppressAutoHyphens w:val="true"/>
      <w:bidi w:val="0"/>
      <w:spacing w:before="0" w:after="0"/>
      <w:jc w:val="left"/>
      <w:textAlignment w:val="baseline"/>
    </w:pPr>
    <w:rPr>
      <w:rFonts w:ascii="Tahoma" w:hAnsi="Tahoma" w:eastAsia="SimSun, 宋体" w:cs="Mangal"/>
      <w:color w:val="000000"/>
      <w:kern w:val="2"/>
      <w:sz w:val="22"/>
      <w:szCs w:val="20"/>
      <w:lang w:val="ru-RU" w:eastAsia="zh-CN" w:bidi="hi-IN"/>
    </w:rPr>
  </w:style>
  <w:style w:type="paragraph" w:styleId="Subtitle">
    <w:name w:val="Subtitle"/>
    <w:basedOn w:val="Style22"/>
    <w:next w:val="Textbody"/>
    <w:qFormat/>
    <w:pPr>
      <w:spacing w:before="60" w:after="120"/>
      <w:jc w:val="center"/>
    </w:pPr>
    <w:rPr>
      <w:sz w:val="36"/>
    </w:rPr>
  </w:style>
  <w:style w:type="paragraph" w:styleId="115" w:customStyle="1">
    <w:name w:val="Цитата1"/>
    <w:qFormat/>
    <w:pPr>
      <w:widowControl/>
      <w:suppressAutoHyphens w:val="true"/>
      <w:bidi w:val="0"/>
      <w:spacing w:before="0" w:after="283"/>
      <w:ind w:left="567" w:right="567"/>
      <w:jc w:val="left"/>
      <w:textAlignment w:val="baseline"/>
    </w:pPr>
    <w:rPr>
      <w:rFonts w:ascii="Times New Roman" w:hAnsi="Times New Roman" w:eastAsia="SimSun, 宋体" w:cs="Mangal"/>
      <w:color w:val="000000"/>
      <w:kern w:val="2"/>
      <w:sz w:val="28"/>
      <w:szCs w:val="20"/>
      <w:lang w:val="ru-RU" w:eastAsia="zh-CN" w:bidi="hi-IN"/>
    </w:rPr>
  </w:style>
  <w:style w:type="paragraph" w:styleId="Style27" w:customStyle="1">
    <w:name w:val="Верхний и нижний колонтитулы"/>
    <w:basedOn w:val="Standard"/>
    <w:qFormat/>
    <w:pPr>
      <w:suppressLineNumbers/>
      <w:tabs>
        <w:tab w:val="clear" w:pos="708"/>
        <w:tab w:val="center" w:pos="4819" w:leader="none"/>
        <w:tab w:val="right" w:pos="9638" w:leader="none"/>
      </w:tabs>
    </w:pPr>
    <w:rPr/>
  </w:style>
  <w:style w:type="paragraph" w:styleId="Style28" w:customStyle="1">
    <w:name w:val="Колонтитул"/>
    <w:basedOn w:val="Normal"/>
    <w:qFormat/>
    <w:pPr/>
    <w:rPr/>
  </w:style>
  <w:style w:type="paragraph" w:styleId="Style29" w:customStyle="1">
    <w:name w:val="Колонтитулы"/>
    <w:basedOn w:val="Normal"/>
    <w:qFormat/>
    <w:pPr/>
    <w:rPr/>
  </w:style>
  <w:style w:type="paragraph" w:styleId="Footer">
    <w:name w:val="Footer"/>
    <w:basedOn w:val="Standard"/>
    <w:pPr/>
    <w:rPr>
      <w:rFonts w:eastAsia="Times New Roman" w:cs="Times New Roman"/>
    </w:rPr>
  </w:style>
  <w:style w:type="paragraph" w:styleId="Header">
    <w:name w:val="Header"/>
    <w:basedOn w:val="Standard"/>
    <w:uiPriority w:val="99"/>
    <w:pPr/>
    <w:rPr>
      <w:rFonts w:eastAsia="Times New Roman" w:cs="Times New Roman"/>
    </w:rPr>
  </w:style>
  <w:style w:type="paragraph" w:styleId="ConsPlusNonformat" w:customStyle="1">
    <w:name w:val="ConsPlusNonformat"/>
    <w:qFormat/>
    <w:pPr>
      <w:widowControl/>
      <w:suppressAutoHyphens w:val="true"/>
      <w:bidi w:val="0"/>
      <w:spacing w:before="0" w:after="0"/>
      <w:jc w:val="left"/>
      <w:textAlignment w:val="baseline"/>
    </w:pPr>
    <w:rPr>
      <w:rFonts w:ascii="Times New Roman" w:hAnsi="Times New Roman" w:eastAsia="SimSun, 宋体" w:cs="Mangal"/>
      <w:color w:val="000000"/>
      <w:kern w:val="2"/>
      <w:sz w:val="20"/>
      <w:szCs w:val="20"/>
      <w:lang w:val="ru-RU" w:eastAsia="zh-CN" w:bidi="hi-IN"/>
    </w:rPr>
  </w:style>
  <w:style w:type="paragraph" w:styleId="ConsPlusCell" w:customStyle="1">
    <w:name w:val="ConsPlusCell"/>
    <w:qFormat/>
    <w:pPr>
      <w:widowControl/>
      <w:suppressAutoHyphens w:val="true"/>
      <w:bidi w:val="0"/>
      <w:spacing w:before="0" w:after="0"/>
      <w:jc w:val="left"/>
      <w:textAlignment w:val="baseline"/>
    </w:pPr>
    <w:rPr>
      <w:rFonts w:ascii="Times New Roman" w:hAnsi="Times New Roman" w:eastAsia="SimSun, 宋体" w:cs="Mangal"/>
      <w:color w:val="000000"/>
      <w:kern w:val="2"/>
      <w:sz w:val="20"/>
      <w:szCs w:val="20"/>
      <w:lang w:val="ru-RU" w:eastAsia="zh-CN" w:bidi="hi-IN"/>
    </w:rPr>
  </w:style>
  <w:style w:type="paragraph" w:styleId="BalloonText">
    <w:name w:val="Balloon Text"/>
    <w:qFormat/>
    <w:pPr>
      <w:widowControl/>
      <w:suppressAutoHyphens w:val="true"/>
      <w:bidi w:val="0"/>
      <w:spacing w:before="0" w:after="0"/>
      <w:jc w:val="left"/>
      <w:textAlignment w:val="baseline"/>
    </w:pPr>
    <w:rPr>
      <w:rFonts w:ascii="Tahoma" w:hAnsi="Tahoma" w:eastAsia="SimSun, 宋体" w:cs="Mangal"/>
      <w:color w:val="000000"/>
      <w:kern w:val="2"/>
      <w:sz w:val="16"/>
      <w:szCs w:val="20"/>
      <w:lang w:val="ru-RU" w:eastAsia="zh-CN" w:bidi="hi-IN"/>
    </w:rPr>
  </w:style>
  <w:style w:type="paragraph" w:styleId="ConsPlusNormal" w:customStyle="1">
    <w:name w:val="ConsPlusNormal"/>
    <w:qFormat/>
    <w:pPr>
      <w:widowControl/>
      <w:suppressAutoHyphens w:val="true"/>
      <w:bidi w:val="0"/>
      <w:spacing w:before="0" w:after="0"/>
      <w:ind w:firstLine="720"/>
      <w:jc w:val="left"/>
      <w:textAlignment w:val="baseline"/>
    </w:pPr>
    <w:rPr>
      <w:rFonts w:ascii="Arial" w:hAnsi="Arial" w:eastAsia="SimSun, 宋体" w:cs="Mangal"/>
      <w:color w:val="000000"/>
      <w:kern w:val="2"/>
      <w:sz w:val="20"/>
      <w:szCs w:val="20"/>
      <w:lang w:val="ru-RU" w:eastAsia="zh-CN" w:bidi="hi-IN"/>
    </w:rPr>
  </w:style>
  <w:style w:type="paragraph" w:styleId="116" w:customStyle="1">
    <w:name w:val="нум список 1"/>
    <w:qFormat/>
    <w:pPr>
      <w:widowControl/>
      <w:suppressAutoHyphens w:val="true"/>
      <w:bidi w:val="0"/>
      <w:spacing w:lineRule="atLeast" w:line="360" w:before="120" w:after="120"/>
      <w:jc w:val="both"/>
      <w:textAlignment w:val="baseline"/>
    </w:pPr>
    <w:rPr>
      <w:rFonts w:ascii="Times New Roman" w:hAnsi="Times New Roman" w:eastAsia="SimSun, 宋体" w:cs="Mangal"/>
      <w:color w:val="000000"/>
      <w:kern w:val="2"/>
      <w:sz w:val="24"/>
      <w:szCs w:val="20"/>
      <w:lang w:val="ru-RU" w:eastAsia="zh-CN" w:bidi="hi-IN"/>
    </w:rPr>
  </w:style>
  <w:style w:type="paragraph" w:styleId="Style30" w:customStyle="1">
    <w:name w:val="Таблицы (моноширинный)"/>
    <w:basedOn w:val="Standard"/>
    <w:qFormat/>
    <w:pPr>
      <w:suppressAutoHyphens w:val="false"/>
    </w:pPr>
    <w:rPr>
      <w:rFonts w:ascii="Courier New" w:hAnsi="Courier New" w:eastAsia="NSimSun" w:cs="Courier New"/>
    </w:rPr>
  </w:style>
  <w:style w:type="paragraph" w:styleId="Style31" w:customStyle="1">
    <w:name w:val="Нормальный (таблица)"/>
    <w:basedOn w:val="Standard"/>
    <w:qFormat/>
    <w:pPr>
      <w:suppressAutoHyphens w:val="false"/>
      <w:jc w:val="both"/>
    </w:pPr>
    <w:rPr/>
  </w:style>
  <w:style w:type="paragraph" w:styleId="DefinitionTerm" w:customStyle="1">
    <w:name w:val="Definition Term"/>
    <w:basedOn w:val="Normal"/>
    <w:qFormat/>
    <w:pPr/>
    <w:rPr/>
  </w:style>
  <w:style w:type="paragraph" w:styleId="DefinitionList" w:customStyle="1">
    <w:name w:val="Definition List"/>
    <w:basedOn w:val="Normal"/>
    <w:qFormat/>
    <w:pPr>
      <w:ind w:left="360"/>
    </w:pPr>
    <w:rPr/>
  </w:style>
  <w:style w:type="paragraph" w:styleId="H1" w:customStyle="1">
    <w:name w:val="H1"/>
    <w:basedOn w:val="Normal"/>
    <w:qFormat/>
    <w:pPr>
      <w:keepNext w:val="true"/>
    </w:pPr>
    <w:rPr>
      <w:b/>
      <w:sz w:val="48"/>
    </w:rPr>
  </w:style>
  <w:style w:type="paragraph" w:styleId="H2" w:customStyle="1">
    <w:name w:val="H2"/>
    <w:basedOn w:val="Normal"/>
    <w:qFormat/>
    <w:pPr>
      <w:keepNext w:val="true"/>
    </w:pPr>
    <w:rPr>
      <w:b/>
      <w:sz w:val="36"/>
    </w:rPr>
  </w:style>
  <w:style w:type="paragraph" w:styleId="H3" w:customStyle="1">
    <w:name w:val="H3"/>
    <w:basedOn w:val="Normal"/>
    <w:qFormat/>
    <w:pPr>
      <w:keepNext w:val="true"/>
    </w:pPr>
    <w:rPr>
      <w:b/>
      <w:sz w:val="28"/>
    </w:rPr>
  </w:style>
  <w:style w:type="paragraph" w:styleId="H4" w:customStyle="1">
    <w:name w:val="H4"/>
    <w:basedOn w:val="Normal"/>
    <w:qFormat/>
    <w:pPr>
      <w:keepNext w:val="true"/>
    </w:pPr>
    <w:rPr>
      <w:b/>
    </w:rPr>
  </w:style>
  <w:style w:type="paragraph" w:styleId="H5" w:customStyle="1">
    <w:name w:val="H5"/>
    <w:basedOn w:val="Normal"/>
    <w:qFormat/>
    <w:pPr>
      <w:keepNext w:val="true"/>
    </w:pPr>
    <w:rPr>
      <w:b/>
    </w:rPr>
  </w:style>
  <w:style w:type="paragraph" w:styleId="H6" w:customStyle="1">
    <w:name w:val="H6"/>
    <w:basedOn w:val="Normal"/>
    <w:qFormat/>
    <w:pPr>
      <w:keepNext w:val="true"/>
    </w:pPr>
    <w:rPr>
      <w:b/>
      <w:sz w:val="16"/>
    </w:rPr>
  </w:style>
  <w:style w:type="paragraph" w:styleId="Address" w:customStyle="1">
    <w:name w:val="Address"/>
    <w:basedOn w:val="Normal"/>
    <w:qFormat/>
    <w:pPr/>
    <w:rPr>
      <w:i/>
    </w:rPr>
  </w:style>
  <w:style w:type="paragraph" w:styleId="Blockquote" w:customStyle="1">
    <w:name w:val="Blockquote"/>
    <w:basedOn w:val="Normal"/>
    <w:qFormat/>
    <w:pPr>
      <w:ind w:left="360" w:right="360"/>
    </w:pPr>
    <w:rPr/>
  </w:style>
  <w:style w:type="paragraph" w:styleId="Preformatted" w:customStyle="1">
    <w:name w:val="Preformatted"/>
    <w:basedOn w:val="Normal"/>
    <w:qFormat/>
    <w:pPr>
      <w:tabs>
        <w:tab w:val="clear" w:pos="708"/>
        <w:tab w:val="left" w:pos="0" w:leader="none"/>
        <w:tab w:val="left" w:pos="959" w:leader="none"/>
        <w:tab w:val="left" w:pos="1918" w:leader="none"/>
        <w:tab w:val="left" w:pos="2877" w:leader="none"/>
        <w:tab w:val="left" w:pos="3836" w:leader="none"/>
        <w:tab w:val="left" w:pos="4795" w:leader="none"/>
        <w:tab w:val="left" w:pos="5754" w:leader="none"/>
        <w:tab w:val="left" w:pos="6713" w:leader="none"/>
        <w:tab w:val="left" w:pos="7672" w:leader="none"/>
        <w:tab w:val="left" w:pos="8631" w:leader="none"/>
        <w:tab w:val="left" w:pos="9590" w:leader="none"/>
      </w:tabs>
    </w:pPr>
    <w:rPr>
      <w:rFonts w:ascii="Courier New" w:hAnsi="Courier New" w:eastAsia="Courier New"/>
    </w:rPr>
  </w:style>
  <w:style w:type="paragraph" w:styleId="Z-BottomofForm" w:customStyle="1">
    <w:name w:val="z-Bottom of Form"/>
    <w:qFormat/>
    <w:pPr>
      <w:widowControl w:val="false"/>
      <w:pBdr>
        <w:top w:val="double" w:sz="2" w:space="0" w:color="000000"/>
        <w:left w:val="double" w:sz="2" w:space="0" w:color="000000"/>
        <w:bottom w:val="double" w:sz="2" w:space="0" w:color="000000"/>
        <w:right w:val="double" w:sz="2" w:space="0" w:color="000000"/>
      </w:pBdr>
      <w:suppressAutoHyphens w:val="true"/>
      <w:bidi w:val="0"/>
      <w:spacing w:before="0" w:after="0"/>
      <w:jc w:val="center"/>
      <w:textAlignment w:val="baseline"/>
    </w:pPr>
    <w:rPr>
      <w:rFonts w:ascii="Arial" w:hAnsi="Arial" w:eastAsia="Arial" w:cs="Courier New"/>
      <w:vanish/>
      <w:color w:val="auto"/>
      <w:kern w:val="2"/>
      <w:sz w:val="16"/>
      <w:szCs w:val="24"/>
      <w:lang w:val="ru-RU" w:eastAsia="zh-CN" w:bidi="hi-IN"/>
    </w:rPr>
  </w:style>
  <w:style w:type="paragraph" w:styleId="Z-TopofForm" w:customStyle="1">
    <w:name w:val="z-Top of Form"/>
    <w:qFormat/>
    <w:pPr>
      <w:widowControl w:val="false"/>
      <w:suppressAutoHyphens w:val="true"/>
      <w:bidi w:val="0"/>
      <w:spacing w:before="0" w:after="0"/>
      <w:jc w:val="center"/>
      <w:textAlignment w:val="baseline"/>
    </w:pPr>
    <w:rPr>
      <w:rFonts w:ascii="Arial" w:hAnsi="Arial" w:eastAsia="Arial" w:cs="Courier New"/>
      <w:vanish/>
      <w:color w:val="auto"/>
      <w:kern w:val="2"/>
      <w:sz w:val="16"/>
      <w:szCs w:val="24"/>
      <w:lang w:val="ru-RU" w:eastAsia="zh-CN" w:bidi="hi-IN"/>
    </w:rPr>
  </w:style>
  <w:style w:type="paragraph" w:styleId="Footnote" w:customStyle="1">
    <w:name w:val="Footnote"/>
    <w:basedOn w:val="Standard"/>
    <w:qFormat/>
    <w:pPr>
      <w:suppressLineNumbers/>
      <w:ind w:hanging="339" w:left="339"/>
    </w:pPr>
    <w:rPr>
      <w:sz w:val="20"/>
    </w:rPr>
  </w:style>
  <w:style w:type="paragraph" w:styleId="FootnoteText">
    <w:name w:val="Footnote Text"/>
    <w:basedOn w:val="Normal"/>
    <w:pPr/>
    <w:rPr/>
  </w:style>
  <w:style w:type="paragraph" w:styleId="117" w:customStyle="1">
    <w:name w:val="Обычная таблица1"/>
    <w:qFormat/>
    <w:pPr>
      <w:widowControl/>
      <w:suppressAutoHyphens w:val="true"/>
      <w:bidi w:val="0"/>
      <w:spacing w:before="0" w:after="0"/>
      <w:jc w:val="left"/>
    </w:pPr>
    <w:rPr>
      <w:rFonts w:ascii="Times New Roman" w:hAnsi="Times New Roman" w:eastAsia="Mangal" w:cs="Times New Roman"/>
      <w:color w:val="auto"/>
      <w:kern w:val="2"/>
      <w:sz w:val="20"/>
      <w:szCs w:val="20"/>
      <w:lang w:val="ru-RU" w:eastAsia="ru-RU" w:bidi="ar-SA"/>
    </w:rPr>
  </w:style>
  <w:style w:type="paragraph" w:styleId="ListParagraph">
    <w:name w:val="List Paragraph"/>
    <w:basedOn w:val="Normal"/>
    <w:uiPriority w:val="34"/>
    <w:qFormat/>
    <w:pPr>
      <w:spacing w:before="0" w:after="200"/>
      <w:ind w:left="720"/>
      <w:contextualSpacing/>
    </w:pPr>
    <w:rPr/>
  </w:style>
  <w:style w:type="paragraph" w:styleId="NormalWeb">
    <w:name w:val="Normal (Web)"/>
    <w:basedOn w:val="Normal"/>
    <w:uiPriority w:val="99"/>
    <w:qFormat/>
    <w:pPr>
      <w:spacing w:beforeAutospacing="1" w:after="142"/>
    </w:pPr>
    <w:rPr>
      <w:rFonts w:eastAsia="Times New Roman" w:cs="Times New Roman"/>
      <w:lang w:eastAsia="ru-RU"/>
    </w:rPr>
  </w:style>
  <w:style w:type="paragraph" w:styleId="S1" w:customStyle="1">
    <w:name w:val="s_1"/>
    <w:basedOn w:val="Normal"/>
    <w:qFormat/>
    <w:rsid w:val="00690c6a"/>
    <w:pPr>
      <w:suppressAutoHyphens w:val="false"/>
      <w:spacing w:beforeAutospacing="1" w:afterAutospacing="1"/>
    </w:pPr>
    <w:rPr>
      <w:rFonts w:eastAsia="Times New Roman" w:cs="Times New Roman"/>
      <w:kern w:val="0"/>
      <w:lang w:eastAsia="ru-RU" w:bidi="ar-SA"/>
    </w:rPr>
  </w:style>
  <w:style w:type="paragraph" w:styleId="118" w:customStyle="1">
    <w:name w:val="Текст1"/>
    <w:basedOn w:val="Normal"/>
    <w:qFormat/>
    <w:rsid w:val="0085072b"/>
    <w:pPr/>
    <w:rPr>
      <w:rFonts w:ascii="Calibri" w:hAnsi="Calibri" w:eastAsia="Calibri" w:cs="Times New Roman"/>
      <w:kern w:val="0"/>
      <w:sz w:val="22"/>
      <w:szCs w:val="21"/>
      <w:lang w:eastAsia="en-US" w:bidi="ar-SA"/>
    </w:rPr>
  </w:style>
  <w:style w:type="paragraph" w:styleId="119" w:customStyle="1">
    <w:name w:val="Обычный1"/>
    <w:qFormat/>
    <w:rsid w:val="004c6999"/>
    <w:pPr>
      <w:widowControl w:val="false"/>
      <w:tabs>
        <w:tab w:val="left" w:pos="708" w:leader="none"/>
      </w:tabs>
      <w:suppressAutoHyphens w:val="true"/>
      <w:bidi w:val="0"/>
      <w:spacing w:lineRule="auto" w:line="276" w:before="0" w:after="200"/>
      <w:jc w:val="left"/>
    </w:pPr>
    <w:rPr>
      <w:rFonts w:ascii="Times New Roman" w:hAnsi="Times New Roman" w:eastAsia="SimSun" w:cs="Mangal"/>
      <w:color w:val="auto"/>
      <w:kern w:val="0"/>
      <w:sz w:val="24"/>
      <w:szCs w:val="24"/>
      <w:lang w:val="ru-RU" w:eastAsia="zh-CN" w:bidi="hi-IN"/>
    </w:rPr>
  </w:style>
  <w:style w:type="paragraph" w:styleId="26" w:customStyle="1">
    <w:name w:val="Обычная таблица2"/>
    <w:qFormat/>
    <w:pPr>
      <w:widowControl/>
      <w:suppressAutoHyphens w:val="true"/>
      <w:bidi w:val="0"/>
      <w:spacing w:before="0" w:after="0"/>
      <w:jc w:val="left"/>
    </w:pPr>
    <w:rPr>
      <w:rFonts w:ascii="Times New Roman" w:hAnsi="Times New Roman" w:eastAsia="PT Astra Serif" w:cs="Times New Roman"/>
      <w:color w:val="auto"/>
      <w:kern w:val="2"/>
      <w:sz w:val="20"/>
      <w:szCs w:val="20"/>
      <w:lang w:val="ru-RU" w:eastAsia="ru-RU" w:bidi="ar-SA"/>
    </w:rPr>
  </w:style>
  <w:style w:type="paragraph" w:styleId="Standard1" w:customStyle="1">
    <w:name w:val="Standard1"/>
    <w:qFormat/>
    <w:rsid w:val="00355c6d"/>
    <w:pPr>
      <w:widowControl w:val="false"/>
      <w:suppressAutoHyphens w:val="true"/>
      <w:bidi w:val="0"/>
      <w:spacing w:before="0" w:after="0"/>
      <w:ind w:firstLine="720"/>
      <w:jc w:val="both"/>
      <w:textAlignment w:val="baseline"/>
    </w:pPr>
    <w:rPr>
      <w:rFonts w:ascii="Arial" w:hAnsi="Arial" w:eastAsia="Times New Roman" w:cs="Arial"/>
      <w:color w:val="auto"/>
      <w:kern w:val="2"/>
      <w:sz w:val="24"/>
      <w:szCs w:val="24"/>
      <w:lang w:val="ru-RU" w:eastAsia="zh-CN" w:bidi="ar-SA"/>
    </w:rPr>
  </w:style>
  <w:style w:type="paragraph" w:styleId="Annotationtext">
    <w:name w:val="annotation text"/>
    <w:basedOn w:val="Normal"/>
    <w:link w:val="Style18"/>
    <w:uiPriority w:val="99"/>
    <w:semiHidden/>
    <w:unhideWhenUsed/>
    <w:qFormat/>
    <w:rsid w:val="002d1929"/>
    <w:pPr/>
    <w:rPr>
      <w:szCs w:val="18"/>
    </w:rPr>
  </w:style>
  <w:style w:type="paragraph" w:styleId="Annotationsubject">
    <w:name w:val="annotation subject"/>
    <w:basedOn w:val="Annotationtext"/>
    <w:next w:val="Annotationtext"/>
    <w:link w:val="Style19"/>
    <w:qFormat/>
    <w:rsid w:val="002d1929"/>
    <w:pPr>
      <w:widowControl w:val="false"/>
      <w:textAlignment w:val="baseline"/>
    </w:pPr>
    <w:rPr>
      <w:rFonts w:ascii="Calibri" w:hAnsi="Calibri" w:eastAsia="Segoe UI" w:cs="Tahoma"/>
      <w:b/>
      <w:bCs/>
      <w:kern w:val="0"/>
      <w:szCs w:val="20"/>
      <w:lang w:eastAsia="en-US" w:bidi="ar-SA"/>
    </w:rPr>
  </w:style>
  <w:style w:type="paragraph" w:styleId="TableParagraph" w:customStyle="1">
    <w:name w:val="Table Paragraph"/>
    <w:basedOn w:val="Standard"/>
    <w:qFormat/>
    <w:rsid w:val="004d458c"/>
    <w:pPr/>
    <w:rPr>
      <w:rFonts w:eastAsia="Times New Roman" w:cs="Times New Roman"/>
      <w:kern w:val="0"/>
      <w:sz w:val="22"/>
      <w:szCs w:val="22"/>
      <w:lang w:eastAsia="en-US" w:bidi="ar-SA"/>
    </w:rPr>
  </w:style>
  <w:style w:type="paragraph" w:styleId="Formattext" w:customStyle="1">
    <w:name w:val="formattext"/>
    <w:basedOn w:val="Normal"/>
    <w:qFormat/>
    <w:rsid w:val="000b5eb8"/>
    <w:pPr>
      <w:suppressAutoHyphens w:val="false"/>
      <w:spacing w:beforeAutospacing="1" w:afterAutospacing="1"/>
    </w:pPr>
    <w:rPr>
      <w:rFonts w:ascii="Times New Roman" w:hAnsi="Times New Roman" w:eastAsia="Times New Roman" w:cs="Times New Roman"/>
      <w:kern w:val="0"/>
      <w:sz w:val="24"/>
      <w:lang w:eastAsia="ru-RU" w:bidi="ar-SA"/>
    </w:rPr>
  </w:style>
  <w:style w:type="paragraph" w:styleId="33" w:customStyle="1">
    <w:name w:val="Обычная таблица3"/>
    <w:qFormat/>
    <w:pPr>
      <w:widowControl/>
      <w:suppressAutoHyphens w:val="true"/>
      <w:bidi w:val="0"/>
      <w:spacing w:before="0" w:after="0"/>
      <w:jc w:val="left"/>
    </w:pPr>
    <w:rPr>
      <w:rFonts w:ascii="Times New Roman" w:hAnsi="Times New Roman" w:eastAsia="Calibri" w:cs="Times New Roman"/>
      <w:color w:val="auto"/>
      <w:kern w:val="2"/>
      <w:sz w:val="20"/>
      <w:szCs w:val="20"/>
      <w:lang w:val="ru-RU" w:eastAsia="ru-RU" w:bidi="ar-SA"/>
    </w:rPr>
  </w:style>
  <w:style w:type="paragraph" w:styleId="Standard2" w:customStyle="1">
    <w:name w:val="Standard2"/>
    <w:qFormat/>
    <w:rsid w:val="006d19b2"/>
    <w:pPr>
      <w:widowControl w:val="false"/>
      <w:suppressAutoHyphens w:val="true"/>
      <w:bidi w:val="0"/>
      <w:spacing w:before="0" w:after="0"/>
      <w:ind w:firstLine="720"/>
      <w:jc w:val="both"/>
      <w:textAlignment w:val="baseline"/>
    </w:pPr>
    <w:rPr>
      <w:rFonts w:ascii="Arial" w:hAnsi="Arial" w:eastAsia="Times New Roman" w:cs="Arial"/>
      <w:color w:val="auto"/>
      <w:kern w:val="2"/>
      <w:sz w:val="24"/>
      <w:szCs w:val="24"/>
      <w:lang w:val="ru-RU" w:eastAsia="zh-CN" w:bidi="ar-SA"/>
    </w:rPr>
  </w:style>
  <w:style w:type="paragraph" w:styleId="Standard3" w:customStyle="1">
    <w:name w:val="Standard3"/>
    <w:qFormat/>
    <w:pPr>
      <w:widowControl w:val="false"/>
      <w:suppressAutoHyphens w:val="true"/>
      <w:bidi w:val="0"/>
      <w:spacing w:before="0" w:after="0"/>
      <w:ind w:firstLine="720"/>
      <w:jc w:val="both"/>
      <w:textAlignment w:val="baseline"/>
    </w:pPr>
    <w:rPr>
      <w:rFonts w:ascii="Arial" w:hAnsi="Arial" w:eastAsia="Times New Roman" w:cs="Arial"/>
      <w:color w:val="auto"/>
      <w:kern w:val="2"/>
      <w:sz w:val="24"/>
      <w:szCs w:val="24"/>
      <w:lang w:val="ru-RU" w:eastAsia="zh-CN" w:bidi="ar-SA"/>
    </w:rPr>
  </w:style>
  <w:style w:type="paragraph" w:styleId="Standard4" w:customStyle="1">
    <w:name w:val="Standard4"/>
    <w:qFormat/>
    <w:pPr>
      <w:widowControl w:val="false"/>
      <w:suppressAutoHyphens w:val="true"/>
      <w:bidi w:val="0"/>
      <w:spacing w:before="0" w:after="0"/>
      <w:ind w:firstLine="720"/>
      <w:jc w:val="both"/>
      <w:textAlignment w:val="baseline"/>
    </w:pPr>
    <w:rPr>
      <w:rFonts w:ascii="Arial" w:hAnsi="Arial" w:eastAsia="Times New Roman" w:cs="Arial"/>
      <w:color w:val="auto"/>
      <w:kern w:val="2"/>
      <w:sz w:val="24"/>
      <w:szCs w:val="24"/>
      <w:lang w:val="ru-RU" w:eastAsia="zh-CN" w:bidi="ar-SA"/>
    </w:rPr>
  </w:style>
  <w:style w:type="paragraph" w:styleId="Standard5" w:customStyle="1">
    <w:name w:val="Standard5"/>
    <w:qFormat/>
    <w:pPr>
      <w:widowControl w:val="false"/>
      <w:suppressAutoHyphens w:val="true"/>
      <w:bidi w:val="0"/>
      <w:spacing w:before="0" w:after="0"/>
      <w:ind w:firstLine="720"/>
      <w:jc w:val="both"/>
      <w:textAlignment w:val="baseline"/>
    </w:pPr>
    <w:rPr>
      <w:rFonts w:ascii="Arial" w:hAnsi="Arial" w:eastAsia="Times New Roman" w:cs="Arial"/>
      <w:color w:val="auto"/>
      <w:kern w:val="2"/>
      <w:sz w:val="24"/>
      <w:szCs w:val="24"/>
      <w:lang w:val="ru-RU" w:eastAsia="zh-CN" w:bidi="ar-SA"/>
    </w:rPr>
  </w:style>
  <w:style w:type="paragraph" w:styleId="Standard6" w:customStyle="1">
    <w:name w:val="Standard6"/>
    <w:qFormat/>
    <w:pPr>
      <w:widowControl w:val="false"/>
      <w:suppressAutoHyphens w:val="true"/>
      <w:bidi w:val="0"/>
      <w:spacing w:before="0" w:after="0"/>
      <w:ind w:firstLine="720"/>
      <w:jc w:val="both"/>
      <w:textAlignment w:val="baseline"/>
    </w:pPr>
    <w:rPr>
      <w:rFonts w:ascii="Arial" w:hAnsi="Arial" w:eastAsia="Times New Roman" w:cs="Arial"/>
      <w:color w:val="auto"/>
      <w:kern w:val="2"/>
      <w:sz w:val="24"/>
      <w:szCs w:val="24"/>
      <w:lang w:val="ru-RU" w:eastAsia="zh-CN" w:bidi="ar-SA"/>
    </w:rPr>
  </w:style>
  <w:style w:type="paragraph" w:styleId="Comment1" w:customStyle="1">
    <w:name w:val="Comment1"/>
    <w:basedOn w:val="Normal"/>
    <w:qFormat/>
    <w:pPr>
      <w:spacing w:before="56" w:after="0"/>
      <w:ind w:left="57" w:right="57"/>
    </w:pPr>
    <w:rPr>
      <w:szCs w:val="20"/>
    </w:rPr>
  </w:style>
  <w:style w:type="numbering" w:styleId="NoList" w:default="1">
    <w:name w:val="No List"/>
    <w:uiPriority w:val="99"/>
    <w:semiHidden/>
    <w:unhideWhenUsed/>
    <w:qFormat/>
  </w:style>
  <w:style w:type="numbering" w:styleId="Style32" w:customStyle="1">
    <w:name w:val="Без списка"/>
    <w:uiPriority w:val="99"/>
    <w:semiHidden/>
    <w:unhideWhenUsed/>
    <w:qFormat/>
  </w:style>
  <w:style w:type="numbering" w:styleId="WW8Num1" w:customStyle="1">
    <w:name w:val="WW8Num1"/>
    <w:qFormat/>
  </w:style>
  <w:style w:type="table" w:default="1" w:styleId="a2">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www.top68.ru/" TargetMode="External"/><Relationship Id="rId3" Type="http://schemas.openxmlformats.org/officeDocument/2006/relationships/header" Target="header1.xml"/><Relationship Id="rId4" Type="http://schemas.openxmlformats.org/officeDocument/2006/relationships/header" Target="header2.xml"/><Relationship Id="rId5" Type="http://schemas.openxmlformats.org/officeDocument/2006/relationships/header" Target="header3.xml"/><Relationship Id="rId6" Type="http://schemas.openxmlformats.org/officeDocument/2006/relationships/header" Target="header4.xml"/><Relationship Id="rId7" Type="http://schemas.openxmlformats.org/officeDocument/2006/relationships/fontTable" Target="fontTable.xml"/><Relationship Id="rId8"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ustomXml" Target="../customXml/item1.xml"/>
</Relationships>
</file>

<file path=word/theme/theme1.xml><?xml version="1.0" encoding="utf-8"?>
<a:theme xmlns:a="http://schemas.openxmlformats.org/drawingml/2006/main" xmlns:r="http://schemas.openxmlformats.org/officeDocument/2006/relationships" name="Тема Office">
  <a:themeElements>
    <a:clrScheme name="Стандартная">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itchFamily="0" charset="1"/>
        <a:ea typeface=""/>
        <a:cs typeface=""/>
      </a:majorFont>
      <a:minorFont>
        <a:latin typeface="Calibri"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FDB2C1-10DF-4E8F-87D4-BA11F6139A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1953</TotalTime>
  <Application>LibreOffice/7.6.2.1$Windows_X86_64 LibreOffice_project/56f7684011345957bbf33a7ee678afaf4d2ba333</Application>
  <AppVersion>15.0000</AppVersion>
  <Pages>7</Pages>
  <Words>2138</Words>
  <Characters>15520</Characters>
  <CharactersWithSpaces>17750</CharactersWithSpaces>
  <Paragraphs>77</Paragraphs>
  <Company>НПП "Гарант-Сервис"</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2026-06-04T14:20:00Z</dcterms:created>
  <dc:creator>НПП "Гарант-Сервис"</dc:creator>
  <dc:description>Документ экспортирован из системы ГАРАНТ</dc:description>
  <dc:language>ru-RU</dc:language>
  <cp:lastModifiedBy/>
  <cp:lastPrinted>2026-08-11T13:38:00Z</cp:lastPrinted>
  <dcterms:modified xsi:type="dcterms:W3CDTF">2026-08-11T16:39:55Z</dcterms:modified>
  <cp:revision>109</cp:revision>
  <dc:subject/>
  <dc:title>Оглавление</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Encoding">
    <vt:lpwstr>utf-8</vt:lpwstr>
  </property>
  <property fmtid="{D5CDD505-2E9C-101B-9397-08002B2CF9AE}" pid="3" name="HTML">
    <vt:bool>1</vt:bool>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