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sz w:val="28"/>
          <w:szCs w:val="28"/>
        </w:rPr>
      </w:pPr>
      <w: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2282190</wp:posOffset>
            </wp:positionH>
            <wp:positionV relativeFrom="paragraph">
              <wp:posOffset>-311785</wp:posOffset>
            </wp:positionV>
            <wp:extent cx="715645" cy="1133475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1" t="-63" r="-101" b="-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pacing w:val="-2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>СОВЕТ ДЕПУТАТОВ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ЖЕРДЕВСКОГО МУНИЦИПАЛЬНОГО ОКРУГА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>ТАМБОВСКОЙ ОБЛАСТИ</w:t>
      </w:r>
    </w:p>
    <w:p>
      <w:pPr>
        <w:pStyle w:val="Normal"/>
        <w:rPr>
          <w:rFonts w:ascii="PT Astra Serif" w:hAnsi="PT Astra Serif" w:cs="PT Astra Serif"/>
          <w:sz w:val="28"/>
          <w:szCs w:val="28"/>
        </w:rPr>
      </w:pPr>
      <w:r>
        <w:rPr>
          <w:rFonts w:cs="PT Astra Serif" w:ascii="PT Astra Serif" w:hAnsi="PT Astra Serif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</w:rPr>
        <w:t>РЕШЕНИЕ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24 сентября 2026 года                                                                                     № 98    </w:t>
      </w:r>
    </w:p>
    <w:p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</w:t>
      </w:r>
      <w:r>
        <w:rPr>
          <w:rFonts w:cs="Times New Roman" w:ascii="Times New Roman" w:hAnsi="Times New Roman"/>
          <w:sz w:val="28"/>
          <w:szCs w:val="28"/>
        </w:rPr>
        <w:t>г. Жердевка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О проекте изменений в Устав Жердевского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</w:t>
      </w:r>
      <w:r>
        <w:rPr>
          <w:rFonts w:cs="Times New Roman" w:ascii="Times New Roman" w:hAnsi="Times New Roman"/>
          <w:sz w:val="28"/>
          <w:szCs w:val="28"/>
        </w:rPr>
        <w:t>муниципального округа Тамбовской области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1"/>
        <w:shd w:val="clear" w:color="auto" w:fill="FFFFFF"/>
        <w:spacing w:beforeAutospacing="0" w:before="161" w:afterAutospacing="0" w:after="161"/>
        <w:jc w:val="both"/>
        <w:rPr>
          <w:b w:val="false"/>
          <w:b w:val="false"/>
          <w:sz w:val="28"/>
        </w:rPr>
      </w:pPr>
      <w:r>
        <w:rPr>
          <w:b w:val="false"/>
          <w:sz w:val="28"/>
        </w:rPr>
        <w:t xml:space="preserve">   </w:t>
      </w:r>
      <w:r>
        <w:rPr>
          <w:b w:val="false"/>
          <w:color w:val="000000"/>
          <w:sz w:val="28"/>
          <w:szCs w:val="28"/>
        </w:rPr>
        <w:t xml:space="preserve"> </w:t>
      </w:r>
      <w:r>
        <w:rPr>
          <w:b w:val="false"/>
          <w:color w:val="000000"/>
          <w:sz w:val="28"/>
          <w:szCs w:val="28"/>
        </w:rPr>
        <w:t xml:space="preserve">В соответствии с Федеральным законом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 20 февраля 2026 года               №  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>
        <w:rPr>
          <w:b w:val="false"/>
          <w:color w:val="000000"/>
          <w:sz w:val="28"/>
          <w:szCs w:val="28"/>
        </w:rPr>
        <w:t xml:space="preserve">, </w:t>
      </w:r>
    </w:p>
    <w:p>
      <w:pPr>
        <w:pStyle w:val="1"/>
        <w:shd w:val="clear" w:color="auto" w:fill="FFFFFF"/>
        <w:spacing w:beforeAutospacing="0" w:before="161" w:afterAutospacing="0" w:after="161"/>
        <w:jc w:val="both"/>
        <w:rPr>
          <w:b w:val="false"/>
          <w:b w:val="false"/>
          <w:sz w:val="28"/>
        </w:rPr>
      </w:pPr>
      <w:r>
        <w:rPr>
          <w:b w:val="false"/>
          <w:sz w:val="28"/>
        </w:rPr>
        <w:t xml:space="preserve">          </w:t>
      </w:r>
      <w:r>
        <w:rPr>
          <w:b w:val="false"/>
          <w:sz w:val="28"/>
        </w:rPr>
        <w:t>Совет депутатов Жердевского муниципального округа р е ш и л</w:t>
      </w:r>
      <w:r>
        <w:rPr>
          <w:b w:val="false"/>
          <w:sz w:val="28"/>
          <w:szCs w:val="28"/>
        </w:rPr>
        <w:t>:</w:t>
      </w:r>
    </w:p>
    <w:p>
      <w:pPr>
        <w:pStyle w:val="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widowControl/>
        <w:numPr>
          <w:ilvl w:val="0"/>
          <w:numId w:val="0"/>
        </w:numPr>
        <w:spacing w:before="0" w:after="0"/>
        <w:ind w:left="0" w:hanging="0"/>
        <w:contextualSpacing/>
        <w:jc w:val="both"/>
        <w:textAlignment w:val="auto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</w:t>
      </w:r>
      <w:r>
        <w:rPr>
          <w:rFonts w:cs="Times New Roman" w:ascii="Times New Roman" w:hAnsi="Times New Roman"/>
          <w:sz w:val="28"/>
          <w:szCs w:val="28"/>
        </w:rPr>
        <w:t xml:space="preserve">1. Принять проект изменений в Устав Жердевского муниципального </w:t>
      </w:r>
    </w:p>
    <w:p>
      <w:pPr>
        <w:pStyle w:val="Normal"/>
        <w:widowControl/>
        <w:spacing w:before="0" w:after="0"/>
        <w:contextualSpacing/>
        <w:jc w:val="both"/>
        <w:textAlignment w:val="auto"/>
        <w:rPr/>
      </w:pPr>
      <w:r>
        <w:rPr>
          <w:rFonts w:cs="Times New Roman" w:ascii="Times New Roman" w:hAnsi="Times New Roman"/>
          <w:sz w:val="28"/>
          <w:szCs w:val="28"/>
        </w:rPr>
        <w:t xml:space="preserve">округа Тамбовской области, принятый решением Совета депутатов от          19 сентября 2025 года № 84 согласно приложению.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Разместить настоящее решение в сетевом издании «РИА «ТОП68» (</w:t>
      </w:r>
      <w:hyperlink r:id="rId3">
        <w:r>
          <w:rPr>
            <w:rFonts w:cs="Times New Roman" w:ascii="Times New Roman" w:hAnsi="Times New Roman"/>
            <w:color w:val="000000"/>
            <w:sz w:val="28"/>
            <w:szCs w:val="28"/>
            <w:shd w:fill="FFFFFF" w:val="clear"/>
          </w:rPr>
          <w:t>www.top68.ru</w:t>
        </w:r>
      </w:hyperlink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)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Настоящее решение вступает в силу со дня его принятия.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shd w:val="clear" w:color="auto" w:fill="FFFFFF"/>
        <w:ind w:right="10" w:hanging="0"/>
        <w:jc w:val="right"/>
        <w:rPr/>
      </w:pPr>
      <w:r>
        <w:rPr>
          <w:color w:val="000000"/>
          <w:spacing w:val="-2"/>
          <w:sz w:val="28"/>
          <w:szCs w:val="28"/>
        </w:rPr>
        <w:tab/>
        <w:tab/>
        <w:tab/>
      </w:r>
    </w:p>
    <w:p>
      <w:pPr>
        <w:pStyle w:val="Normal"/>
        <w:spacing w:lineRule="exact" w:line="24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Председатель Совета депутатов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Жердевского муниципального округа                                           С.В. Саблин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ПРИЛОЖЕНИЕ</w:t>
      </w:r>
    </w:p>
    <w:p>
      <w:pPr>
        <w:pStyle w:val="Normal"/>
        <w:spacing w:before="0" w:after="0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решению </w:t>
      </w:r>
      <w:r>
        <w:rPr>
          <w:rFonts w:cs="Times New Roman" w:ascii="Times New Roman" w:hAnsi="Times New Roman"/>
          <w:sz w:val="28"/>
          <w:szCs w:val="28"/>
        </w:rPr>
        <w:t xml:space="preserve">Совета депутатов </w:t>
      </w:r>
    </w:p>
    <w:p>
      <w:pPr>
        <w:pStyle w:val="Normal"/>
        <w:spacing w:before="0" w:after="0"/>
        <w:ind w:firstLine="709"/>
        <w:contextualSpacing/>
        <w:jc w:val="right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Жердевского муниципального округа</w:t>
      </w:r>
    </w:p>
    <w:p>
      <w:pPr>
        <w:pStyle w:val="Normal"/>
        <w:spacing w:before="0" w:after="0"/>
        <w:ind w:firstLine="709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 xml:space="preserve">Тамбовской области </w:t>
      </w:r>
    </w:p>
    <w:p>
      <w:pPr>
        <w:pStyle w:val="Normal"/>
        <w:spacing w:before="0" w:after="0"/>
        <w:ind w:firstLine="709"/>
        <w:contextualSpacing/>
        <w:jc w:val="right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от 24 сентября 2026 года № 98 </w:t>
      </w:r>
    </w:p>
    <w:p>
      <w:pPr>
        <w:pStyle w:val="Normal"/>
        <w:spacing w:before="0" w:after="0"/>
        <w:contextualSpacing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Web"/>
        <w:shd w:val="clear" w:color="auto" w:fill="FFFFFF"/>
        <w:spacing w:beforeAutospacing="0" w:before="210" w:afterAutospacing="0" w:after="280"/>
        <w:ind w:firstLine="540"/>
        <w:jc w:val="center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Проект изменений </w:t>
      </w:r>
      <w:r>
        <w:rPr>
          <w:color w:val="000000" w:themeColor="text1"/>
          <w:sz w:val="30"/>
          <w:szCs w:val="30"/>
        </w:rPr>
        <w:t xml:space="preserve">в </w:t>
      </w:r>
      <w:r>
        <w:rPr>
          <w:color w:val="000000" w:themeColor="text1"/>
          <w:sz w:val="30"/>
          <w:szCs w:val="30"/>
        </w:rPr>
        <w:t>Устав Жердевского муниципального округа Тамбовской области</w:t>
      </w:r>
    </w:p>
    <w:p>
      <w:pPr>
        <w:pStyle w:val="NormalWeb"/>
        <w:shd w:val="clear" w:color="auto" w:fill="FFFFFF"/>
        <w:spacing w:beforeAutospacing="0" w:before="210" w:afterAutospacing="0" w:after="28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 В пункте 7 статьи 21 Устава слова «осуществление муниципального жилищного контроля, а также» заменить словами «а также осуществление»;</w:t>
      </w:r>
    </w:p>
    <w:p>
      <w:pPr>
        <w:pStyle w:val="NormalWeb"/>
        <w:shd w:val="clear" w:color="auto" w:fill="FFFFFF"/>
        <w:spacing w:beforeAutospacing="0" w:before="210" w:afterAutospacing="0" w:after="28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 в части 2 статьи 22 Устава слова «</w:t>
      </w:r>
      <w:r>
        <w:rPr>
          <w:rFonts w:eastAsia="Times New Roman" w:cs="Times New Roman"/>
          <w:bCs/>
          <w:color w:val="000000" w:themeColor="text1"/>
          <w:sz w:val="28"/>
          <w:szCs w:val="28"/>
          <w:lang w:eastAsia="ru-RU"/>
        </w:rPr>
        <w:t>в соответствии со статьей 19 Федерального закона от 06.10.2003 № 131-ФЗ «Об общих принципах организации местного самоуправления в Российской Федерации»» заменить словами «в соответствии со статьей 34 Федерального закона № 33-ФЗ»;</w:t>
      </w:r>
    </w:p>
    <w:p>
      <w:pPr>
        <w:pStyle w:val="NormalWeb"/>
        <w:shd w:val="clear" w:color="auto" w:fill="FFFFFF"/>
        <w:spacing w:beforeAutospacing="0" w:before="210" w:afterAutospacing="0" w:after="28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 Абзац шестой части 5 статьи 24 Устава признать утратившим силу.</w:t>
      </w:r>
    </w:p>
    <w:sectPr>
      <w:headerReference w:type="default" r:id="rId4"/>
      <w:type w:val="nextPage"/>
      <w:pgSz w:w="11906" w:h="16838"/>
      <w:pgMar w:left="1701" w:right="924" w:gutter="0" w:header="720" w:top="851" w:footer="0" w:bottom="964"/>
      <w:pgNumType w:fmt="decimal"/>
      <w:formProt w:val="false"/>
      <w:titlePg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PT Astra Serif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jc w:val="center"/>
      <w:rPr>
        <w:rFonts w:ascii="Times New Roman" w:hAnsi="Times New Roman" w:cs="Times New Roman"/>
        <w:sz w:val="24"/>
      </w:rPr>
    </w:pPr>
    <w:r>
      <w:rPr>
        <w:rFonts w:cs="Times New Roman" w:ascii="Times New Roman" w:hAnsi="Times New Roman"/>
        <w:sz w:val="24"/>
      </w:rPr>
      <w:fldChar w:fldCharType="begin"/>
    </w:r>
    <w:r>
      <w:rPr>
        <w:sz w:val="24"/>
        <w:rFonts w:cs="Times New Roman" w:ascii="Times New Roman" w:hAnsi="Times New Roman"/>
      </w:rPr>
      <w:instrText> PAGE </w:instrText>
    </w:r>
    <w:r>
      <w:rPr>
        <w:sz w:val="24"/>
        <w:rFonts w:cs="Times New Roman" w:ascii="Times New Roman" w:hAnsi="Times New Roman"/>
      </w:rPr>
      <w:fldChar w:fldCharType="separate"/>
    </w:r>
    <w:r>
      <w:rPr>
        <w:sz w:val="24"/>
        <w:rFonts w:cs="Times New Roman" w:ascii="Times New Roman" w:hAnsi="Times New Roman"/>
      </w:rPr>
      <w:t>2</w:t>
    </w:r>
    <w:r>
      <w:rPr>
        <w:sz w:val="24"/>
        <w:rFonts w:cs="Times New Roman" w:ascii="Times New Roman" w:hAnsi="Times New Roman"/>
      </w:rPr>
      <w:fldChar w:fldCharType="end"/>
    </w:r>
  </w:p>
  <w:p>
    <w:pPr>
      <w:pStyle w:val="Style25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a0705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9972f6"/>
    <w:pPr>
      <w:widowControl/>
      <w:suppressAutoHyphens w:val="false"/>
      <w:spacing w:beforeAutospacing="1" w:afterAutospacing="1"/>
      <w:textAlignment w:val="auto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fa0705"/>
    <w:rPr/>
  </w:style>
  <w:style w:type="character" w:styleId="Style13" w:customStyle="1">
    <w:name w:val="Верхний колонтитул Знак"/>
    <w:basedOn w:val="DefaultParagraphFont"/>
    <w:uiPriority w:val="99"/>
    <w:qFormat/>
    <w:rsid w:val="00eb0278"/>
    <w:rPr/>
  </w:style>
  <w:style w:type="character" w:styleId="Style14" w:customStyle="1">
    <w:name w:val="Нижний колонтитул Знак"/>
    <w:basedOn w:val="DefaultParagraphFont"/>
    <w:uiPriority w:val="99"/>
    <w:qFormat/>
    <w:rsid w:val="00eb0278"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161ef5"/>
    <w:rPr>
      <w:rFonts w:ascii="Tahoma" w:hAnsi="Tahoma"/>
      <w:sz w:val="16"/>
      <w:szCs w:val="16"/>
    </w:rPr>
  </w:style>
  <w:style w:type="character" w:styleId="11" w:customStyle="1">
    <w:name w:val="Гиперссылка1"/>
    <w:basedOn w:val="DefaultParagraphFont"/>
    <w:qFormat/>
    <w:rsid w:val="008c7c50"/>
    <w:rPr/>
  </w:style>
  <w:style w:type="character" w:styleId="Style16">
    <w:name w:val="Интернет-ссылка"/>
    <w:uiPriority w:val="99"/>
    <w:semiHidden/>
    <w:unhideWhenUsed/>
    <w:rsid w:val="0015721e"/>
    <w:rPr>
      <w:color w:val="0000FF"/>
      <w:u w:val="single"/>
    </w:rPr>
  </w:style>
  <w:style w:type="character" w:styleId="Style17">
    <w:name w:val="Выделение"/>
    <w:basedOn w:val="DefaultParagraphFont"/>
    <w:uiPriority w:val="20"/>
    <w:qFormat/>
    <w:rsid w:val="00d36fe8"/>
    <w:rPr>
      <w:i/>
      <w:iCs/>
    </w:rPr>
  </w:style>
  <w:style w:type="character" w:styleId="12" w:customStyle="1">
    <w:name w:val="Заголовок 1 Знак"/>
    <w:basedOn w:val="DefaultParagraphFont"/>
    <w:link w:val="1"/>
    <w:uiPriority w:val="9"/>
    <w:qFormat/>
    <w:rsid w:val="009972f6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Style18" w:customStyle="1">
    <w:name w:val="Заголовок"/>
    <w:basedOn w:val="Standard"/>
    <w:next w:val="Textbody"/>
    <w:qFormat/>
    <w:rsid w:val="00fa0705"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19">
    <w:name w:val="Body Text"/>
    <w:basedOn w:val="Normal"/>
    <w:rsid w:val="00fa0705"/>
    <w:pPr>
      <w:spacing w:lineRule="auto" w:line="276" w:before="0" w:after="140"/>
    </w:pPr>
    <w:rPr/>
  </w:style>
  <w:style w:type="paragraph" w:styleId="Style20">
    <w:name w:val="List"/>
    <w:basedOn w:val="Textbody"/>
    <w:rsid w:val="00fa0705"/>
    <w:pPr/>
    <w:rPr>
      <w:rFonts w:cs="Droid Sans Devanagari"/>
      <w:sz w:val="24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Caption">
    <w:name w:val="caption"/>
    <w:basedOn w:val="Standard"/>
    <w:qFormat/>
    <w:rsid w:val="00fa0705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3" w:customStyle="1">
    <w:name w:val="Указатель1"/>
    <w:basedOn w:val="Standard"/>
    <w:qFormat/>
    <w:rsid w:val="00fa0705"/>
    <w:pPr>
      <w:suppressLineNumbers/>
    </w:pPr>
    <w:rPr>
      <w:rFonts w:cs="Droid Sans Devanagari"/>
      <w:sz w:val="24"/>
    </w:rPr>
  </w:style>
  <w:style w:type="paragraph" w:styleId="Standard" w:customStyle="1">
    <w:name w:val="Standard"/>
    <w:qFormat/>
    <w:rsid w:val="00fa0705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extbody" w:customStyle="1">
    <w:name w:val="Text body"/>
    <w:basedOn w:val="Standard"/>
    <w:qFormat/>
    <w:rsid w:val="00fa0705"/>
    <w:pPr>
      <w:spacing w:lineRule="auto" w:line="276" w:before="0" w:after="140"/>
    </w:pPr>
    <w:rPr/>
  </w:style>
  <w:style w:type="paragraph" w:styleId="ListParagraph">
    <w:name w:val="List Paragraph"/>
    <w:basedOn w:val="Standard"/>
    <w:qFormat/>
    <w:rsid w:val="00fa0705"/>
    <w:pPr>
      <w:ind w:left="1127" w:firstLine="714"/>
      <w:jc w:val="both"/>
    </w:pPr>
    <w:rPr>
      <w:rFonts w:ascii="Arial" w:hAnsi="Arial" w:eastAsia="Arial" w:cs="Arial"/>
      <w:lang w:eastAsia="en-US"/>
    </w:rPr>
  </w:style>
  <w:style w:type="paragraph" w:styleId="Style23" w:customStyle="1">
    <w:name w:val="Верхний и нижний колонтитулы"/>
    <w:basedOn w:val="Normal"/>
    <w:qFormat/>
    <w:rsid w:val="00fa0705"/>
    <w:pPr/>
    <w:rPr/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uiPriority w:val="99"/>
    <w:unhideWhenUsed/>
    <w:rsid w:val="00eb027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>
    <w:name w:val="Footer"/>
    <w:basedOn w:val="Normal"/>
    <w:uiPriority w:val="99"/>
    <w:unhideWhenUsed/>
    <w:rsid w:val="00eb027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Western" w:customStyle="1">
    <w:name w:val="western"/>
    <w:basedOn w:val="Normal"/>
    <w:qFormat/>
    <w:rsid w:val="00a85b8e"/>
    <w:pPr>
      <w:widowControl/>
      <w:suppressAutoHyphens w:val="false"/>
      <w:spacing w:beforeAutospacing="1" w:afterAutospacing="1"/>
      <w:jc w:val="both"/>
      <w:textAlignment w:val="auto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alloonText">
    <w:name w:val="Balloon Text"/>
    <w:basedOn w:val="Normal"/>
    <w:uiPriority w:val="99"/>
    <w:semiHidden/>
    <w:unhideWhenUsed/>
    <w:qFormat/>
    <w:rsid w:val="00161ef5"/>
    <w:pPr/>
    <w:rPr>
      <w:rFonts w:ascii="Tahoma" w:hAnsi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8c7c50"/>
    <w:pPr>
      <w:widowControl/>
      <w:suppressAutoHyphens w:val="false"/>
      <w:spacing w:beforeAutospacing="1" w:afterAutospacing="1"/>
      <w:textAlignment w:val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3f0691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onsPlusNormal" w:customStyle="1">
    <w:name w:val="ConsPlusNormal"/>
    <w:qFormat/>
    <w:rsid w:val="00f742fb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2"/>
      <w:lang w:val="ru-RU" w:eastAsia="zh-CN" w:bidi="ar-SA"/>
    </w:rPr>
  </w:style>
  <w:style w:type="paragraph" w:styleId="Msonormalbullet2gif" w:customStyle="1">
    <w:name w:val="msonormalbullet2.gif"/>
    <w:basedOn w:val="Normal"/>
    <w:qFormat/>
    <w:rsid w:val="00d36fe8"/>
    <w:pPr>
      <w:widowControl/>
      <w:suppressAutoHyphens w:val="false"/>
      <w:spacing w:beforeAutospacing="1" w:afterAutospacing="1"/>
      <w:textAlignment w:val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14" w:customStyle="1">
    <w:name w:val="Нет списка1"/>
    <w:qFormat/>
    <w:rsid w:val="00fa0705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top68.ru/" TargetMode="Externa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LibreOffice/7.2.5.2$Windows_X86_64 LibreOffice_project/499f9727c189e6ef3471021d6132d4c694f357e5</Application>
  <AppVersion>15.0000</AppVersion>
  <Pages>2</Pages>
  <Words>230</Words>
  <Characters>1417</Characters>
  <CharactersWithSpaces>2074</CharactersWithSpaces>
  <Paragraphs>28</Paragraphs>
  <Company>Администрация Тамбовской области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2023-11-23T05:52:00Z</dcterms:created>
  <dc:creator>Селицкая Т Ю</dc:creator>
  <dc:description/>
  <dc:language>ru-RU</dc:language>
  <cp:lastModifiedBy/>
  <cp:lastPrinted>2023-11-23T05:50:00Z</cp:lastPrinted>
  <dcterms:modified xsi:type="dcterms:W3CDTF">2026-09-25T11:22:19Z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