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CBF" w:rsidRDefault="00E03CBF" w:rsidP="00C6594D">
      <w:pPr>
        <w:pStyle w:val="1"/>
        <w:rPr>
          <w:sz w:val="24"/>
        </w:rPr>
      </w:pPr>
    </w:p>
    <w:p w:rsidR="00BB2D6C" w:rsidRDefault="00BB2D6C" w:rsidP="00C6594D">
      <w:pPr>
        <w:ind w:right="-2"/>
        <w:jc w:val="center"/>
        <w:rPr>
          <w:bCs w:val="0"/>
          <w:iCs w:val="0"/>
          <w:kern w:val="36"/>
          <w:sz w:val="28"/>
          <w:szCs w:val="48"/>
        </w:rPr>
      </w:pPr>
    </w:p>
    <w:p w:rsidR="00C6594D" w:rsidRDefault="00C6594D" w:rsidP="00BB2D6C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ИНЖАВИНСКОГО  РАЙОНА</w:t>
      </w:r>
    </w:p>
    <w:p w:rsidR="005218B3" w:rsidRDefault="005218B3" w:rsidP="005218B3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ТАМБОВСКОЙ ОБЛАСТИ</w:t>
      </w:r>
    </w:p>
    <w:p w:rsidR="005218B3" w:rsidRDefault="005218B3" w:rsidP="005218B3">
      <w:pPr>
        <w:ind w:right="-2"/>
        <w:jc w:val="center"/>
      </w:pPr>
    </w:p>
    <w:p w:rsidR="00C6594D" w:rsidRDefault="00C6594D" w:rsidP="00BB2D6C">
      <w:pPr>
        <w:jc w:val="center"/>
        <w:rPr>
          <w:sz w:val="28"/>
          <w:szCs w:val="28"/>
        </w:rPr>
      </w:pPr>
    </w:p>
    <w:p w:rsidR="00C6594D" w:rsidRDefault="00C6594D" w:rsidP="00BB2D6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C6594D" w:rsidRDefault="00C6594D" w:rsidP="00C6594D">
      <w:pPr>
        <w:jc w:val="center"/>
        <w:rPr>
          <w:rFonts w:eastAsia="Arial Unicode MS" w:cs="Mangal"/>
          <w:sz w:val="28"/>
          <w:szCs w:val="28"/>
        </w:rPr>
      </w:pPr>
    </w:p>
    <w:p w:rsidR="00C6594D" w:rsidRDefault="00C6594D" w:rsidP="00C6594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20AA2">
        <w:rPr>
          <w:sz w:val="28"/>
          <w:szCs w:val="28"/>
        </w:rPr>
        <w:t>30. 04</w:t>
      </w:r>
      <w:r>
        <w:rPr>
          <w:sz w:val="28"/>
          <w:szCs w:val="28"/>
        </w:rPr>
        <w:t>.</w:t>
      </w:r>
      <w:r w:rsidR="00BB2D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2015                                   р. п. Инжавино                                    № </w:t>
      </w:r>
      <w:r w:rsidR="00720AA2">
        <w:rPr>
          <w:sz w:val="28"/>
          <w:szCs w:val="28"/>
        </w:rPr>
        <w:t>329</w:t>
      </w:r>
      <w:r>
        <w:rPr>
          <w:sz w:val="28"/>
          <w:szCs w:val="28"/>
        </w:rPr>
        <w:t xml:space="preserve"> </w:t>
      </w:r>
    </w:p>
    <w:p w:rsidR="00C6594D" w:rsidRDefault="00C6594D" w:rsidP="00C6594D">
      <w:pPr>
        <w:rPr>
          <w:sz w:val="28"/>
          <w:szCs w:val="28"/>
        </w:rPr>
      </w:pPr>
    </w:p>
    <w:p w:rsidR="00A51322" w:rsidRDefault="00A51322" w:rsidP="00C6594D">
      <w:pPr>
        <w:jc w:val="both"/>
        <w:rPr>
          <w:sz w:val="28"/>
          <w:szCs w:val="28"/>
        </w:rPr>
      </w:pPr>
    </w:p>
    <w:p w:rsidR="00C6594D" w:rsidRDefault="00C6594D" w:rsidP="00C6594D">
      <w:pPr>
        <w:jc w:val="both"/>
        <w:rPr>
          <w:sz w:val="28"/>
          <w:szCs w:val="28"/>
        </w:rPr>
      </w:pPr>
      <w:r>
        <w:rPr>
          <w:sz w:val="28"/>
          <w:szCs w:val="28"/>
        </w:rPr>
        <w:t>Об  утверждении Положения об отделе культуры администрации Инжавинского района Тамбовской области</w:t>
      </w:r>
    </w:p>
    <w:p w:rsidR="00C6594D" w:rsidRDefault="00C6594D" w:rsidP="00C6594D">
      <w:pPr>
        <w:jc w:val="both"/>
        <w:rPr>
          <w:sz w:val="28"/>
          <w:szCs w:val="28"/>
        </w:rPr>
      </w:pPr>
    </w:p>
    <w:p w:rsidR="00C6594D" w:rsidRPr="00C81463" w:rsidRDefault="00853B46" w:rsidP="00C81463">
      <w:pPr>
        <w:pStyle w:val="ac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  </w:t>
      </w:r>
      <w:proofErr w:type="gramStart"/>
      <w:r w:rsidR="00C6594D" w:rsidRPr="00C81463">
        <w:rPr>
          <w:b w:val="0"/>
          <w:szCs w:val="28"/>
        </w:rPr>
        <w:t>В соответствии со статьями 15, 15.1 Федерального закона от 06.10.2003   № 131-ФЗ «Об  общих принципах организации местного самоуправления в Российской Федерации» (с  изменениями от 27.05.2014), Законом Российской Федерации от 09.10.1992 № 3612-</w:t>
      </w:r>
      <w:r w:rsidR="00C6594D" w:rsidRPr="00C81463">
        <w:rPr>
          <w:b w:val="0"/>
          <w:szCs w:val="28"/>
          <w:lang w:val="en-US"/>
        </w:rPr>
        <w:t>I</w:t>
      </w:r>
      <w:r w:rsidR="00C6594D" w:rsidRPr="00C81463">
        <w:rPr>
          <w:b w:val="0"/>
          <w:szCs w:val="28"/>
        </w:rPr>
        <w:t xml:space="preserve"> «Основы законодательства Российской Федерации о культуре»</w:t>
      </w:r>
      <w:r w:rsidR="003127C1" w:rsidRPr="00C81463">
        <w:rPr>
          <w:b w:val="0"/>
          <w:szCs w:val="28"/>
        </w:rPr>
        <w:t xml:space="preserve"> </w:t>
      </w:r>
      <w:r w:rsidR="00C6594D" w:rsidRPr="00C81463">
        <w:rPr>
          <w:b w:val="0"/>
          <w:szCs w:val="28"/>
        </w:rPr>
        <w:t>(с изменениями от 05.0</w:t>
      </w:r>
      <w:r w:rsidR="00D60836">
        <w:rPr>
          <w:b w:val="0"/>
          <w:szCs w:val="28"/>
        </w:rPr>
        <w:t>5.2014 №102-ФЗ), руководствуясь Уставом</w:t>
      </w:r>
      <w:r w:rsidR="00C6594D" w:rsidRPr="00C81463">
        <w:rPr>
          <w:b w:val="0"/>
          <w:szCs w:val="28"/>
        </w:rPr>
        <w:t xml:space="preserve">  Инжавинского  района Тамбовской области</w:t>
      </w:r>
      <w:r>
        <w:rPr>
          <w:b w:val="0"/>
          <w:szCs w:val="28"/>
        </w:rPr>
        <w:t xml:space="preserve">, </w:t>
      </w:r>
      <w:r w:rsidR="00C6594D" w:rsidRPr="00C81463">
        <w:rPr>
          <w:b w:val="0"/>
          <w:szCs w:val="28"/>
        </w:rPr>
        <w:t xml:space="preserve"> администрация  Инжавинского  района ПОСТАНОВЛЯЕТ:</w:t>
      </w:r>
      <w:proofErr w:type="gramEnd"/>
    </w:p>
    <w:p w:rsidR="00C6594D" w:rsidRDefault="00C6594D" w:rsidP="00C659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Положение об отделе культуры администрации </w:t>
      </w:r>
      <w:r w:rsidR="008953AB">
        <w:rPr>
          <w:sz w:val="28"/>
          <w:szCs w:val="28"/>
        </w:rPr>
        <w:t>Инжавинского</w:t>
      </w:r>
      <w:r>
        <w:rPr>
          <w:sz w:val="28"/>
          <w:szCs w:val="28"/>
        </w:rPr>
        <w:t xml:space="preserve"> района Тамбовской области согласно приложению.</w:t>
      </w:r>
    </w:p>
    <w:p w:rsidR="00C6594D" w:rsidRDefault="00C6594D" w:rsidP="00C659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2.Признать утратившим силу постановление администрации района от </w:t>
      </w:r>
      <w:r w:rsidR="00FD6CFC">
        <w:rPr>
          <w:sz w:val="28"/>
          <w:szCs w:val="28"/>
        </w:rPr>
        <w:t>26.05.2006г. № 212</w:t>
      </w:r>
      <w:r>
        <w:rPr>
          <w:sz w:val="28"/>
          <w:szCs w:val="28"/>
        </w:rPr>
        <w:t xml:space="preserve"> «Об утверждении Положения об отделе культуры администрации </w:t>
      </w:r>
      <w:r w:rsidR="008953AB">
        <w:rPr>
          <w:sz w:val="28"/>
          <w:szCs w:val="28"/>
        </w:rPr>
        <w:t>Инжавинского</w:t>
      </w:r>
      <w:r>
        <w:rPr>
          <w:sz w:val="28"/>
          <w:szCs w:val="28"/>
        </w:rPr>
        <w:t xml:space="preserve"> района</w:t>
      </w:r>
      <w:r w:rsidR="00FD6CFC">
        <w:rPr>
          <w:sz w:val="28"/>
          <w:szCs w:val="28"/>
        </w:rPr>
        <w:t xml:space="preserve"> и должностных инструкций (регламентов)</w:t>
      </w:r>
      <w:r>
        <w:rPr>
          <w:sz w:val="28"/>
          <w:szCs w:val="28"/>
        </w:rPr>
        <w:t>».</w:t>
      </w:r>
    </w:p>
    <w:p w:rsidR="00D60836" w:rsidRPr="00D60836" w:rsidRDefault="00D60836" w:rsidP="00C659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3.Опубликовать настоящее постановление на сайте</w:t>
      </w:r>
      <w:r w:rsidRPr="00D60836">
        <w:rPr>
          <w:sz w:val="28"/>
          <w:szCs w:val="28"/>
        </w:rPr>
        <w:t xml:space="preserve"> </w:t>
      </w:r>
      <w:hyperlink r:id="rId5" w:history="1">
        <w:r w:rsidRPr="00F35FFE">
          <w:rPr>
            <w:rStyle w:val="a7"/>
            <w:sz w:val="28"/>
            <w:szCs w:val="28"/>
            <w:lang w:val="en-US"/>
          </w:rPr>
          <w:t>www</w:t>
        </w:r>
        <w:r w:rsidRPr="00D60836">
          <w:rPr>
            <w:rStyle w:val="a7"/>
            <w:sz w:val="28"/>
            <w:szCs w:val="28"/>
          </w:rPr>
          <w:t>.</w:t>
        </w:r>
        <w:r w:rsidRPr="00F35FFE">
          <w:rPr>
            <w:rStyle w:val="a7"/>
            <w:sz w:val="28"/>
            <w:szCs w:val="28"/>
            <w:lang w:val="en-US"/>
          </w:rPr>
          <w:t>tor</w:t>
        </w:r>
        <w:r w:rsidRPr="00D60836">
          <w:rPr>
            <w:rStyle w:val="a7"/>
            <w:sz w:val="28"/>
            <w:szCs w:val="28"/>
          </w:rPr>
          <w:t>68.</w:t>
        </w:r>
        <w:r w:rsidRPr="00F35FFE">
          <w:rPr>
            <w:rStyle w:val="a7"/>
            <w:sz w:val="28"/>
            <w:szCs w:val="28"/>
            <w:lang w:val="en-US"/>
          </w:rPr>
          <w:t>ru</w:t>
        </w:r>
      </w:hyperlink>
      <w:r w:rsidRPr="00D60836">
        <w:rPr>
          <w:sz w:val="28"/>
          <w:szCs w:val="28"/>
        </w:rPr>
        <w:t xml:space="preserve"> и разместить на официальном сайте Администрации района в сети Интернет.</w:t>
      </w:r>
    </w:p>
    <w:p w:rsidR="00C6594D" w:rsidRDefault="00D60836" w:rsidP="00C659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6594D">
        <w:rPr>
          <w:sz w:val="28"/>
          <w:szCs w:val="28"/>
        </w:rPr>
        <w:t>.</w:t>
      </w:r>
      <w:proofErr w:type="gramStart"/>
      <w:r w:rsidR="00C6594D">
        <w:rPr>
          <w:sz w:val="28"/>
          <w:szCs w:val="28"/>
        </w:rPr>
        <w:t>Контроль за</w:t>
      </w:r>
      <w:proofErr w:type="gramEnd"/>
      <w:r w:rsidR="00C6594D">
        <w:rPr>
          <w:sz w:val="28"/>
          <w:szCs w:val="28"/>
        </w:rPr>
        <w:t xml:space="preserve"> исполнением настоящего постановления возложить на  </w:t>
      </w:r>
      <w:r>
        <w:rPr>
          <w:sz w:val="28"/>
          <w:szCs w:val="28"/>
        </w:rPr>
        <w:t xml:space="preserve">заместителя главы </w:t>
      </w:r>
      <w:r w:rsidR="00C6594D">
        <w:rPr>
          <w:sz w:val="28"/>
          <w:szCs w:val="28"/>
        </w:rPr>
        <w:t xml:space="preserve"> администрации района </w:t>
      </w:r>
      <w:r w:rsidR="007C5058">
        <w:rPr>
          <w:sz w:val="28"/>
          <w:szCs w:val="28"/>
        </w:rPr>
        <w:t>В.А.Яблочко</w:t>
      </w:r>
      <w:r w:rsidR="003C3743">
        <w:rPr>
          <w:sz w:val="28"/>
          <w:szCs w:val="28"/>
        </w:rPr>
        <w:t>.</w:t>
      </w:r>
      <w:r w:rsidR="00C6594D">
        <w:rPr>
          <w:sz w:val="28"/>
          <w:szCs w:val="28"/>
        </w:rPr>
        <w:t xml:space="preserve">  </w:t>
      </w:r>
    </w:p>
    <w:p w:rsidR="00C6594D" w:rsidRDefault="00D60836" w:rsidP="00C659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6594D">
        <w:rPr>
          <w:sz w:val="28"/>
          <w:szCs w:val="28"/>
        </w:rPr>
        <w:t>.Настоящее постановление вступает в силу со дня его принятия.</w:t>
      </w:r>
    </w:p>
    <w:p w:rsidR="00C6594D" w:rsidRDefault="00C6594D" w:rsidP="00C6594D">
      <w:pPr>
        <w:ind w:firstLine="708"/>
        <w:jc w:val="both"/>
        <w:rPr>
          <w:sz w:val="28"/>
          <w:szCs w:val="28"/>
        </w:rPr>
      </w:pPr>
    </w:p>
    <w:p w:rsidR="00C6594D" w:rsidRDefault="00C6594D" w:rsidP="00C6594D">
      <w:pPr>
        <w:ind w:firstLine="708"/>
        <w:jc w:val="both"/>
        <w:rPr>
          <w:sz w:val="28"/>
          <w:szCs w:val="28"/>
        </w:rPr>
      </w:pPr>
    </w:p>
    <w:p w:rsidR="00A51322" w:rsidRDefault="00A51322" w:rsidP="00853B46">
      <w:pPr>
        <w:jc w:val="both"/>
        <w:rPr>
          <w:sz w:val="28"/>
          <w:szCs w:val="28"/>
        </w:rPr>
      </w:pPr>
    </w:p>
    <w:p w:rsidR="00D60836" w:rsidRDefault="00D60836" w:rsidP="00853B46">
      <w:pPr>
        <w:jc w:val="both"/>
        <w:rPr>
          <w:sz w:val="28"/>
          <w:szCs w:val="28"/>
        </w:rPr>
      </w:pPr>
    </w:p>
    <w:p w:rsidR="00C6594D" w:rsidRDefault="00C6594D" w:rsidP="00C6594D">
      <w:pPr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</w:t>
      </w:r>
      <w:r w:rsidR="008953AB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</w:t>
      </w:r>
      <w:r w:rsidR="008953AB">
        <w:rPr>
          <w:sz w:val="28"/>
          <w:szCs w:val="28"/>
        </w:rPr>
        <w:t>А.М.Попов</w:t>
      </w:r>
    </w:p>
    <w:p w:rsidR="00C6594D" w:rsidRDefault="00C6594D" w:rsidP="00C6594D">
      <w:pPr>
        <w:jc w:val="both"/>
        <w:rPr>
          <w:sz w:val="28"/>
          <w:szCs w:val="28"/>
        </w:rPr>
      </w:pPr>
    </w:p>
    <w:p w:rsidR="00C6594D" w:rsidRDefault="00C6594D" w:rsidP="00C6594D">
      <w:pPr>
        <w:jc w:val="both"/>
        <w:rPr>
          <w:sz w:val="28"/>
          <w:szCs w:val="28"/>
        </w:rPr>
      </w:pPr>
    </w:p>
    <w:p w:rsidR="00C6594D" w:rsidRDefault="00C6594D" w:rsidP="00C6594D">
      <w:pPr>
        <w:jc w:val="both"/>
        <w:rPr>
          <w:sz w:val="28"/>
          <w:szCs w:val="28"/>
        </w:rPr>
      </w:pPr>
    </w:p>
    <w:p w:rsidR="00C6594D" w:rsidRDefault="00C6594D" w:rsidP="00C6594D">
      <w:pPr>
        <w:jc w:val="both"/>
        <w:rPr>
          <w:sz w:val="28"/>
          <w:szCs w:val="28"/>
        </w:rPr>
      </w:pPr>
    </w:p>
    <w:p w:rsidR="00C6594D" w:rsidRDefault="00C6594D" w:rsidP="00C6594D">
      <w:pPr>
        <w:jc w:val="both"/>
        <w:rPr>
          <w:sz w:val="28"/>
          <w:szCs w:val="28"/>
        </w:rPr>
      </w:pPr>
    </w:p>
    <w:p w:rsidR="00C6594D" w:rsidRDefault="00FD6CFC" w:rsidP="008953AB">
      <w:r>
        <w:t>Т.В.Соболева</w:t>
      </w:r>
    </w:p>
    <w:p w:rsidR="008953AB" w:rsidRDefault="00FD6CFC" w:rsidP="008953AB">
      <w:pPr>
        <w:sectPr w:rsidR="008953AB" w:rsidSect="00C6594D">
          <w:pgSz w:w="11906" w:h="16838"/>
          <w:pgMar w:top="0" w:right="567" w:bottom="1134" w:left="1701" w:header="720" w:footer="720" w:gutter="0"/>
          <w:cols w:space="720"/>
        </w:sectPr>
      </w:pPr>
      <w:r>
        <w:t xml:space="preserve">     </w:t>
      </w:r>
      <w:r w:rsidR="008953AB">
        <w:t>2-75-41</w:t>
      </w:r>
    </w:p>
    <w:p w:rsidR="00F10C6B" w:rsidRDefault="00F10C6B" w:rsidP="00F10C6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F10C6B" w:rsidRDefault="00F10C6B" w:rsidP="00F10C6B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F10C6B" w:rsidRDefault="00F10C6B" w:rsidP="00F10C6B">
      <w:pPr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района</w:t>
      </w:r>
    </w:p>
    <w:p w:rsidR="00F10C6B" w:rsidRDefault="00F10C6B" w:rsidP="00F10C6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720AA2">
        <w:rPr>
          <w:sz w:val="28"/>
          <w:szCs w:val="28"/>
        </w:rPr>
        <w:t xml:space="preserve">                            от 30.04 . 2015      </w:t>
      </w:r>
      <w:r>
        <w:rPr>
          <w:sz w:val="28"/>
          <w:szCs w:val="28"/>
        </w:rPr>
        <w:t xml:space="preserve">№ </w:t>
      </w:r>
      <w:r w:rsidR="00720AA2">
        <w:rPr>
          <w:sz w:val="28"/>
          <w:szCs w:val="28"/>
        </w:rPr>
        <w:t>329</w:t>
      </w:r>
      <w:r>
        <w:rPr>
          <w:sz w:val="28"/>
          <w:szCs w:val="28"/>
        </w:rPr>
        <w:t xml:space="preserve">  </w:t>
      </w:r>
    </w:p>
    <w:p w:rsidR="00F10C6B" w:rsidRDefault="00F10C6B" w:rsidP="00F10C6B">
      <w:pPr>
        <w:jc w:val="center"/>
        <w:rPr>
          <w:sz w:val="28"/>
          <w:szCs w:val="28"/>
        </w:rPr>
      </w:pPr>
    </w:p>
    <w:p w:rsidR="00F10C6B" w:rsidRDefault="00F10C6B" w:rsidP="00F10C6B">
      <w:pPr>
        <w:jc w:val="center"/>
        <w:rPr>
          <w:sz w:val="28"/>
          <w:szCs w:val="28"/>
        </w:rPr>
      </w:pPr>
    </w:p>
    <w:p w:rsidR="00F10C6B" w:rsidRDefault="00F10C6B" w:rsidP="00F10C6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Л О Ж Е Н И Е</w:t>
      </w:r>
    </w:p>
    <w:p w:rsidR="00F10C6B" w:rsidRDefault="00F10C6B" w:rsidP="00F10C6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отделе  культуры  администрации   Инжавинского района </w:t>
      </w:r>
    </w:p>
    <w:p w:rsidR="00F10C6B" w:rsidRDefault="00F10C6B" w:rsidP="00F10C6B">
      <w:pPr>
        <w:jc w:val="center"/>
        <w:rPr>
          <w:sz w:val="28"/>
          <w:szCs w:val="28"/>
        </w:rPr>
      </w:pPr>
      <w:r>
        <w:rPr>
          <w:sz w:val="28"/>
          <w:szCs w:val="28"/>
        </w:rPr>
        <w:t>Тамбовской области</w:t>
      </w:r>
    </w:p>
    <w:p w:rsidR="00F10C6B" w:rsidRDefault="00F10C6B" w:rsidP="00F10C6B">
      <w:pPr>
        <w:jc w:val="center"/>
        <w:rPr>
          <w:sz w:val="28"/>
          <w:szCs w:val="28"/>
        </w:rPr>
      </w:pPr>
    </w:p>
    <w:p w:rsidR="00F10C6B" w:rsidRDefault="00F10C6B" w:rsidP="00F10C6B">
      <w:pPr>
        <w:numPr>
          <w:ilvl w:val="0"/>
          <w:numId w:val="6"/>
        </w:numPr>
        <w:tabs>
          <w:tab w:val="clear" w:pos="432"/>
          <w:tab w:val="num" w:pos="2940"/>
        </w:tabs>
        <w:suppressAutoHyphens/>
        <w:ind w:left="2940" w:hanging="360"/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  <w:t>Общие положения.</w:t>
      </w:r>
    </w:p>
    <w:p w:rsidR="00F10C6B" w:rsidRDefault="00F10C6B" w:rsidP="00F10C6B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10C6B" w:rsidRDefault="00F10C6B" w:rsidP="00F10C6B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 Отдел культуры администрации Инжавинского  района (далее – Отдел) является структурным подразделением администрации Инжавинского района, образуется постановлением администрации района в соответствии со структурой администрации района, утвержденной решением Инжавинского районного Совета народных депутатов.</w:t>
      </w:r>
    </w:p>
    <w:p w:rsidR="00F10C6B" w:rsidRDefault="00F10C6B" w:rsidP="00F10C6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1.2.Положение об Отделе утверждается постановлением администрации района.</w:t>
      </w:r>
    </w:p>
    <w:p w:rsidR="00F10C6B" w:rsidRDefault="00F10C6B" w:rsidP="00F10C6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1.3. Отдел в своей деятельности руководствуется: Конституцией Российской Федерации, Федеральным законом от 06.10.2003 № 131-ФЗ (ред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 xml:space="preserve">т 29.12.2014) «Об общих принципах организации местного самоуправления в Российской Федерации»,  Федеральным законом от 09.10.1992 № 3612-1 (ред.от 21.07.2014, с </w:t>
      </w:r>
      <w:proofErr w:type="spellStart"/>
      <w:r>
        <w:rPr>
          <w:sz w:val="28"/>
          <w:szCs w:val="28"/>
        </w:rPr>
        <w:t>изм</w:t>
      </w:r>
      <w:proofErr w:type="spellEnd"/>
      <w:r>
        <w:rPr>
          <w:sz w:val="28"/>
          <w:szCs w:val="28"/>
        </w:rPr>
        <w:t xml:space="preserve">. от 01.12.2014) «Основы законодательства Российской Федерации о культуре», Федеральным законом от 29.12.1994 № 78-ФЗ (ред.от 02.07.2013, с </w:t>
      </w:r>
      <w:proofErr w:type="spellStart"/>
      <w:r>
        <w:rPr>
          <w:sz w:val="28"/>
          <w:szCs w:val="28"/>
        </w:rPr>
        <w:t>изм.от</w:t>
      </w:r>
      <w:proofErr w:type="spellEnd"/>
      <w:r>
        <w:rPr>
          <w:sz w:val="28"/>
          <w:szCs w:val="28"/>
        </w:rPr>
        <w:t xml:space="preserve"> 01.12.2014)«О библиотечном деле», Федеральным законом от 26.05.1996 № 54-ФЗ (ред.от 23.02.2011, с </w:t>
      </w:r>
      <w:proofErr w:type="spellStart"/>
      <w:r>
        <w:rPr>
          <w:sz w:val="28"/>
          <w:szCs w:val="28"/>
        </w:rPr>
        <w:t>изм</w:t>
      </w:r>
      <w:proofErr w:type="spellEnd"/>
      <w:r>
        <w:rPr>
          <w:sz w:val="28"/>
          <w:szCs w:val="28"/>
        </w:rPr>
        <w:t>. От 01.12.2014) «О музейном фонде Российской Федерации  и музеях в Российской Федерации», Федеральным законом  от 22.08.1996 № 126-ФЗ (ред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 xml:space="preserve">т 05.05.2014) «О государственной поддержке кинематографии  Российской Федерации», Федеральным законом от 29.12.2012 № 273-ФЗ  «Об образовании в Российской Федерации», другими федеральными законами, указами и распоряжениями Президента Российской Федерации, постановлениями и    распоряжениями Правительства Российской Федерации, актами    федеральных органов исполнительной власти, на которые в  установленном   </w:t>
      </w:r>
      <w:proofErr w:type="gramStart"/>
      <w:r>
        <w:rPr>
          <w:sz w:val="28"/>
          <w:szCs w:val="28"/>
        </w:rPr>
        <w:t>порядке возложено регулирование деятельности в сфере культуры, нормативными актами Министерства культуры Российской Федерации,  законами Тамбовской области, постановлениями и распоряжениями администрации области, Уставом Тамбовской области, Уставом Инжавинского  района, постановлениями, распоряжениями администрации района,  а так же настоящим Положением.</w:t>
      </w:r>
      <w:proofErr w:type="gramEnd"/>
    </w:p>
    <w:p w:rsidR="00F10C6B" w:rsidRDefault="00F10C6B" w:rsidP="00F10C6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 Начальник Отдела назначается и освобождается от должности в установленном порядке распоряжением администрации района.</w:t>
      </w:r>
      <w:r>
        <w:rPr>
          <w:sz w:val="28"/>
          <w:szCs w:val="28"/>
        </w:rPr>
        <w:tab/>
      </w:r>
    </w:p>
    <w:p w:rsidR="00F10C6B" w:rsidRDefault="00F10C6B" w:rsidP="00F10C6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1.5.Общее руководство деятельностью Отдела осуществляет заместитель главы администрации района в соответствии с распределением </w:t>
      </w:r>
      <w:r>
        <w:rPr>
          <w:sz w:val="28"/>
          <w:szCs w:val="28"/>
        </w:rPr>
        <w:lastRenderedPageBreak/>
        <w:t>обязанностей между главой района, его заместителями и управляющим делами администрации района.</w:t>
      </w:r>
    </w:p>
    <w:p w:rsidR="00F10C6B" w:rsidRDefault="00F10C6B" w:rsidP="00F10C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1.6.Упразднение и переименование Отдела осуществляется на основании постановления администрации района в соответствии с решением районного Совета народных депутатов об изменении структуры администрации района.</w:t>
      </w:r>
    </w:p>
    <w:p w:rsidR="00F10C6B" w:rsidRPr="00D51228" w:rsidRDefault="00F10C6B" w:rsidP="00F10C6B">
      <w:pPr>
        <w:rPr>
          <w:b/>
          <w:bCs w:val="0"/>
          <w:iCs w:val="0"/>
          <w:sz w:val="28"/>
          <w:szCs w:val="28"/>
        </w:rPr>
      </w:pPr>
      <w:r>
        <w:rPr>
          <w:sz w:val="28"/>
          <w:szCs w:val="28"/>
        </w:rPr>
        <w:t xml:space="preserve">        1.7. Место нахождения Отдела: 393310, Тамбовская область, Инжавинский  район, р.п. Инжавино,  д.28.</w:t>
      </w:r>
      <w:r w:rsidRPr="0013161E">
        <w:rPr>
          <w:b/>
          <w:bCs w:val="0"/>
          <w:iCs w:val="0"/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F10C6B" w:rsidRDefault="00F10C6B" w:rsidP="00F10C6B">
      <w:pPr>
        <w:jc w:val="both"/>
        <w:rPr>
          <w:sz w:val="28"/>
          <w:szCs w:val="28"/>
        </w:rPr>
      </w:pPr>
    </w:p>
    <w:p w:rsidR="00F10C6B" w:rsidRDefault="00F10C6B" w:rsidP="00F10C6B">
      <w:pPr>
        <w:tabs>
          <w:tab w:val="left" w:pos="3544"/>
        </w:tabs>
      </w:pPr>
      <w:r>
        <w:rPr>
          <w:b/>
          <w:bCs w:val="0"/>
          <w:sz w:val="28"/>
          <w:szCs w:val="28"/>
        </w:rPr>
        <w:t xml:space="preserve">                           2.Основные задачи Отдела и его функции</w:t>
      </w:r>
    </w:p>
    <w:p w:rsidR="00F10C6B" w:rsidRDefault="00F10C6B" w:rsidP="00F10C6B">
      <w:pPr>
        <w:jc w:val="center"/>
        <w:rPr>
          <w:sz w:val="28"/>
          <w:szCs w:val="28"/>
        </w:rPr>
      </w:pPr>
    </w:p>
    <w:p w:rsidR="00F10C6B" w:rsidRDefault="00F10C6B" w:rsidP="00F10C6B">
      <w:pPr>
        <w:jc w:val="both"/>
        <w:rPr>
          <w:bCs w:val="0"/>
          <w:iCs w:val="0"/>
          <w:sz w:val="28"/>
          <w:szCs w:val="28"/>
        </w:rPr>
      </w:pPr>
      <w:r>
        <w:rPr>
          <w:sz w:val="28"/>
          <w:szCs w:val="28"/>
        </w:rPr>
        <w:t xml:space="preserve">         Основными задачами и функциями Отдела являются:</w:t>
      </w:r>
    </w:p>
    <w:p w:rsidR="00F10C6B" w:rsidRDefault="00F10C6B" w:rsidP="00F10C6B">
      <w:pPr>
        <w:ind w:firstLine="708"/>
        <w:jc w:val="both"/>
        <w:rPr>
          <w:sz w:val="28"/>
          <w:szCs w:val="28"/>
        </w:rPr>
      </w:pPr>
      <w:r>
        <w:rPr>
          <w:rStyle w:val="11"/>
          <w:iCs w:val="0"/>
        </w:rPr>
        <w:t>2.1.О</w:t>
      </w:r>
      <w:r>
        <w:rPr>
          <w:bCs w:val="0"/>
          <w:iCs w:val="0"/>
          <w:sz w:val="28"/>
          <w:szCs w:val="28"/>
        </w:rPr>
        <w:t>существление государственной политики в области культуры;</w:t>
      </w:r>
    </w:p>
    <w:p w:rsidR="00F10C6B" w:rsidRDefault="00F10C6B" w:rsidP="00F10C6B">
      <w:pPr>
        <w:jc w:val="both"/>
        <w:rPr>
          <w:sz w:val="28"/>
          <w:szCs w:val="28"/>
        </w:rPr>
      </w:pPr>
      <w:r>
        <w:rPr>
          <w:bCs w:val="0"/>
          <w:iCs w:val="0"/>
          <w:sz w:val="28"/>
          <w:szCs w:val="28"/>
        </w:rPr>
        <w:tab/>
        <w:t>2.2.Создание условий для обеспечения жителей поселения услугами  по организации досуга и услугами  организаций   культуры;</w:t>
      </w:r>
    </w:p>
    <w:p w:rsidR="00F10C6B" w:rsidRDefault="00F10C6B" w:rsidP="00F10C6B">
      <w:pPr>
        <w:jc w:val="both"/>
        <w:rPr>
          <w:bCs w:val="0"/>
          <w:iCs w:val="0"/>
          <w:sz w:val="28"/>
          <w:szCs w:val="28"/>
        </w:rPr>
      </w:pPr>
      <w:r>
        <w:rPr>
          <w:bCs w:val="0"/>
          <w:iCs w:val="0"/>
          <w:sz w:val="28"/>
          <w:szCs w:val="28"/>
        </w:rPr>
        <w:tab/>
      </w:r>
      <w:r>
        <w:rPr>
          <w:sz w:val="28"/>
          <w:szCs w:val="28"/>
        </w:rPr>
        <w:t>2.3.Обеспечение культурного обслуживания (поселений) с учетом культурных интересов и потребностей, различных социально-возрастных групп;</w:t>
      </w:r>
    </w:p>
    <w:p w:rsidR="00F10C6B" w:rsidRDefault="00F10C6B" w:rsidP="00F10C6B">
      <w:pPr>
        <w:ind w:firstLine="708"/>
        <w:jc w:val="both"/>
        <w:rPr>
          <w:bCs w:val="0"/>
          <w:iCs w:val="0"/>
          <w:sz w:val="28"/>
          <w:szCs w:val="28"/>
        </w:rPr>
      </w:pPr>
      <w:r>
        <w:rPr>
          <w:sz w:val="28"/>
          <w:szCs w:val="28"/>
        </w:rPr>
        <w:t xml:space="preserve">2.4.Организация  библиотечного обслуживания населения </w:t>
      </w:r>
      <w:proofErr w:type="spellStart"/>
      <w:r>
        <w:rPr>
          <w:sz w:val="28"/>
          <w:szCs w:val="28"/>
        </w:rPr>
        <w:t>межпоселенческими</w:t>
      </w:r>
      <w:proofErr w:type="spellEnd"/>
      <w:r>
        <w:rPr>
          <w:sz w:val="28"/>
          <w:szCs w:val="28"/>
        </w:rPr>
        <w:t xml:space="preserve"> библиотеками, комплектования и обеспеченности сохранности их библиотечных фондов;</w:t>
      </w:r>
    </w:p>
    <w:p w:rsidR="00F10C6B" w:rsidRDefault="00F10C6B" w:rsidP="00F1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2.5.Предоставление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об авторских и смежных правах;</w:t>
      </w:r>
    </w:p>
    <w:p w:rsidR="00F10C6B" w:rsidRDefault="00F10C6B" w:rsidP="00F1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2.6.Предоставление доступа к справочно-поисковому аппарату библиотек, базам данных;</w:t>
      </w:r>
    </w:p>
    <w:p w:rsidR="00F10C6B" w:rsidRDefault="00F10C6B" w:rsidP="00F1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2.7.Предоставление информации о времени и месте театральных представлений, филармонических и эстрадных концертов, гастрольных мероприятий театров и филармоний, киносеансов, анонсы данных мероприятий;</w:t>
      </w:r>
    </w:p>
    <w:p w:rsidR="00F10C6B" w:rsidRDefault="00F10C6B" w:rsidP="00F1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2.8.Создание условий для развития местного традиционного народного художественного творчества в поселениях района;</w:t>
      </w:r>
    </w:p>
    <w:p w:rsidR="00F10C6B" w:rsidRDefault="00F10C6B" w:rsidP="00F1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2.9.Оказание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Инжавинского района;</w:t>
      </w:r>
    </w:p>
    <w:p w:rsidR="00F10C6B" w:rsidRDefault="00F10C6B" w:rsidP="00F1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2.10.Создание условий для осуществления деятельности, связанной с реализацией прав местных национально-культурных автономий на территории Инжавинского района;</w:t>
      </w:r>
    </w:p>
    <w:p w:rsidR="00F10C6B" w:rsidRDefault="00F10C6B" w:rsidP="00F10C6B">
      <w:pPr>
        <w:pStyle w:val="21"/>
        <w:ind w:firstLine="708"/>
      </w:pPr>
      <w:r>
        <w:t xml:space="preserve">2.11.Обобщение и распространение положительного опыта работы  учреждений культуры, оказание им  информационной и организационно-методической помощи; </w:t>
      </w:r>
    </w:p>
    <w:p w:rsidR="00F10C6B" w:rsidRDefault="00F10C6B" w:rsidP="00F10C6B">
      <w:pPr>
        <w:pStyle w:val="21"/>
        <w:ind w:firstLine="708"/>
        <w:jc w:val="both"/>
      </w:pPr>
      <w:r>
        <w:t>2.12.Организация проведения районных культурно-массовых мероприятий и участие самодеятельного народного творчества   муниципальных учреждений культуры района в  областных, региональных  фестивалях, конкурсах, смотрах;</w:t>
      </w:r>
    </w:p>
    <w:p w:rsidR="00F10C6B" w:rsidRDefault="00F10C6B" w:rsidP="00F1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2.13.Создание музеев;</w:t>
      </w:r>
    </w:p>
    <w:p w:rsidR="00F10C6B" w:rsidRDefault="00F10C6B" w:rsidP="00F1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2.14.Организация и осуществление мероприятий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характера по работе с детьми и молодежью;</w:t>
      </w:r>
    </w:p>
    <w:p w:rsidR="00F10C6B" w:rsidRDefault="00F10C6B" w:rsidP="00F10C6B">
      <w:pPr>
        <w:jc w:val="both"/>
        <w:rPr>
          <w:sz w:val="28"/>
          <w:szCs w:val="28"/>
        </w:rPr>
      </w:pPr>
      <w:r>
        <w:rPr>
          <w:bCs w:val="0"/>
          <w:iCs w:val="0"/>
          <w:color w:val="000000"/>
          <w:sz w:val="28"/>
          <w:szCs w:val="28"/>
        </w:rPr>
        <w:tab/>
        <w:t>2.15.</w:t>
      </w:r>
      <w:r>
        <w:rPr>
          <w:sz w:val="28"/>
          <w:szCs w:val="28"/>
        </w:rPr>
        <w:t>Участие в формировании проекта бюджета Инжавинского района в сфере культуры, его последующей корректировке;</w:t>
      </w:r>
    </w:p>
    <w:p w:rsidR="00F10C6B" w:rsidRDefault="00F10C6B" w:rsidP="00F10C6B">
      <w:pPr>
        <w:pStyle w:val="21"/>
        <w:jc w:val="both"/>
      </w:pPr>
      <w:r>
        <w:tab/>
        <w:t>2.16.Осуществление деятельности  подведомственных муниципальных  бюджетных учреждений культуры (МБУК «</w:t>
      </w:r>
      <w:proofErr w:type="spellStart"/>
      <w:r>
        <w:t>Культурно-досуговый</w:t>
      </w:r>
      <w:proofErr w:type="spellEnd"/>
      <w:r>
        <w:t xml:space="preserve"> центр Инжавинского района», МБУК «</w:t>
      </w:r>
      <w:proofErr w:type="spellStart"/>
      <w:r>
        <w:t>Межпоселенческая</w:t>
      </w:r>
      <w:proofErr w:type="spellEnd"/>
      <w:r>
        <w:t xml:space="preserve"> центральная библиотека Инжавинского района», МБОУК ДОД «</w:t>
      </w:r>
      <w:proofErr w:type="spellStart"/>
      <w:r>
        <w:t>Инжавинская</w:t>
      </w:r>
      <w:proofErr w:type="spellEnd"/>
      <w:r>
        <w:t xml:space="preserve"> детская  школа искусств», согласовывает их уставы, представляет к назначению на должность и   освобождение от должности руководителей данных учреждений, заслушивает отчеты об их деятельности;</w:t>
      </w:r>
    </w:p>
    <w:p w:rsidR="00F10C6B" w:rsidRDefault="00F10C6B" w:rsidP="00F10C6B">
      <w:pPr>
        <w:pStyle w:val="21"/>
        <w:jc w:val="both"/>
        <w:rPr>
          <w:rFonts w:eastAsia="Times New Roman" w:cs="Times New Roman"/>
        </w:rPr>
      </w:pPr>
      <w:r>
        <w:tab/>
        <w:t>2.17.Обеспечение реализации мероприятий муниципальной программы «Развитие</w:t>
      </w:r>
      <w:r>
        <w:rPr>
          <w:rFonts w:eastAsia="Times New Roman" w:cs="Times New Roman"/>
        </w:rPr>
        <w:t xml:space="preserve"> </w:t>
      </w:r>
      <w:r>
        <w:t xml:space="preserve">культуры Инжавинского </w:t>
      </w:r>
      <w:r>
        <w:rPr>
          <w:rFonts w:eastAsia="Times New Roman" w:cs="Times New Roman"/>
        </w:rPr>
        <w:t xml:space="preserve"> </w:t>
      </w:r>
      <w:r>
        <w:t>района на</w:t>
      </w:r>
      <w:r>
        <w:rPr>
          <w:rFonts w:eastAsia="Times New Roman" w:cs="Times New Roman"/>
        </w:rPr>
        <w:t xml:space="preserve"> </w:t>
      </w:r>
      <w:r>
        <w:t>2014-2020</w:t>
      </w:r>
      <w:r>
        <w:rPr>
          <w:rFonts w:eastAsia="Times New Roman" w:cs="Times New Roman"/>
        </w:rPr>
        <w:t xml:space="preserve"> </w:t>
      </w:r>
      <w:r>
        <w:t>годы»:</w:t>
      </w:r>
    </w:p>
    <w:p w:rsidR="00F10C6B" w:rsidRDefault="00F10C6B" w:rsidP="00F10C6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2.18.Организация сбора статистических показателей, характеризующих  состояние сферы  культуры  Инжавинского района;</w:t>
      </w:r>
      <w:r>
        <w:rPr>
          <w:sz w:val="28"/>
          <w:szCs w:val="28"/>
        </w:rPr>
        <w:tab/>
        <w:t xml:space="preserve"> </w:t>
      </w:r>
    </w:p>
    <w:p w:rsidR="00F10C6B" w:rsidRDefault="00F10C6B" w:rsidP="00F10C6B">
      <w:pPr>
        <w:pStyle w:val="21"/>
        <w:jc w:val="both"/>
      </w:pPr>
      <w:r>
        <w:tab/>
        <w:t xml:space="preserve">2.19.Осуществление в пределах компетенции отдела </w:t>
      </w:r>
      <w:proofErr w:type="gramStart"/>
      <w:r>
        <w:t>контроль за</w:t>
      </w:r>
      <w:proofErr w:type="gramEnd"/>
      <w:r>
        <w:t xml:space="preserve">  соблюдением норм и правил охраны труда, пожарной безопасности, эксплуатации электроустановок, </w:t>
      </w:r>
      <w:proofErr w:type="spellStart"/>
      <w:r>
        <w:t>электропотребителей</w:t>
      </w:r>
      <w:proofErr w:type="spellEnd"/>
      <w:r>
        <w:t>, автотранспорта, зданий в  муниципальных  бюджетных учреждениях культуры Инжавинского района;</w:t>
      </w:r>
      <w:r>
        <w:tab/>
      </w:r>
    </w:p>
    <w:p w:rsidR="00F10C6B" w:rsidRDefault="00F10C6B" w:rsidP="00F10C6B">
      <w:pPr>
        <w:pStyle w:val="21"/>
        <w:jc w:val="both"/>
      </w:pPr>
      <w:r>
        <w:t xml:space="preserve">        2.20.Осуществление мероприятий, направленных на укрепление  материально-технической базы  муниципальных бюджетных учреждений  культуры Инжавинского района;       </w:t>
      </w:r>
    </w:p>
    <w:p w:rsidR="00F10C6B" w:rsidRDefault="00F10C6B" w:rsidP="00F10C6B">
      <w:pPr>
        <w:pStyle w:val="21"/>
        <w:jc w:val="both"/>
      </w:pPr>
      <w:r>
        <w:t xml:space="preserve">        2.21.Решение иных вопросов </w:t>
      </w:r>
      <w:proofErr w:type="spellStart"/>
      <w:r>
        <w:t>культурно-досуговой</w:t>
      </w:r>
      <w:proofErr w:type="spellEnd"/>
      <w:r>
        <w:t xml:space="preserve"> деятельности, определяемых федеральным и областным законодательством.</w:t>
      </w:r>
    </w:p>
    <w:p w:rsidR="00F10C6B" w:rsidRDefault="00F10C6B" w:rsidP="00F10C6B">
      <w:pPr>
        <w:pStyle w:val="21"/>
        <w:ind w:firstLine="708"/>
        <w:jc w:val="both"/>
        <w:rPr>
          <w:bCs/>
          <w:iCs/>
        </w:rPr>
      </w:pPr>
    </w:p>
    <w:p w:rsidR="00F10C6B" w:rsidRDefault="00F10C6B" w:rsidP="00F10C6B">
      <w:pPr>
        <w:ind w:firstLine="708"/>
        <w:jc w:val="center"/>
        <w:rPr>
          <w:b/>
          <w:bCs w:val="0"/>
          <w:iCs w:val="0"/>
          <w:sz w:val="28"/>
          <w:szCs w:val="28"/>
        </w:rPr>
      </w:pPr>
      <w:r>
        <w:rPr>
          <w:b/>
          <w:bCs w:val="0"/>
          <w:iCs w:val="0"/>
          <w:sz w:val="28"/>
          <w:szCs w:val="28"/>
        </w:rPr>
        <w:t>3.Права Отдела</w:t>
      </w:r>
    </w:p>
    <w:p w:rsidR="00F10C6B" w:rsidRDefault="00F10C6B" w:rsidP="00F10C6B">
      <w:pPr>
        <w:ind w:firstLine="708"/>
        <w:jc w:val="center"/>
        <w:rPr>
          <w:b/>
          <w:bCs w:val="0"/>
          <w:iCs w:val="0"/>
          <w:sz w:val="28"/>
          <w:szCs w:val="28"/>
        </w:rPr>
      </w:pPr>
    </w:p>
    <w:p w:rsidR="00F10C6B" w:rsidRDefault="00F10C6B" w:rsidP="00F10C6B">
      <w:pPr>
        <w:jc w:val="both"/>
        <w:rPr>
          <w:bCs w:val="0"/>
          <w:iCs w:val="0"/>
          <w:sz w:val="28"/>
          <w:szCs w:val="28"/>
        </w:rPr>
      </w:pPr>
      <w:r>
        <w:rPr>
          <w:iCs w:val="0"/>
          <w:sz w:val="28"/>
          <w:szCs w:val="28"/>
        </w:rPr>
        <w:tab/>
        <w:t xml:space="preserve"> Для осуществления своих  функций Отдел  имеет право:</w:t>
      </w:r>
    </w:p>
    <w:p w:rsidR="00F10C6B" w:rsidRDefault="00F10C6B" w:rsidP="00F10C6B">
      <w:pPr>
        <w:jc w:val="both"/>
        <w:rPr>
          <w:bCs w:val="0"/>
          <w:iCs w:val="0"/>
          <w:sz w:val="28"/>
          <w:szCs w:val="28"/>
        </w:rPr>
      </w:pPr>
      <w:r>
        <w:rPr>
          <w:iCs w:val="0"/>
          <w:sz w:val="28"/>
          <w:szCs w:val="28"/>
        </w:rPr>
        <w:tab/>
        <w:t>3.1.Запрашивать  и в установленном порядке получать  от структурных подразделений администрации района, органов местного самоуправления, предприятий, учреждений и организаций, независимо от форм собственности, информацию, необходимую для осуществления функций, возложенных на Отдел;</w:t>
      </w:r>
    </w:p>
    <w:p w:rsidR="00F10C6B" w:rsidRDefault="00F10C6B" w:rsidP="00F10C6B">
      <w:pPr>
        <w:pStyle w:val="21"/>
        <w:jc w:val="both"/>
        <w:rPr>
          <w:iCs/>
        </w:rPr>
      </w:pPr>
      <w:r>
        <w:rPr>
          <w:iCs/>
        </w:rPr>
        <w:t xml:space="preserve">          3.2.Вносить в установленном порядке на рассмотрение главы  района проекты постановлений и распоряжений, а также предложений по вопросам, входящим в компетенцию Отдела;</w:t>
      </w:r>
    </w:p>
    <w:p w:rsidR="00F10C6B" w:rsidRDefault="00F10C6B" w:rsidP="00F10C6B">
      <w:pPr>
        <w:pStyle w:val="21"/>
        <w:ind w:firstLine="708"/>
        <w:jc w:val="both"/>
        <w:rPr>
          <w:iCs/>
        </w:rPr>
      </w:pPr>
      <w:r>
        <w:rPr>
          <w:iCs/>
        </w:rPr>
        <w:t>3.3.Получать в установленном порядке постановления и распоряжения администрации района;</w:t>
      </w:r>
    </w:p>
    <w:p w:rsidR="00F10C6B" w:rsidRDefault="00F10C6B" w:rsidP="00F10C6B">
      <w:pPr>
        <w:pStyle w:val="21"/>
        <w:jc w:val="both"/>
      </w:pPr>
      <w:r>
        <w:t xml:space="preserve">          3.4.Осуществлять иные полномочия по поручению главы  района.</w:t>
      </w:r>
      <w:r>
        <w:rPr>
          <w:iCs/>
        </w:rPr>
        <w:t xml:space="preserve">  </w:t>
      </w:r>
      <w:r>
        <w:t xml:space="preserve">   </w:t>
      </w:r>
      <w:r>
        <w:tab/>
        <w:t xml:space="preserve">  </w:t>
      </w:r>
    </w:p>
    <w:p w:rsidR="00F10C6B" w:rsidRDefault="00F10C6B" w:rsidP="00F10C6B">
      <w:pPr>
        <w:jc w:val="center"/>
        <w:rPr>
          <w:b/>
          <w:bCs w:val="0"/>
          <w:sz w:val="28"/>
          <w:szCs w:val="28"/>
        </w:rPr>
      </w:pPr>
    </w:p>
    <w:p w:rsidR="00F10C6B" w:rsidRDefault="00F10C6B" w:rsidP="00F10C6B">
      <w:pPr>
        <w:jc w:val="center"/>
        <w:rPr>
          <w:b/>
          <w:sz w:val="28"/>
          <w:szCs w:val="28"/>
        </w:rPr>
      </w:pPr>
      <w:r>
        <w:rPr>
          <w:b/>
          <w:bCs w:val="0"/>
          <w:sz w:val="28"/>
          <w:szCs w:val="28"/>
        </w:rPr>
        <w:t>4.Организация   работы Отдела</w:t>
      </w:r>
    </w:p>
    <w:p w:rsidR="00F10C6B" w:rsidRDefault="00F10C6B" w:rsidP="00F10C6B">
      <w:pPr>
        <w:jc w:val="center"/>
        <w:rPr>
          <w:b/>
          <w:sz w:val="28"/>
          <w:szCs w:val="28"/>
        </w:rPr>
      </w:pPr>
    </w:p>
    <w:p w:rsidR="00F10C6B" w:rsidRDefault="00F10C6B" w:rsidP="00F10C6B">
      <w:pPr>
        <w:jc w:val="both"/>
        <w:rPr>
          <w:bCs w:val="0"/>
          <w:sz w:val="28"/>
          <w:szCs w:val="28"/>
        </w:rPr>
      </w:pPr>
      <w:r>
        <w:rPr>
          <w:sz w:val="28"/>
          <w:szCs w:val="28"/>
        </w:rPr>
        <w:tab/>
        <w:t>4.1.Работа Отдела осуществляется на основе текущих планов, поручений  главы Инжавинского района.</w:t>
      </w:r>
    </w:p>
    <w:p w:rsidR="00F10C6B" w:rsidRDefault="00F10C6B" w:rsidP="00F10C6B">
      <w:pPr>
        <w:jc w:val="both"/>
        <w:rPr>
          <w:bCs w:val="0"/>
          <w:sz w:val="28"/>
          <w:szCs w:val="28"/>
        </w:rPr>
      </w:pPr>
      <w:r>
        <w:rPr>
          <w:sz w:val="28"/>
          <w:szCs w:val="28"/>
        </w:rPr>
        <w:lastRenderedPageBreak/>
        <w:tab/>
        <w:t>4.2.Отдел возглавляет начальник отдела, который назначается на должность и освобождается от должности главой  района.</w:t>
      </w:r>
    </w:p>
    <w:p w:rsidR="00F10C6B" w:rsidRDefault="00F10C6B" w:rsidP="00F10C6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4.3.В отсутствии начальника Отдела его обязанности исполняет главный специалист  Отдела.</w:t>
      </w:r>
    </w:p>
    <w:p w:rsidR="00F10C6B" w:rsidRDefault="00F10C6B" w:rsidP="00F10C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Начальник Отдела: </w:t>
      </w:r>
    </w:p>
    <w:p w:rsidR="00F10C6B" w:rsidRDefault="00F10C6B" w:rsidP="00F10C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-руководит деятельностью Отдела;</w:t>
      </w:r>
    </w:p>
    <w:p w:rsidR="00F10C6B" w:rsidRDefault="00F10C6B" w:rsidP="00F10C6B">
      <w:pPr>
        <w:ind w:left="-15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-разрабатывает и вносит главе администрации района на утверждение Положение об Отделе; </w:t>
      </w:r>
    </w:p>
    <w:p w:rsidR="00F10C6B" w:rsidRDefault="00F10C6B" w:rsidP="00F10C6B">
      <w:pPr>
        <w:ind w:left="-15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-определяет задачи Отдела;</w:t>
      </w:r>
    </w:p>
    <w:p w:rsidR="00F10C6B" w:rsidRDefault="00F10C6B" w:rsidP="00F10C6B">
      <w:pPr>
        <w:ind w:left="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-разрабатывает должностные (</w:t>
      </w:r>
      <w:proofErr w:type="gramStart"/>
      <w:r>
        <w:rPr>
          <w:sz w:val="28"/>
          <w:szCs w:val="28"/>
        </w:rPr>
        <w:t xml:space="preserve">служебные) </w:t>
      </w:r>
      <w:proofErr w:type="gramEnd"/>
      <w:r>
        <w:rPr>
          <w:sz w:val="28"/>
          <w:szCs w:val="28"/>
        </w:rPr>
        <w:t xml:space="preserve">инструкции сотрудников Отдела, распределяет обязанности среди работников, дает обязательные для исполнения указания и распоряжения и контролирует их исполнение;                       </w:t>
      </w:r>
    </w:p>
    <w:p w:rsidR="00F10C6B" w:rsidRDefault="00F10C6B" w:rsidP="00F10C6B">
      <w:pPr>
        <w:ind w:left="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-подписывает служебные документы в пределах компетенции Отдела;</w:t>
      </w:r>
    </w:p>
    <w:p w:rsidR="00F10C6B" w:rsidRDefault="00F10C6B" w:rsidP="00F10C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-в установленном порядке участвует в работе коллегии администрации Инжавинского района, совещаний, семинаров, проводимых главой  района.</w:t>
      </w:r>
      <w:r>
        <w:rPr>
          <w:sz w:val="28"/>
          <w:szCs w:val="28"/>
        </w:rPr>
        <w:tab/>
        <w:t xml:space="preserve">    </w:t>
      </w:r>
    </w:p>
    <w:p w:rsidR="00F10C6B" w:rsidRDefault="00F10C6B" w:rsidP="00F10C6B">
      <w:pPr>
        <w:ind w:firstLine="708"/>
        <w:jc w:val="center"/>
        <w:rPr>
          <w:b/>
          <w:bCs w:val="0"/>
          <w:sz w:val="28"/>
          <w:szCs w:val="28"/>
        </w:rPr>
      </w:pPr>
    </w:p>
    <w:p w:rsidR="00F10C6B" w:rsidRDefault="00F10C6B" w:rsidP="00F10C6B">
      <w:pPr>
        <w:ind w:firstLine="708"/>
        <w:jc w:val="center"/>
        <w:rPr>
          <w:b/>
          <w:sz w:val="28"/>
          <w:szCs w:val="28"/>
        </w:rPr>
      </w:pPr>
      <w:r>
        <w:rPr>
          <w:b/>
          <w:bCs w:val="0"/>
          <w:sz w:val="28"/>
          <w:szCs w:val="28"/>
        </w:rPr>
        <w:t>5. Взаимоотношения. Связи.</w:t>
      </w:r>
    </w:p>
    <w:p w:rsidR="00F10C6B" w:rsidRDefault="00F10C6B" w:rsidP="00F10C6B">
      <w:pPr>
        <w:ind w:firstLine="708"/>
        <w:jc w:val="both"/>
        <w:rPr>
          <w:b/>
          <w:sz w:val="28"/>
          <w:szCs w:val="28"/>
        </w:rPr>
      </w:pPr>
    </w:p>
    <w:p w:rsidR="00F10C6B" w:rsidRDefault="00F10C6B" w:rsidP="00F10C6B">
      <w:pPr>
        <w:ind w:firstLine="708"/>
        <w:jc w:val="both"/>
        <w:rPr>
          <w:bCs w:val="0"/>
          <w:sz w:val="28"/>
          <w:szCs w:val="28"/>
        </w:rPr>
      </w:pPr>
      <w:r>
        <w:rPr>
          <w:sz w:val="28"/>
          <w:szCs w:val="28"/>
        </w:rPr>
        <w:t>Отдел при выполнении возложенных на него функций взаимодействует:</w:t>
      </w:r>
    </w:p>
    <w:p w:rsidR="00F10C6B" w:rsidRDefault="00F10C6B" w:rsidP="00F10C6B">
      <w:pPr>
        <w:ind w:firstLine="708"/>
        <w:jc w:val="both"/>
        <w:rPr>
          <w:bCs w:val="0"/>
          <w:sz w:val="28"/>
          <w:szCs w:val="28"/>
        </w:rPr>
      </w:pPr>
      <w:r>
        <w:rPr>
          <w:sz w:val="28"/>
          <w:szCs w:val="28"/>
        </w:rPr>
        <w:t>5.1.Со структурными подразделениями администрации района,  управлением культуры и архивного дела Тамбовской области, ТОГБУК «Научно-методический центр народного творчества и досуга».</w:t>
      </w:r>
    </w:p>
    <w:p w:rsidR="00F10C6B" w:rsidRDefault="00F10C6B" w:rsidP="00F1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5.2.С органами местного самоуправления района;</w:t>
      </w:r>
    </w:p>
    <w:p w:rsidR="00F10C6B" w:rsidRDefault="00F10C6B" w:rsidP="00F1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5.3.Со средствами массовой информации;</w:t>
      </w:r>
    </w:p>
    <w:p w:rsidR="00F10C6B" w:rsidRDefault="00F10C6B" w:rsidP="00F1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5.4.С трудовыми коллективами предприятий, учреждений и организаций.</w:t>
      </w:r>
    </w:p>
    <w:p w:rsidR="00F10C6B" w:rsidRDefault="00F10C6B" w:rsidP="00F1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10C6B" w:rsidRDefault="00F10C6B" w:rsidP="00F10C6B">
      <w:pPr>
        <w:jc w:val="center"/>
        <w:rPr>
          <w:b/>
          <w:color w:val="000000"/>
          <w:sz w:val="28"/>
          <w:szCs w:val="28"/>
        </w:rPr>
      </w:pPr>
      <w:r>
        <w:rPr>
          <w:b/>
          <w:bCs w:val="0"/>
          <w:iCs w:val="0"/>
          <w:color w:val="000000"/>
          <w:sz w:val="28"/>
          <w:szCs w:val="28"/>
        </w:rPr>
        <w:t>6. Ответственность</w:t>
      </w:r>
    </w:p>
    <w:p w:rsidR="00F10C6B" w:rsidRDefault="00F10C6B" w:rsidP="00F10C6B">
      <w:pPr>
        <w:jc w:val="both"/>
        <w:rPr>
          <w:b/>
          <w:color w:val="000000"/>
          <w:sz w:val="28"/>
          <w:szCs w:val="28"/>
        </w:rPr>
      </w:pPr>
    </w:p>
    <w:p w:rsidR="00F10C6B" w:rsidRDefault="00F10C6B" w:rsidP="00F10C6B">
      <w:pPr>
        <w:jc w:val="both"/>
        <w:rPr>
          <w:bCs w:val="0"/>
          <w:iCs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6.1.Начальник Отдела  несет персональную ответственность  за выполнение задач, возложенных на Отдел, с учетом прав, предоставленных ему настоящим Положением, и в пределах полномочий, предоставленных Отделу.</w:t>
      </w:r>
    </w:p>
    <w:p w:rsidR="00F10C6B" w:rsidRDefault="00F10C6B" w:rsidP="00F10C6B">
      <w:pPr>
        <w:jc w:val="both"/>
        <w:rPr>
          <w:rStyle w:val="11"/>
        </w:rPr>
      </w:pPr>
      <w:r>
        <w:rPr>
          <w:color w:val="000000"/>
          <w:sz w:val="28"/>
          <w:szCs w:val="28"/>
        </w:rPr>
        <w:tab/>
        <w:t>6.2.Специалист  Отдела несет  персональную ответственность за выполнение на него обязанностей в соответствии с должностной инструкцией и трудовым договором, а также иных поручений начальника Отдела.</w:t>
      </w:r>
      <w:r>
        <w:rPr>
          <w:rStyle w:val="11"/>
        </w:rPr>
        <w:t xml:space="preserve"> </w:t>
      </w:r>
    </w:p>
    <w:p w:rsidR="00F10C6B" w:rsidRDefault="00F10C6B" w:rsidP="00F10C6B">
      <w:pPr>
        <w:tabs>
          <w:tab w:val="left" w:pos="6948"/>
        </w:tabs>
        <w:jc w:val="both"/>
        <w:rPr>
          <w:sz w:val="28"/>
          <w:szCs w:val="28"/>
          <w:lang w:eastAsia="en-US"/>
        </w:rPr>
      </w:pPr>
    </w:p>
    <w:p w:rsidR="00F10C6B" w:rsidRDefault="00F10C6B" w:rsidP="00F10C6B">
      <w:pPr>
        <w:jc w:val="both"/>
        <w:rPr>
          <w:b/>
          <w:bCs w:val="0"/>
          <w:sz w:val="28"/>
          <w:szCs w:val="28"/>
        </w:rPr>
      </w:pPr>
    </w:p>
    <w:p w:rsidR="00F10C6B" w:rsidRDefault="00F10C6B" w:rsidP="00F10C6B">
      <w:pPr>
        <w:jc w:val="both"/>
        <w:rPr>
          <w:b/>
          <w:bCs w:val="0"/>
          <w:sz w:val="28"/>
          <w:szCs w:val="28"/>
        </w:rPr>
      </w:pPr>
    </w:p>
    <w:p w:rsidR="00F10C6B" w:rsidRDefault="00F10C6B" w:rsidP="00F10C6B">
      <w:pPr>
        <w:jc w:val="both"/>
        <w:rPr>
          <w:b/>
          <w:bCs w:val="0"/>
          <w:sz w:val="28"/>
          <w:szCs w:val="28"/>
        </w:rPr>
      </w:pPr>
    </w:p>
    <w:p w:rsidR="00F10C6B" w:rsidRDefault="00F10C6B" w:rsidP="00F10C6B">
      <w:pPr>
        <w:jc w:val="both"/>
        <w:rPr>
          <w:b/>
          <w:bCs w:val="0"/>
          <w:sz w:val="28"/>
          <w:szCs w:val="28"/>
        </w:rPr>
      </w:pPr>
    </w:p>
    <w:p w:rsidR="00C6594D" w:rsidRDefault="00C6594D" w:rsidP="005218B3">
      <w:pPr>
        <w:jc w:val="both"/>
        <w:rPr>
          <w:rStyle w:val="11"/>
        </w:rPr>
      </w:pPr>
      <w:r>
        <w:rPr>
          <w:rStyle w:val="11"/>
        </w:rPr>
        <w:t xml:space="preserve"> </w:t>
      </w:r>
    </w:p>
    <w:p w:rsidR="006A7580" w:rsidRPr="006A7580" w:rsidRDefault="006A7580" w:rsidP="006A7580">
      <w:pPr>
        <w:tabs>
          <w:tab w:val="left" w:pos="6948"/>
        </w:tabs>
        <w:jc w:val="both"/>
        <w:rPr>
          <w:sz w:val="28"/>
          <w:szCs w:val="28"/>
          <w:lang w:eastAsia="en-US"/>
        </w:rPr>
      </w:pPr>
    </w:p>
    <w:sectPr w:rsidR="006A7580" w:rsidRPr="006A7580" w:rsidSect="00E11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2">
    <w:nsid w:val="19A91669"/>
    <w:multiLevelType w:val="multilevel"/>
    <w:tmpl w:val="DA36F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2B42B6"/>
    <w:multiLevelType w:val="multilevel"/>
    <w:tmpl w:val="001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A75C2B"/>
    <w:multiLevelType w:val="hybridMultilevel"/>
    <w:tmpl w:val="DB4EC106"/>
    <w:lvl w:ilvl="0" w:tplc="EBE684A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0881"/>
    <w:rsid w:val="00050DB8"/>
    <w:rsid w:val="000E4693"/>
    <w:rsid w:val="00146F58"/>
    <w:rsid w:val="00180881"/>
    <w:rsid w:val="001E74EA"/>
    <w:rsid w:val="00217BA1"/>
    <w:rsid w:val="0023488E"/>
    <w:rsid w:val="002459B3"/>
    <w:rsid w:val="0027705E"/>
    <w:rsid w:val="0028687A"/>
    <w:rsid w:val="002A7830"/>
    <w:rsid w:val="00310A49"/>
    <w:rsid w:val="003127C1"/>
    <w:rsid w:val="003476CD"/>
    <w:rsid w:val="003C3743"/>
    <w:rsid w:val="00407E26"/>
    <w:rsid w:val="00415F70"/>
    <w:rsid w:val="00446C5E"/>
    <w:rsid w:val="00453C01"/>
    <w:rsid w:val="00474A10"/>
    <w:rsid w:val="004D005F"/>
    <w:rsid w:val="005218B3"/>
    <w:rsid w:val="00590662"/>
    <w:rsid w:val="00594A61"/>
    <w:rsid w:val="005C45C2"/>
    <w:rsid w:val="00605C91"/>
    <w:rsid w:val="00652C54"/>
    <w:rsid w:val="006868B2"/>
    <w:rsid w:val="006A7580"/>
    <w:rsid w:val="006D0BBC"/>
    <w:rsid w:val="006D2AE0"/>
    <w:rsid w:val="006E6284"/>
    <w:rsid w:val="00710F1F"/>
    <w:rsid w:val="00720AA2"/>
    <w:rsid w:val="00752DE6"/>
    <w:rsid w:val="00783213"/>
    <w:rsid w:val="00784495"/>
    <w:rsid w:val="007B52FF"/>
    <w:rsid w:val="007B6B0D"/>
    <w:rsid w:val="007C5058"/>
    <w:rsid w:val="00820F34"/>
    <w:rsid w:val="00836C1F"/>
    <w:rsid w:val="008444CA"/>
    <w:rsid w:val="00845EBD"/>
    <w:rsid w:val="00853B46"/>
    <w:rsid w:val="008876F1"/>
    <w:rsid w:val="008953AB"/>
    <w:rsid w:val="008D1224"/>
    <w:rsid w:val="009922B4"/>
    <w:rsid w:val="00A51322"/>
    <w:rsid w:val="00A91373"/>
    <w:rsid w:val="00AF68E0"/>
    <w:rsid w:val="00B02DD9"/>
    <w:rsid w:val="00B3125B"/>
    <w:rsid w:val="00B36DD3"/>
    <w:rsid w:val="00B50EE7"/>
    <w:rsid w:val="00B62DEE"/>
    <w:rsid w:val="00B74B9B"/>
    <w:rsid w:val="00B83E75"/>
    <w:rsid w:val="00BB2D6C"/>
    <w:rsid w:val="00BB599B"/>
    <w:rsid w:val="00BD3329"/>
    <w:rsid w:val="00C33C43"/>
    <w:rsid w:val="00C6594D"/>
    <w:rsid w:val="00C76965"/>
    <w:rsid w:val="00C81463"/>
    <w:rsid w:val="00D10A76"/>
    <w:rsid w:val="00D30D8C"/>
    <w:rsid w:val="00D60836"/>
    <w:rsid w:val="00D7062D"/>
    <w:rsid w:val="00D80E21"/>
    <w:rsid w:val="00D84FE8"/>
    <w:rsid w:val="00DC093B"/>
    <w:rsid w:val="00E03CBF"/>
    <w:rsid w:val="00E119FA"/>
    <w:rsid w:val="00E41D70"/>
    <w:rsid w:val="00E551A6"/>
    <w:rsid w:val="00F10C6B"/>
    <w:rsid w:val="00FC0226"/>
    <w:rsid w:val="00FC70BB"/>
    <w:rsid w:val="00FD6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88E"/>
    <w:pPr>
      <w:spacing w:after="0" w:line="240" w:lineRule="auto"/>
    </w:pPr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17BA1"/>
    <w:pPr>
      <w:spacing w:before="100" w:beforeAutospacing="1" w:after="100" w:afterAutospacing="1"/>
      <w:outlineLvl w:val="0"/>
    </w:pPr>
    <w:rPr>
      <w:b/>
      <w:iC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4E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  <w:lang w:eastAsia="en-US"/>
    </w:rPr>
  </w:style>
  <w:style w:type="paragraph" w:styleId="a4">
    <w:name w:val="Body Text Indent"/>
    <w:basedOn w:val="a"/>
    <w:link w:val="a5"/>
    <w:uiPriority w:val="99"/>
    <w:unhideWhenUsed/>
    <w:rsid w:val="0023488E"/>
    <w:pPr>
      <w:suppressAutoHyphens/>
      <w:spacing w:after="120"/>
      <w:ind w:left="283"/>
    </w:pPr>
    <w:rPr>
      <w:bCs w:val="0"/>
      <w:iCs w:val="0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23488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23488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17B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unhideWhenUsed/>
    <w:rsid w:val="00217BA1"/>
    <w:rPr>
      <w:color w:val="0000FF"/>
      <w:u w:val="single"/>
    </w:rPr>
  </w:style>
  <w:style w:type="character" w:customStyle="1" w:styleId="start">
    <w:name w:val="start"/>
    <w:basedOn w:val="a0"/>
    <w:rsid w:val="00217BA1"/>
  </w:style>
  <w:style w:type="character" w:customStyle="1" w:styleId="fin">
    <w:name w:val="fin"/>
    <w:basedOn w:val="a0"/>
    <w:rsid w:val="00217BA1"/>
  </w:style>
  <w:style w:type="character" w:customStyle="1" w:styleId="arrow">
    <w:name w:val="arrow"/>
    <w:basedOn w:val="a0"/>
    <w:rsid w:val="00217BA1"/>
  </w:style>
  <w:style w:type="character" w:customStyle="1" w:styleId="date">
    <w:name w:val="date"/>
    <w:basedOn w:val="a0"/>
    <w:rsid w:val="00217BA1"/>
  </w:style>
  <w:style w:type="character" w:customStyle="1" w:styleId="wrapa">
    <w:name w:val="wrap_a"/>
    <w:basedOn w:val="a0"/>
    <w:rsid w:val="00217BA1"/>
  </w:style>
  <w:style w:type="paragraph" w:styleId="a8">
    <w:name w:val="Balloon Text"/>
    <w:basedOn w:val="a"/>
    <w:link w:val="a9"/>
    <w:uiPriority w:val="99"/>
    <w:semiHidden/>
    <w:unhideWhenUsed/>
    <w:rsid w:val="00217B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7BA1"/>
    <w:rPr>
      <w:rFonts w:ascii="Tahoma" w:eastAsia="Times New Roman" w:hAnsi="Tahoma" w:cs="Tahoma"/>
      <w:bCs/>
      <w:iCs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E03CB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E03CBF"/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C6594D"/>
    <w:pPr>
      <w:widowControl w:val="0"/>
      <w:suppressAutoHyphens/>
    </w:pPr>
    <w:rPr>
      <w:rFonts w:eastAsia="Arial Unicode MS" w:cs="Mangal"/>
      <w:bCs w:val="0"/>
      <w:iCs w:val="0"/>
      <w:kern w:val="2"/>
      <w:sz w:val="28"/>
      <w:szCs w:val="28"/>
      <w:lang w:eastAsia="zh-CN" w:bidi="hi-IN"/>
    </w:rPr>
  </w:style>
  <w:style w:type="character" w:customStyle="1" w:styleId="11">
    <w:name w:val="Основной шрифт абзаца1"/>
    <w:rsid w:val="00C6594D"/>
  </w:style>
  <w:style w:type="paragraph" w:styleId="ac">
    <w:name w:val="Title"/>
    <w:basedOn w:val="a"/>
    <w:link w:val="ad"/>
    <w:qFormat/>
    <w:rsid w:val="00C81463"/>
    <w:pPr>
      <w:widowControl w:val="0"/>
      <w:jc w:val="center"/>
    </w:pPr>
    <w:rPr>
      <w:b/>
      <w:bCs w:val="0"/>
      <w:iCs w:val="0"/>
      <w:sz w:val="28"/>
      <w:szCs w:val="20"/>
    </w:rPr>
  </w:style>
  <w:style w:type="character" w:customStyle="1" w:styleId="ad">
    <w:name w:val="Название Знак"/>
    <w:basedOn w:val="a0"/>
    <w:link w:val="ac"/>
    <w:rsid w:val="00C81463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3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6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17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1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87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4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028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170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10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80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91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75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15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37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9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0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5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3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34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9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26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20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14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41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84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67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53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90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8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31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8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2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83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6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1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27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9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53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7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88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07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59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85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1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2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77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11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78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7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70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44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2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0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68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1544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2015-05-06T07:40:00Z</cp:lastPrinted>
  <dcterms:created xsi:type="dcterms:W3CDTF">2015-05-06T07:40:00Z</dcterms:created>
  <dcterms:modified xsi:type="dcterms:W3CDTF">2015-05-06T07:40:00Z</dcterms:modified>
</cp:coreProperties>
</file>