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2444"/>
        <w:gridCol w:w="1958"/>
        <w:gridCol w:w="2309"/>
        <w:gridCol w:w="1934"/>
      </w:tblGrid>
      <w:tr w:rsidR="00657FEF" w:rsidRPr="00657FEF" w:rsidTr="00657FEF">
        <w:trPr>
          <w:trHeight w:val="300"/>
        </w:trPr>
        <w:tc>
          <w:tcPr>
            <w:tcW w:w="730" w:type="dxa"/>
            <w:noWrap/>
            <w:hideMark/>
          </w:tcPr>
          <w:p w:rsidR="00657FEF" w:rsidRPr="00657FEF" w:rsidRDefault="00657FEF">
            <w:bookmarkStart w:id="0" w:name="_GoBack"/>
            <w:bookmarkEnd w:id="0"/>
          </w:p>
        </w:tc>
        <w:tc>
          <w:tcPr>
            <w:tcW w:w="2581" w:type="dxa"/>
            <w:noWrap/>
            <w:hideMark/>
          </w:tcPr>
          <w:p w:rsidR="00657FEF" w:rsidRPr="00657FEF" w:rsidRDefault="00657FEF">
            <w:pPr>
              <w:rPr>
                <w:b/>
                <w:bCs/>
              </w:rPr>
            </w:pPr>
            <w:r w:rsidRPr="00657FEF">
              <w:rPr>
                <w:b/>
                <w:bCs/>
              </w:rPr>
              <w:t>Внимание!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pPr>
              <w:rPr>
                <w:b/>
                <w:bCs/>
              </w:rPr>
            </w:pPr>
          </w:p>
        </w:tc>
        <w:tc>
          <w:tcPr>
            <w:tcW w:w="2438" w:type="dxa"/>
            <w:noWrap/>
            <w:hideMark/>
          </w:tcPr>
          <w:p w:rsidR="00657FEF" w:rsidRPr="00657FEF" w:rsidRDefault="00657FEF"/>
        </w:tc>
        <w:tc>
          <w:tcPr>
            <w:tcW w:w="2040" w:type="dxa"/>
            <w:noWrap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0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noWrap/>
            <w:hideMark/>
          </w:tcPr>
          <w:p w:rsidR="00657FEF" w:rsidRPr="00657FEF" w:rsidRDefault="00657FEF">
            <w:pPr>
              <w:rPr>
                <w:b/>
                <w:bCs/>
              </w:rPr>
            </w:pPr>
            <w:r w:rsidRPr="00657FEF">
              <w:rPr>
                <w:b/>
                <w:bCs/>
              </w:rPr>
              <w:t>ООО "Агротехнологии"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pPr>
              <w:rPr>
                <w:b/>
                <w:bCs/>
              </w:rPr>
            </w:pPr>
          </w:p>
        </w:tc>
        <w:tc>
          <w:tcPr>
            <w:tcW w:w="2438" w:type="dxa"/>
            <w:noWrap/>
            <w:hideMark/>
          </w:tcPr>
          <w:p w:rsidR="00657FEF" w:rsidRPr="00657FEF" w:rsidRDefault="00657FEF"/>
        </w:tc>
        <w:tc>
          <w:tcPr>
            <w:tcW w:w="2040" w:type="dxa"/>
            <w:noWrap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156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8615" w:type="dxa"/>
            <w:gridSpan w:val="4"/>
            <w:hideMark/>
          </w:tcPr>
          <w:p w:rsidR="00657FEF" w:rsidRPr="00657FEF" w:rsidRDefault="00657FEF" w:rsidP="00657FEF">
            <w:r w:rsidRPr="00657FEF">
              <w:t xml:space="preserve">Оповещает граждан о проведении химической обработки с/х угодий путем опрыскивания наземной техникой в период с </w:t>
            </w:r>
            <w:r>
              <w:t>24</w:t>
            </w:r>
            <w:r w:rsidRPr="00657FEF">
              <w:t xml:space="preserve"> по 31 июля 2021 года на территории Мичуринского района Тамбовской области, расположенных в близи населенных пунктов (муниципальных образований) и в границах земельных участков с кадастровыми номерами: </w:t>
            </w:r>
          </w:p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noWrap/>
            <w:hideMark/>
          </w:tcPr>
          <w:p w:rsidR="00657FEF" w:rsidRPr="00657FEF" w:rsidRDefault="00657FEF">
            <w:r w:rsidRPr="00657FEF">
              <w:t>Наименование С/П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pPr>
              <w:rPr>
                <w:b/>
                <w:bCs/>
              </w:rPr>
            </w:pPr>
            <w:proofErr w:type="spellStart"/>
            <w:r w:rsidRPr="00657FEF">
              <w:rPr>
                <w:b/>
                <w:bCs/>
              </w:rPr>
              <w:t>Кад</w:t>
            </w:r>
            <w:proofErr w:type="spellEnd"/>
            <w:r w:rsidRPr="00657FEF">
              <w:rPr>
                <w:b/>
                <w:bCs/>
              </w:rPr>
              <w:t>. Номер</w:t>
            </w:r>
          </w:p>
        </w:tc>
        <w:tc>
          <w:tcPr>
            <w:tcW w:w="2438" w:type="dxa"/>
            <w:noWrap/>
            <w:hideMark/>
          </w:tcPr>
          <w:p w:rsidR="00657FEF" w:rsidRPr="00657FEF" w:rsidRDefault="00657FEF">
            <w:r w:rsidRPr="00657FEF">
              <w:t>Наименование С/П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pPr>
              <w:rPr>
                <w:b/>
                <w:bCs/>
              </w:rPr>
            </w:pPr>
            <w:proofErr w:type="spellStart"/>
            <w:r w:rsidRPr="00657FEF">
              <w:rPr>
                <w:b/>
                <w:bCs/>
              </w:rPr>
              <w:t>Кад</w:t>
            </w:r>
            <w:proofErr w:type="spellEnd"/>
            <w:r w:rsidRPr="00657FEF">
              <w:rPr>
                <w:b/>
                <w:bCs/>
              </w:rPr>
              <w:t>. Номер</w:t>
            </w:r>
          </w:p>
        </w:tc>
      </w:tr>
      <w:tr w:rsidR="00657FEF" w:rsidRPr="00657FEF" w:rsidTr="00657FEF">
        <w:trPr>
          <w:trHeight w:val="750"/>
        </w:trPr>
        <w:tc>
          <w:tcPr>
            <w:tcW w:w="730" w:type="dxa"/>
            <w:noWrap/>
            <w:hideMark/>
          </w:tcPr>
          <w:p w:rsidR="00657FEF" w:rsidRPr="00657FEF" w:rsidRDefault="00657FEF">
            <w:pPr>
              <w:rPr>
                <w:b/>
                <w:bCs/>
              </w:rPr>
            </w:pPr>
          </w:p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68:00:0000000:448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68:12:0000000:499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68:00:0000000:486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68:12:0000000:500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68:07:0000000:1398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68:12:0000000:730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68:07:0000000:1432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68:12:0000000:731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68:07:0000000:148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68:12:0000000:8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68:07:0000000:149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68:12:0000000:949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68:07:0000000:1493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68:12:0000000:951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68:07:0000000:1494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68:12:0000000:952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68:07:0000000:1564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68:12:0000000:954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68:07:0000000:161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68:12:0000000:956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68:07:0000000:1676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</w:t>
            </w:r>
            <w:r w:rsidRPr="00657FEF">
              <w:lastRenderedPageBreak/>
              <w:t xml:space="preserve">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lastRenderedPageBreak/>
              <w:t>68:12:0000000:958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68:07:0000000:1826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68:12:0000000:959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68:07:0000000:1942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68:12:0000000:961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68:07:0000000:1974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68:12:0000000:962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68:07:0000000:214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68:12:0000000:963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68:07:0000000:2235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68:12:0000000:969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68:07:0000000:2319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68:12:0000000:969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68:07:0000000:254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68:12:0000000:969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68:07:0000000:2625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68:12:0000000:970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68:07:0000000:2702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68:12:0000000:971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68:07:0000000:278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68:12:0000000:975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68:07:0000000:2835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68:12:0000000:979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68:07:0000000:288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68:12:0000000:982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68:07:0000000:316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</w:t>
            </w:r>
            <w:r w:rsidRPr="00657FEF">
              <w:lastRenderedPageBreak/>
              <w:t xml:space="preserve">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lastRenderedPageBreak/>
              <w:t>68:12:0000000:983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68:07:0000000:416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68:12:0000000:986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68:07:1501001:11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68:12:0000000:989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68:07:1501001:17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68:12:0000000:993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68:07:1501005:6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68:12:0000000:995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68:07:1501006:17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68:12:0000000:998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68:07:1501008:13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68:12:0000000:999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68:07:1602005:12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68:12:1703010:1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68:07:1603004:6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68:12:1703010:2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68:07:1603008:5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68:12:1703010:3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68:07:1701002:20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68:12:1703010:4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68:07:1701002:21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68:12:2006002:11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68:07:1704002:18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68:12:2101002:22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68:07:1704002:21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</w:t>
            </w:r>
            <w:r w:rsidRPr="00657FEF">
              <w:lastRenderedPageBreak/>
              <w:t xml:space="preserve">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lastRenderedPageBreak/>
              <w:t>68:12:2101007:16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68:07:1802001:9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68:12:2102003:8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68:07:1802002:6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68:12:2103001:7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68:07:1803001:11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68:12:2105001:17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68:07:1803001:12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68:12:2302002:9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68:07:1803001:7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68:12:2401001:55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68:07:1803001:9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68:12:2703005:7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68:07:2001001:7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68:12:2703006:12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68:07:2002004:125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68:12:2703006:13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68:07:2002004:125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68:12:2704005:127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68:07:2002004:8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68:12:2704005:16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68:07:2002004:8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68:12:2704006:115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68:07:2002004:9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68:12:2704006:117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68:12:0000000:1000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</w:t>
            </w:r>
            <w:r w:rsidRPr="00657FEF">
              <w:lastRenderedPageBreak/>
              <w:t xml:space="preserve">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lastRenderedPageBreak/>
              <w:t>68:12:2704008:115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68:12:0000000:1001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68:12:2704008:3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68:12:0000000:1002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68:12:2704009:120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68:12:0000000:1003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68:12:2704009:121</w:t>
            </w:r>
          </w:p>
        </w:tc>
      </w:tr>
      <w:tr w:rsidR="00657FEF" w:rsidRPr="00657FEF" w:rsidTr="00657FEF">
        <w:trPr>
          <w:trHeight w:val="64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68:12:0000000:1004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68:12:2704009:9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68:12:0000000:1032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68:18:0000000:171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68:12:0000000:1037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68:18:0000000:673</w:t>
            </w:r>
          </w:p>
        </w:tc>
      </w:tr>
      <w:tr w:rsidR="00657FEF" w:rsidRPr="00657FEF" w:rsidTr="00657FEF">
        <w:trPr>
          <w:trHeight w:val="51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68:12:0000000:1037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68:18:0000000:884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68:12:0000000:1160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68:19:0000000:227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68:12:0000000:1163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68:19:0000000:429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68:12:0000000:1164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68:19:0000000:429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68:12:0000000:1165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68:19:0000000:430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68:12:0000000:1166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68:19:0000000:431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68:12:0000000:1169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</w:t>
            </w:r>
            <w:r w:rsidRPr="00657FEF">
              <w:lastRenderedPageBreak/>
              <w:t xml:space="preserve">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lastRenderedPageBreak/>
              <w:t>68:19:0000000:432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68:12:0000000:1172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68:19:0000000:445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68:12:0000000:1173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68:19:0000000:445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68:12:0000000:14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68:19:0000000:505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68:12:0000000:365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68:19:0000000:506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68:12:0000000:365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68:19:0000000:507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68:12:0000000:474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68:19:0000000:508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68:12:0000000:474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68:19:0000000:509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68:12:0000000:498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68:19:0000000:513</w:t>
            </w:r>
          </w:p>
        </w:tc>
      </w:tr>
      <w:tr w:rsidR="00657FEF" w:rsidRPr="00657FEF" w:rsidTr="00657FEF">
        <w:trPr>
          <w:trHeight w:val="6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1556" w:type="dxa"/>
            <w:noWrap/>
            <w:hideMark/>
          </w:tcPr>
          <w:p w:rsidR="00657FEF" w:rsidRPr="00657FEF" w:rsidRDefault="00657FEF">
            <w:r w:rsidRPr="00657FEF">
              <w:t>68:19:0000000:973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 xml:space="preserve">Тамбовская область, Мичуринский район. ООО «Агротехнологии» </w:t>
            </w:r>
          </w:p>
        </w:tc>
        <w:tc>
          <w:tcPr>
            <w:tcW w:w="2040" w:type="dxa"/>
            <w:noWrap/>
            <w:hideMark/>
          </w:tcPr>
          <w:p w:rsidR="00657FEF" w:rsidRPr="00657FEF" w:rsidRDefault="00657FEF">
            <w:r w:rsidRPr="00657FEF">
              <w:t>68:19:0000000:618</w:t>
            </w:r>
          </w:p>
        </w:tc>
      </w:tr>
      <w:tr w:rsidR="00657FEF" w:rsidRPr="00657FEF" w:rsidTr="00657FEF">
        <w:trPr>
          <w:trHeight w:val="30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noWrap/>
            <w:hideMark/>
          </w:tcPr>
          <w:p w:rsidR="00657FEF" w:rsidRPr="00657FEF" w:rsidRDefault="00657FEF"/>
        </w:tc>
        <w:tc>
          <w:tcPr>
            <w:tcW w:w="1556" w:type="dxa"/>
            <w:noWrap/>
            <w:hideMark/>
          </w:tcPr>
          <w:p w:rsidR="00657FEF" w:rsidRPr="00657FEF" w:rsidRDefault="00657FEF"/>
        </w:tc>
        <w:tc>
          <w:tcPr>
            <w:tcW w:w="2438" w:type="dxa"/>
            <w:noWrap/>
            <w:hideMark/>
          </w:tcPr>
          <w:p w:rsidR="00657FEF" w:rsidRPr="00657FEF" w:rsidRDefault="00657FEF"/>
        </w:tc>
        <w:tc>
          <w:tcPr>
            <w:tcW w:w="2040" w:type="dxa"/>
            <w:noWrap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0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noWrap/>
            <w:hideMark/>
          </w:tcPr>
          <w:p w:rsidR="00657FEF" w:rsidRPr="00657FEF" w:rsidRDefault="00657FEF"/>
        </w:tc>
        <w:tc>
          <w:tcPr>
            <w:tcW w:w="1556" w:type="dxa"/>
            <w:noWrap/>
            <w:hideMark/>
          </w:tcPr>
          <w:p w:rsidR="00657FEF" w:rsidRPr="00657FEF" w:rsidRDefault="00657FEF"/>
        </w:tc>
        <w:tc>
          <w:tcPr>
            <w:tcW w:w="2438" w:type="dxa"/>
            <w:noWrap/>
            <w:hideMark/>
          </w:tcPr>
          <w:p w:rsidR="00657FEF" w:rsidRPr="00657FEF" w:rsidRDefault="00657FEF"/>
        </w:tc>
        <w:tc>
          <w:tcPr>
            <w:tcW w:w="2040" w:type="dxa"/>
            <w:noWrap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0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8615" w:type="dxa"/>
            <w:gridSpan w:val="4"/>
            <w:vMerge w:val="restart"/>
            <w:noWrap/>
            <w:hideMark/>
          </w:tcPr>
          <w:p w:rsidR="00657FEF" w:rsidRPr="00657FEF" w:rsidRDefault="00657FEF" w:rsidP="00657FEF">
            <w:pPr>
              <w:rPr>
                <w:u w:val="single"/>
              </w:rPr>
            </w:pPr>
            <w:hyperlink r:id="rId4" w:history="1">
              <w:r w:rsidRPr="00657FEF">
                <w:rPr>
                  <w:rStyle w:val="a3"/>
                </w:rPr>
                <w:t>Со схемой границ земельных участков можно ознакомиться на сайте Росреестра России (публичной кадастровой карте): https://pkk.rosreestr.ru.</w:t>
              </w:r>
            </w:hyperlink>
          </w:p>
        </w:tc>
      </w:tr>
      <w:tr w:rsidR="00657FEF" w:rsidRPr="00657FEF" w:rsidTr="00657FEF">
        <w:trPr>
          <w:trHeight w:val="495"/>
        </w:trPr>
        <w:tc>
          <w:tcPr>
            <w:tcW w:w="730" w:type="dxa"/>
            <w:noWrap/>
            <w:hideMark/>
          </w:tcPr>
          <w:p w:rsidR="00657FEF" w:rsidRPr="00657FEF" w:rsidRDefault="00657FEF" w:rsidP="00657FEF">
            <w:pPr>
              <w:rPr>
                <w:u w:val="single"/>
              </w:rPr>
            </w:pPr>
          </w:p>
        </w:tc>
        <w:tc>
          <w:tcPr>
            <w:tcW w:w="8615" w:type="dxa"/>
            <w:gridSpan w:val="4"/>
            <w:vMerge/>
            <w:hideMark/>
          </w:tcPr>
          <w:p w:rsidR="00657FEF" w:rsidRPr="00657FEF" w:rsidRDefault="00657FEF">
            <w:pPr>
              <w:rPr>
                <w:u w:val="single"/>
              </w:rPr>
            </w:pPr>
          </w:p>
        </w:tc>
      </w:tr>
      <w:tr w:rsidR="00657FEF" w:rsidRPr="00657FEF" w:rsidTr="00657FEF">
        <w:trPr>
          <w:trHeight w:val="33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8615" w:type="dxa"/>
            <w:gridSpan w:val="4"/>
            <w:noWrap/>
            <w:hideMark/>
          </w:tcPr>
          <w:p w:rsidR="00657FEF" w:rsidRPr="00657FEF" w:rsidRDefault="00657FEF" w:rsidP="00657FEF">
            <w:r w:rsidRPr="00657FEF">
              <w:t>Обработка полей (земельных участков) будет проводится следующими пестицидами и/или агрохимиками:</w:t>
            </w:r>
          </w:p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vMerge w:val="restart"/>
            <w:hideMark/>
          </w:tcPr>
          <w:p w:rsidR="00657FEF" w:rsidRPr="00657FEF" w:rsidRDefault="00657FEF" w:rsidP="00657FEF">
            <w:r w:rsidRPr="00657FEF">
              <w:t xml:space="preserve">Название применяемого пестицида </w:t>
            </w:r>
          </w:p>
        </w:tc>
        <w:tc>
          <w:tcPr>
            <w:tcW w:w="3994" w:type="dxa"/>
            <w:gridSpan w:val="2"/>
            <w:hideMark/>
          </w:tcPr>
          <w:p w:rsidR="00657FEF" w:rsidRPr="00657FEF" w:rsidRDefault="00657FEF" w:rsidP="00657FEF">
            <w:r w:rsidRPr="00657FEF">
              <w:t>Класс опасности</w:t>
            </w:r>
          </w:p>
        </w:tc>
        <w:tc>
          <w:tcPr>
            <w:tcW w:w="2040" w:type="dxa"/>
            <w:vMerge w:val="restart"/>
            <w:hideMark/>
          </w:tcPr>
          <w:p w:rsidR="00657FEF" w:rsidRPr="00657FEF" w:rsidRDefault="00657FEF">
            <w:r w:rsidRPr="00657FEF">
              <w:t>Сведения об опасных свойствах пестицидов</w:t>
            </w:r>
          </w:p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2581" w:type="dxa"/>
            <w:vMerge/>
            <w:hideMark/>
          </w:tcPr>
          <w:p w:rsidR="00657FEF" w:rsidRPr="00657FEF" w:rsidRDefault="00657FEF"/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для человека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для пчел</w:t>
            </w:r>
          </w:p>
        </w:tc>
        <w:tc>
          <w:tcPr>
            <w:tcW w:w="2040" w:type="dxa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hideMark/>
          </w:tcPr>
          <w:p w:rsidR="00657FEF" w:rsidRPr="00657FEF" w:rsidRDefault="00657FEF" w:rsidP="00657FEF">
            <w:proofErr w:type="spellStart"/>
            <w:r w:rsidRPr="00657FEF">
              <w:t>Тонгара</w:t>
            </w:r>
            <w:proofErr w:type="spellEnd"/>
            <w:r w:rsidRPr="00657FEF">
              <w:t>, ВР</w:t>
            </w:r>
          </w:p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2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3</w:t>
            </w:r>
          </w:p>
        </w:tc>
        <w:tc>
          <w:tcPr>
            <w:tcW w:w="2040" w:type="dxa"/>
            <w:vMerge w:val="restart"/>
            <w:hideMark/>
          </w:tcPr>
          <w:p w:rsidR="00657FEF" w:rsidRPr="00657FEF" w:rsidRDefault="00657FEF" w:rsidP="00657FEF">
            <w:r w:rsidRPr="00657FEF">
              <w:t xml:space="preserve">При отравлении пестицидами наблюдаются </w:t>
            </w:r>
            <w:r w:rsidRPr="00657FEF">
              <w:lastRenderedPageBreak/>
              <w:t>нарушение координации движений, тремор, судороги, слюноотделение, слезотечение, тошнота, рвота. Первая медицинская помощь заключается в выведении на свежий воздух, покое. При попадании внутрь организма – обильное питье воды, активированный уголь. Если препарат попал в глаза – обильно промыть проточной водой. При попадании на кожные покровы – обильно промыть проточной водой с мылом. Обратиться к врачу.</w:t>
            </w:r>
          </w:p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>Спрут экстра ВР</w:t>
            </w:r>
          </w:p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3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3</w:t>
            </w:r>
          </w:p>
        </w:tc>
        <w:tc>
          <w:tcPr>
            <w:tcW w:w="2040" w:type="dxa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hideMark/>
          </w:tcPr>
          <w:p w:rsidR="00657FEF" w:rsidRPr="00657FEF" w:rsidRDefault="00657FEF" w:rsidP="00657FEF">
            <w:proofErr w:type="spellStart"/>
            <w:r w:rsidRPr="00657FEF">
              <w:t>Винтаж</w:t>
            </w:r>
            <w:proofErr w:type="spellEnd"/>
            <w:r w:rsidRPr="00657FEF">
              <w:t xml:space="preserve"> МЭ</w:t>
            </w:r>
          </w:p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3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3</w:t>
            </w:r>
          </w:p>
        </w:tc>
        <w:tc>
          <w:tcPr>
            <w:tcW w:w="2040" w:type="dxa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040" w:type="dxa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040" w:type="dxa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040" w:type="dxa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040" w:type="dxa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040" w:type="dxa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040" w:type="dxa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040" w:type="dxa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040" w:type="dxa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040" w:type="dxa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040" w:type="dxa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040" w:type="dxa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1556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438" w:type="dxa"/>
            <w:hideMark/>
          </w:tcPr>
          <w:p w:rsidR="00657FEF" w:rsidRPr="00657FEF" w:rsidRDefault="00657FEF" w:rsidP="00657FEF">
            <w:r w:rsidRPr="00657FEF">
              <w:t> </w:t>
            </w:r>
          </w:p>
        </w:tc>
        <w:tc>
          <w:tcPr>
            <w:tcW w:w="2040" w:type="dxa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2581" w:type="dxa"/>
            <w:noWrap/>
            <w:hideMark/>
          </w:tcPr>
          <w:p w:rsidR="00657FEF" w:rsidRPr="00657FEF" w:rsidRDefault="00657FEF"/>
        </w:tc>
        <w:tc>
          <w:tcPr>
            <w:tcW w:w="1556" w:type="dxa"/>
            <w:noWrap/>
            <w:hideMark/>
          </w:tcPr>
          <w:p w:rsidR="00657FEF" w:rsidRPr="00657FEF" w:rsidRDefault="00657FEF" w:rsidP="00657FEF"/>
        </w:tc>
        <w:tc>
          <w:tcPr>
            <w:tcW w:w="2438" w:type="dxa"/>
            <w:noWrap/>
            <w:hideMark/>
          </w:tcPr>
          <w:p w:rsidR="00657FEF" w:rsidRPr="00657FEF" w:rsidRDefault="00657FEF"/>
        </w:tc>
        <w:tc>
          <w:tcPr>
            <w:tcW w:w="2040" w:type="dxa"/>
            <w:noWrap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8615" w:type="dxa"/>
            <w:gridSpan w:val="4"/>
            <w:vMerge w:val="restart"/>
            <w:hideMark/>
          </w:tcPr>
          <w:p w:rsidR="00657FEF" w:rsidRPr="00657FEF" w:rsidRDefault="00657FEF" w:rsidP="00657FEF">
            <w:r w:rsidRPr="00657FEF">
              <w:t>Время изоляции (исключения лёта пчёл): не менее 4-6 суток. Обработки будут проводиться в полном соответствии с требованиями законодательства. Настоящее объявление не является рекламой препаратов, указанных в нём.</w:t>
            </w:r>
          </w:p>
        </w:tc>
      </w:tr>
      <w:tr w:rsidR="00657FEF" w:rsidRPr="00657FEF" w:rsidTr="00657FEF">
        <w:trPr>
          <w:trHeight w:val="315"/>
        </w:trPr>
        <w:tc>
          <w:tcPr>
            <w:tcW w:w="730" w:type="dxa"/>
            <w:noWrap/>
            <w:hideMark/>
          </w:tcPr>
          <w:p w:rsidR="00657FEF" w:rsidRPr="00657FEF" w:rsidRDefault="00657FEF" w:rsidP="00657FEF"/>
        </w:tc>
        <w:tc>
          <w:tcPr>
            <w:tcW w:w="8615" w:type="dxa"/>
            <w:gridSpan w:val="4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0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8615" w:type="dxa"/>
            <w:gridSpan w:val="4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225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8615" w:type="dxa"/>
            <w:gridSpan w:val="4"/>
            <w:vMerge/>
            <w:hideMark/>
          </w:tcPr>
          <w:p w:rsidR="00657FEF" w:rsidRPr="00657FEF" w:rsidRDefault="00657FEF"/>
        </w:tc>
      </w:tr>
      <w:tr w:rsidR="00657FEF" w:rsidRPr="00657FEF" w:rsidTr="00657FEF">
        <w:trPr>
          <w:trHeight w:val="300"/>
        </w:trPr>
        <w:tc>
          <w:tcPr>
            <w:tcW w:w="730" w:type="dxa"/>
            <w:noWrap/>
            <w:hideMark/>
          </w:tcPr>
          <w:p w:rsidR="00657FEF" w:rsidRPr="00657FEF" w:rsidRDefault="00657FEF"/>
        </w:tc>
        <w:tc>
          <w:tcPr>
            <w:tcW w:w="8615" w:type="dxa"/>
            <w:gridSpan w:val="4"/>
            <w:noWrap/>
            <w:hideMark/>
          </w:tcPr>
          <w:p w:rsidR="00657FEF" w:rsidRPr="00657FEF" w:rsidRDefault="00657FEF" w:rsidP="00657FEF">
            <w:r w:rsidRPr="00657FEF">
              <w:t xml:space="preserve">Контактный телефон для уточнения информации: 8 920 477-45-51 Кудрявцев Николай Валерьевич. </w:t>
            </w:r>
          </w:p>
        </w:tc>
      </w:tr>
    </w:tbl>
    <w:p w:rsidR="00787D29" w:rsidRDefault="00657FEF"/>
    <w:sectPr w:rsidR="0078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54"/>
    <w:rsid w:val="00545954"/>
    <w:rsid w:val="00657FEF"/>
    <w:rsid w:val="00B233B5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7810"/>
  <w15:chartTrackingRefBased/>
  <w15:docId w15:val="{C1A72710-C642-422A-AFDA-8465560D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FEF"/>
    <w:rPr>
      <w:color w:val="0563C1"/>
      <w:u w:val="single"/>
    </w:rPr>
  </w:style>
  <w:style w:type="table" w:styleId="a4">
    <w:name w:val="Table Grid"/>
    <w:basedOn w:val="a1"/>
    <w:uiPriority w:val="39"/>
    <w:rsid w:val="0065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1978</Words>
  <Characters>11275</Characters>
  <Application>Microsoft Office Word</Application>
  <DocSecurity>0</DocSecurity>
  <Lines>93</Lines>
  <Paragraphs>26</Paragraphs>
  <ScaleCrop>false</ScaleCrop>
  <Company>ООО "Русагро-Инвест"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Раиса Викторовна</dc:creator>
  <cp:keywords/>
  <dc:description/>
  <cp:lastModifiedBy>Седых Раиса Викторовна</cp:lastModifiedBy>
  <cp:revision>3</cp:revision>
  <dcterms:created xsi:type="dcterms:W3CDTF">2021-07-22T09:35:00Z</dcterms:created>
  <dcterms:modified xsi:type="dcterms:W3CDTF">2021-07-22T09:39:00Z</dcterms:modified>
</cp:coreProperties>
</file>