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01D" w:rsidRPr="004A601D" w:rsidRDefault="004A601D" w:rsidP="0084307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A601D">
        <w:rPr>
          <w:rFonts w:ascii="Times New Roman" w:hAnsi="Times New Roman"/>
          <w:sz w:val="28"/>
          <w:szCs w:val="28"/>
        </w:rPr>
        <w:t>АДМИНИСТРАЦИЯ ПИЧАЕВСКОГО РАЙОНА</w:t>
      </w:r>
    </w:p>
    <w:p w:rsidR="004A601D" w:rsidRPr="004A601D" w:rsidRDefault="004A601D" w:rsidP="0084307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A601D">
        <w:rPr>
          <w:rFonts w:ascii="Times New Roman" w:hAnsi="Times New Roman"/>
          <w:sz w:val="28"/>
          <w:szCs w:val="28"/>
        </w:rPr>
        <w:t xml:space="preserve"> ТАМБОВСКОЙ ОБЛАСТИ</w:t>
      </w:r>
    </w:p>
    <w:p w:rsidR="004A601D" w:rsidRPr="004A601D" w:rsidRDefault="004A601D" w:rsidP="0084307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601D" w:rsidRDefault="004A601D" w:rsidP="0050634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A601D">
        <w:rPr>
          <w:rFonts w:ascii="Times New Roman" w:hAnsi="Times New Roman"/>
          <w:sz w:val="28"/>
          <w:szCs w:val="28"/>
        </w:rPr>
        <w:t>ПОСТАНОВЛЕНИЕ</w:t>
      </w:r>
    </w:p>
    <w:p w:rsidR="00506341" w:rsidRPr="004A601D" w:rsidRDefault="00506341" w:rsidP="0050634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6341" w:rsidRDefault="004A601D" w:rsidP="00506341">
      <w:pPr>
        <w:spacing w:line="240" w:lineRule="auto"/>
        <w:rPr>
          <w:rFonts w:ascii="Times New Roman" w:hAnsi="Times New Roman"/>
          <w:sz w:val="28"/>
          <w:szCs w:val="28"/>
        </w:rPr>
      </w:pPr>
      <w:r w:rsidRPr="004A601D">
        <w:rPr>
          <w:rFonts w:ascii="Times New Roman" w:hAnsi="Times New Roman"/>
          <w:sz w:val="28"/>
          <w:szCs w:val="28"/>
        </w:rPr>
        <w:t xml:space="preserve">  </w:t>
      </w:r>
      <w:r w:rsidR="00731F64">
        <w:rPr>
          <w:rFonts w:ascii="Times New Roman" w:hAnsi="Times New Roman"/>
          <w:sz w:val="28"/>
          <w:szCs w:val="28"/>
        </w:rPr>
        <w:t>25.11.2014</w:t>
      </w:r>
      <w:r w:rsidR="0084307F">
        <w:rPr>
          <w:rFonts w:ascii="Times New Roman" w:hAnsi="Times New Roman"/>
          <w:sz w:val="28"/>
          <w:szCs w:val="28"/>
        </w:rPr>
        <w:t xml:space="preserve">                   </w:t>
      </w:r>
      <w:r w:rsidR="00731F64">
        <w:rPr>
          <w:rFonts w:ascii="Times New Roman" w:hAnsi="Times New Roman"/>
          <w:sz w:val="28"/>
          <w:szCs w:val="28"/>
        </w:rPr>
        <w:t xml:space="preserve">                 </w:t>
      </w:r>
      <w:r w:rsidRPr="004A601D">
        <w:rPr>
          <w:rFonts w:ascii="Times New Roman" w:hAnsi="Times New Roman"/>
          <w:sz w:val="28"/>
          <w:szCs w:val="28"/>
        </w:rPr>
        <w:t xml:space="preserve">с. Пичаево  </w:t>
      </w:r>
      <w:r w:rsidR="00731F64">
        <w:rPr>
          <w:rFonts w:ascii="Times New Roman" w:hAnsi="Times New Roman"/>
          <w:sz w:val="28"/>
          <w:szCs w:val="28"/>
        </w:rPr>
        <w:t xml:space="preserve">                                     №1053</w:t>
      </w:r>
    </w:p>
    <w:p w:rsidR="004A601D" w:rsidRPr="004A601D" w:rsidRDefault="004A601D" w:rsidP="00506341">
      <w:pPr>
        <w:spacing w:line="240" w:lineRule="auto"/>
        <w:rPr>
          <w:rFonts w:ascii="Times New Roman" w:hAnsi="Times New Roman"/>
          <w:sz w:val="28"/>
          <w:szCs w:val="28"/>
        </w:rPr>
      </w:pPr>
      <w:r w:rsidRPr="004A601D">
        <w:rPr>
          <w:rFonts w:ascii="Times New Roman" w:hAnsi="Times New Roman"/>
          <w:sz w:val="28"/>
          <w:szCs w:val="28"/>
        </w:rPr>
        <w:t xml:space="preserve">                            </w:t>
      </w:r>
    </w:p>
    <w:p w:rsidR="004A601D" w:rsidRPr="004A601D" w:rsidRDefault="004A601D" w:rsidP="004A601D">
      <w:pPr>
        <w:spacing w:line="240" w:lineRule="auto"/>
        <w:rPr>
          <w:rFonts w:ascii="Times New Roman" w:hAnsi="Times New Roman"/>
          <w:sz w:val="28"/>
          <w:szCs w:val="28"/>
        </w:rPr>
      </w:pPr>
      <w:r w:rsidRPr="004A601D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 внесении  изменений </w:t>
      </w:r>
      <w:r w:rsidR="0084307F">
        <w:rPr>
          <w:rFonts w:ascii="Times New Roman" w:hAnsi="Times New Roman"/>
          <w:sz w:val="28"/>
          <w:szCs w:val="28"/>
        </w:rPr>
        <w:t xml:space="preserve">и дополнений </w:t>
      </w:r>
      <w:r>
        <w:rPr>
          <w:rFonts w:ascii="Times New Roman" w:hAnsi="Times New Roman"/>
          <w:sz w:val="28"/>
          <w:szCs w:val="28"/>
        </w:rPr>
        <w:t xml:space="preserve"> в  </w:t>
      </w:r>
      <w:r w:rsidR="0084307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остановление  администрации  района  </w:t>
      </w:r>
      <w:r w:rsidR="0084307F">
        <w:rPr>
          <w:rFonts w:ascii="Times New Roman" w:hAnsi="Times New Roman"/>
          <w:sz w:val="28"/>
          <w:szCs w:val="28"/>
        </w:rPr>
        <w:t xml:space="preserve">от  </w:t>
      </w:r>
      <w:r w:rsidR="0084307F" w:rsidRPr="004A601D">
        <w:rPr>
          <w:rFonts w:ascii="Times New Roman" w:hAnsi="Times New Roman"/>
          <w:sz w:val="28"/>
          <w:szCs w:val="28"/>
        </w:rPr>
        <w:t xml:space="preserve">27.12.2012 </w:t>
      </w:r>
      <w:r w:rsidRPr="004A601D">
        <w:rPr>
          <w:rFonts w:ascii="Times New Roman" w:hAnsi="Times New Roman"/>
          <w:sz w:val="28"/>
          <w:szCs w:val="28"/>
        </w:rPr>
        <w:t xml:space="preserve">№ 1164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01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«Об утверждении </w:t>
      </w:r>
      <w:r w:rsidRPr="004A601D">
        <w:rPr>
          <w:rFonts w:ascii="Times New Roman" w:hAnsi="Times New Roman"/>
          <w:sz w:val="28"/>
          <w:szCs w:val="28"/>
        </w:rPr>
        <w:t xml:space="preserve"> программы  развития  сельского хозяйства 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01D">
        <w:rPr>
          <w:rFonts w:ascii="Times New Roman" w:hAnsi="Times New Roman"/>
          <w:sz w:val="28"/>
          <w:szCs w:val="28"/>
        </w:rPr>
        <w:t xml:space="preserve">регулирования  рынков сельскохозяйственной продукции, сырья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01D">
        <w:rPr>
          <w:rFonts w:ascii="Times New Roman" w:hAnsi="Times New Roman"/>
          <w:sz w:val="28"/>
          <w:szCs w:val="28"/>
        </w:rPr>
        <w:t xml:space="preserve">и  продовольствия  </w:t>
      </w:r>
      <w:proofErr w:type="spellStart"/>
      <w:r w:rsidRPr="004A601D">
        <w:rPr>
          <w:rFonts w:ascii="Times New Roman" w:hAnsi="Times New Roman"/>
          <w:sz w:val="28"/>
          <w:szCs w:val="28"/>
        </w:rPr>
        <w:t>Пичаевского</w:t>
      </w:r>
      <w:proofErr w:type="spellEnd"/>
      <w:r w:rsidRPr="004A601D">
        <w:rPr>
          <w:rFonts w:ascii="Times New Roman" w:hAnsi="Times New Roman"/>
          <w:sz w:val="28"/>
          <w:szCs w:val="28"/>
        </w:rPr>
        <w:t xml:space="preserve"> района   на  2013 – 2020 годы</w:t>
      </w:r>
      <w:r w:rsidR="0084307F">
        <w:rPr>
          <w:rFonts w:ascii="Times New Roman" w:hAnsi="Times New Roman"/>
          <w:sz w:val="28"/>
          <w:szCs w:val="28"/>
        </w:rPr>
        <w:t>»</w:t>
      </w:r>
      <w:r w:rsidRPr="004A601D">
        <w:rPr>
          <w:rFonts w:ascii="Times New Roman" w:hAnsi="Times New Roman"/>
          <w:sz w:val="28"/>
          <w:szCs w:val="28"/>
        </w:rPr>
        <w:t xml:space="preserve">. </w:t>
      </w:r>
    </w:p>
    <w:p w:rsidR="004A601D" w:rsidRDefault="00EA4F73" w:rsidP="00022E55">
      <w:pPr>
        <w:spacing w:line="240" w:lineRule="auto"/>
        <w:rPr>
          <w:rFonts w:ascii="Times New Roman" w:hAnsi="Times New Roman"/>
          <w:sz w:val="28"/>
          <w:szCs w:val="28"/>
        </w:rPr>
      </w:pPr>
      <w:r w:rsidRPr="00EA4F73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EA4F73">
        <w:rPr>
          <w:rFonts w:ascii="Times New Roman" w:hAnsi="Times New Roman"/>
          <w:sz w:val="28"/>
          <w:szCs w:val="28"/>
        </w:rPr>
        <w:t xml:space="preserve">В связи с перечнем муниципальных программ района, утвержденным постановлением администрации </w:t>
      </w:r>
      <w:proofErr w:type="spellStart"/>
      <w:r w:rsidRPr="00EA4F73">
        <w:rPr>
          <w:rFonts w:ascii="Times New Roman" w:hAnsi="Times New Roman"/>
          <w:sz w:val="28"/>
          <w:szCs w:val="28"/>
        </w:rPr>
        <w:t>Пичаевского</w:t>
      </w:r>
      <w:proofErr w:type="spellEnd"/>
      <w:r w:rsidRPr="00EA4F73">
        <w:rPr>
          <w:rFonts w:ascii="Times New Roman" w:hAnsi="Times New Roman"/>
          <w:sz w:val="28"/>
          <w:szCs w:val="28"/>
        </w:rPr>
        <w:t xml:space="preserve"> района от 21.03.2013 №365«Об утверждении  порядка разработки, утверждения и реализации муниципальных программ </w:t>
      </w:r>
      <w:proofErr w:type="spellStart"/>
      <w:r w:rsidRPr="00EA4F73">
        <w:rPr>
          <w:rFonts w:ascii="Times New Roman" w:hAnsi="Times New Roman"/>
          <w:sz w:val="28"/>
          <w:szCs w:val="28"/>
        </w:rPr>
        <w:t>Пичаевского</w:t>
      </w:r>
      <w:proofErr w:type="spellEnd"/>
      <w:r w:rsidRPr="00EA4F73">
        <w:rPr>
          <w:rFonts w:ascii="Times New Roman" w:hAnsi="Times New Roman"/>
          <w:sz w:val="28"/>
          <w:szCs w:val="28"/>
        </w:rPr>
        <w:t xml:space="preserve"> района»  и  распоряжением  администрации </w:t>
      </w:r>
      <w:proofErr w:type="spellStart"/>
      <w:r w:rsidRPr="00EA4F73">
        <w:rPr>
          <w:rFonts w:ascii="Times New Roman" w:hAnsi="Times New Roman"/>
          <w:sz w:val="28"/>
          <w:szCs w:val="28"/>
        </w:rPr>
        <w:t>Пичаевского</w:t>
      </w:r>
      <w:proofErr w:type="spellEnd"/>
      <w:r w:rsidRPr="00EA4F73">
        <w:rPr>
          <w:rFonts w:ascii="Times New Roman" w:hAnsi="Times New Roman"/>
          <w:sz w:val="28"/>
          <w:szCs w:val="28"/>
        </w:rPr>
        <w:t xml:space="preserve"> района Тамбовской области от 13.11.2013 № 274-р «О мерах реализации постановления администрации района от 21.03.2013 №365 «Об утверждении  порядка разработки, утверждения и реализации муниципальных программ </w:t>
      </w:r>
      <w:proofErr w:type="spellStart"/>
      <w:r w:rsidRPr="00EA4F73">
        <w:rPr>
          <w:rFonts w:ascii="Times New Roman" w:hAnsi="Times New Roman"/>
          <w:sz w:val="28"/>
          <w:szCs w:val="28"/>
        </w:rPr>
        <w:t>Пичаевского</w:t>
      </w:r>
      <w:proofErr w:type="spellEnd"/>
      <w:r w:rsidRPr="00EA4F73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>,</w:t>
      </w:r>
      <w:r w:rsidRPr="00EA4F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Уставом района и </w:t>
      </w:r>
      <w:r w:rsidR="004226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422639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целях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4226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повышения эффективности муниципального управления  администрация </w:t>
      </w:r>
      <w:r w:rsidR="004226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EA4F73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84307F" w:rsidRPr="004A601D" w:rsidRDefault="0084307F" w:rsidP="0084307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 Внести следующие изменения и дополнения в постановление администрации района от </w:t>
      </w:r>
      <w:r w:rsidRPr="004A601D">
        <w:rPr>
          <w:rFonts w:ascii="Times New Roman" w:hAnsi="Times New Roman"/>
          <w:sz w:val="28"/>
          <w:szCs w:val="28"/>
        </w:rPr>
        <w:t xml:space="preserve">27.12.2012 </w:t>
      </w:r>
      <w:r>
        <w:rPr>
          <w:rFonts w:ascii="Times New Roman" w:hAnsi="Times New Roman"/>
          <w:sz w:val="28"/>
          <w:szCs w:val="28"/>
        </w:rPr>
        <w:t xml:space="preserve">№ 1164 </w:t>
      </w:r>
      <w:r w:rsidRPr="004A601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«Об утверждении </w:t>
      </w:r>
      <w:r w:rsidRPr="004A601D">
        <w:rPr>
          <w:rFonts w:ascii="Times New Roman" w:hAnsi="Times New Roman"/>
          <w:sz w:val="28"/>
          <w:szCs w:val="28"/>
        </w:rPr>
        <w:t xml:space="preserve"> программы  развития  сельского хозяйства 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01D">
        <w:rPr>
          <w:rFonts w:ascii="Times New Roman" w:hAnsi="Times New Roman"/>
          <w:sz w:val="28"/>
          <w:szCs w:val="28"/>
        </w:rPr>
        <w:t xml:space="preserve">регулирования  рынков сельскохозяйственной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01D">
        <w:rPr>
          <w:rFonts w:ascii="Times New Roman" w:hAnsi="Times New Roman"/>
          <w:sz w:val="28"/>
          <w:szCs w:val="28"/>
        </w:rPr>
        <w:t xml:space="preserve">продукции, сырья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01D">
        <w:rPr>
          <w:rFonts w:ascii="Times New Roman" w:hAnsi="Times New Roman"/>
          <w:sz w:val="28"/>
          <w:szCs w:val="28"/>
        </w:rPr>
        <w:t xml:space="preserve">и  продовольствия  </w:t>
      </w:r>
      <w:proofErr w:type="spellStart"/>
      <w:r w:rsidRPr="004A601D">
        <w:rPr>
          <w:rFonts w:ascii="Times New Roman" w:hAnsi="Times New Roman"/>
          <w:sz w:val="28"/>
          <w:szCs w:val="28"/>
        </w:rPr>
        <w:t>Пичаевского</w:t>
      </w:r>
      <w:proofErr w:type="spellEnd"/>
      <w:r w:rsidRPr="004A601D">
        <w:rPr>
          <w:rFonts w:ascii="Times New Roman" w:hAnsi="Times New Roman"/>
          <w:sz w:val="28"/>
          <w:szCs w:val="28"/>
        </w:rPr>
        <w:t xml:space="preserve"> района   на  2013 – 2020 годы</w:t>
      </w:r>
      <w:r>
        <w:rPr>
          <w:rFonts w:ascii="Times New Roman" w:hAnsi="Times New Roman"/>
          <w:sz w:val="28"/>
          <w:szCs w:val="28"/>
        </w:rPr>
        <w:t>»:</w:t>
      </w:r>
      <w:r w:rsidRPr="004A601D">
        <w:rPr>
          <w:rFonts w:ascii="Times New Roman" w:hAnsi="Times New Roman"/>
          <w:sz w:val="28"/>
          <w:szCs w:val="28"/>
        </w:rPr>
        <w:t xml:space="preserve"> </w:t>
      </w:r>
    </w:p>
    <w:p w:rsidR="0084307F" w:rsidRPr="000500AD" w:rsidRDefault="0084307F" w:rsidP="0084307F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>В паспорте муниципальной программы раздел  «Объемы и источники финансирования муниципальной программы» изложить в следующей редакции:</w:t>
      </w:r>
    </w:p>
    <w:p w:rsidR="0084307F" w:rsidRDefault="00106F82" w:rsidP="0084307F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84307F">
        <w:rPr>
          <w:rFonts w:ascii="Times New Roman" w:hAnsi="Times New Roman"/>
          <w:color w:val="000000"/>
          <w:sz w:val="28"/>
          <w:szCs w:val="28"/>
        </w:rPr>
        <w:t>бщие затраты на реализацию муниципальной программы  в 201</w:t>
      </w:r>
      <w:r w:rsidR="00EA4F73">
        <w:rPr>
          <w:rFonts w:ascii="Times New Roman" w:hAnsi="Times New Roman"/>
          <w:color w:val="000000"/>
          <w:sz w:val="28"/>
          <w:szCs w:val="28"/>
        </w:rPr>
        <w:t>4</w:t>
      </w:r>
      <w:r w:rsidR="0084307F">
        <w:rPr>
          <w:rFonts w:ascii="Times New Roman" w:hAnsi="Times New Roman"/>
          <w:color w:val="000000"/>
          <w:sz w:val="28"/>
          <w:szCs w:val="28"/>
        </w:rPr>
        <w:t xml:space="preserve"> – 2020 гг. за счет всех источников финансирования</w:t>
      </w:r>
      <w:r w:rsidR="0084307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4307F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B70CCD">
        <w:rPr>
          <w:rFonts w:ascii="Times New Roman" w:hAnsi="Times New Roman"/>
          <w:color w:val="000000"/>
          <w:sz w:val="28"/>
          <w:szCs w:val="28"/>
        </w:rPr>
        <w:t>66</w:t>
      </w:r>
      <w:r w:rsidR="00AA3F45">
        <w:rPr>
          <w:rFonts w:ascii="Times New Roman" w:hAnsi="Times New Roman"/>
          <w:color w:val="000000"/>
          <w:sz w:val="28"/>
          <w:szCs w:val="28"/>
        </w:rPr>
        <w:t>0</w:t>
      </w:r>
      <w:r w:rsidR="0084307F"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="00022E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307F">
        <w:rPr>
          <w:rFonts w:ascii="Times New Roman" w:hAnsi="Times New Roman"/>
          <w:color w:val="000000"/>
          <w:sz w:val="28"/>
          <w:szCs w:val="28"/>
        </w:rPr>
        <w:t>рублей, в том числе по годам:</w:t>
      </w:r>
    </w:p>
    <w:p w:rsidR="00695013" w:rsidRDefault="00AA3F45" w:rsidP="00695013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2014 год –  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  5</w:t>
      </w:r>
      <w:r>
        <w:rPr>
          <w:rFonts w:ascii="Times New Roman" w:hAnsi="Times New Roman"/>
          <w:color w:val="000000"/>
          <w:sz w:val="28"/>
          <w:szCs w:val="28"/>
        </w:rPr>
        <w:t>0 тыс. рублей</w:t>
      </w:r>
      <w:r w:rsidR="00695013">
        <w:rPr>
          <w:rFonts w:ascii="Times New Roman" w:hAnsi="Times New Roman"/>
          <w:color w:val="000000"/>
          <w:sz w:val="28"/>
          <w:szCs w:val="28"/>
        </w:rPr>
        <w:t>;</w:t>
      </w:r>
      <w:r w:rsidR="00695013" w:rsidRPr="006950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5013">
        <w:rPr>
          <w:rFonts w:ascii="Times New Roman" w:hAnsi="Times New Roman"/>
          <w:color w:val="000000"/>
          <w:sz w:val="28"/>
          <w:szCs w:val="28"/>
        </w:rPr>
        <w:t xml:space="preserve">    2017 год –     95 тыс. рублей,</w:t>
      </w:r>
    </w:p>
    <w:p w:rsidR="00695013" w:rsidRDefault="00695013" w:rsidP="00695013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2015 год –     85 тыс. рублей;     2018 год –   105 тыс. рублей,</w:t>
      </w:r>
    </w:p>
    <w:p w:rsidR="00695013" w:rsidRDefault="00695013" w:rsidP="00695013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2016 год –     85 тыс. рублей;</w:t>
      </w:r>
      <w:r w:rsidRPr="0069501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2019 год –   115 тыс. рублей</w:t>
      </w:r>
    </w:p>
    <w:p w:rsidR="00AA3F45" w:rsidRDefault="00695013" w:rsidP="00AA3F45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2020 год –   125 тыс. рублей, в том числе:</w:t>
      </w:r>
    </w:p>
    <w:p w:rsidR="0084307F" w:rsidRDefault="0084307F" w:rsidP="0084307F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местный бюджет – </w:t>
      </w:r>
      <w:r w:rsidR="00AA3F45">
        <w:rPr>
          <w:rFonts w:ascii="Times New Roman" w:hAnsi="Times New Roman"/>
          <w:color w:val="000000"/>
          <w:sz w:val="28"/>
          <w:szCs w:val="28"/>
        </w:rPr>
        <w:t>30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="004125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рублей;  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4D6673">
        <w:rPr>
          <w:rFonts w:ascii="Times New Roman" w:hAnsi="Times New Roman"/>
          <w:color w:val="000000"/>
          <w:sz w:val="28"/>
          <w:szCs w:val="28"/>
        </w:rPr>
        <w:t xml:space="preserve">  </w:t>
      </w:r>
      <w:proofErr w:type="gramStart"/>
      <w:r w:rsidR="00B70CCD">
        <w:rPr>
          <w:rFonts w:ascii="Times New Roman" w:hAnsi="Times New Roman"/>
          <w:color w:val="000000"/>
          <w:sz w:val="28"/>
          <w:szCs w:val="28"/>
        </w:rPr>
        <w:t>внебюджетные</w:t>
      </w:r>
      <w:proofErr w:type="gramEnd"/>
      <w:r w:rsidR="00B70CCD">
        <w:rPr>
          <w:rFonts w:ascii="Times New Roman" w:hAnsi="Times New Roman"/>
          <w:color w:val="000000"/>
          <w:sz w:val="28"/>
          <w:szCs w:val="28"/>
        </w:rPr>
        <w:t xml:space="preserve"> источники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-630тыс. </w:t>
      </w:r>
      <w:proofErr w:type="spellStart"/>
      <w:r w:rsidR="00075BF0">
        <w:rPr>
          <w:rFonts w:ascii="Times New Roman" w:hAnsi="Times New Roman"/>
          <w:color w:val="000000"/>
          <w:sz w:val="28"/>
          <w:szCs w:val="28"/>
        </w:rPr>
        <w:t>руб</w:t>
      </w:r>
      <w:proofErr w:type="spellEnd"/>
    </w:p>
    <w:p w:rsidR="00695013" w:rsidRDefault="00695013" w:rsidP="00AA3F45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в том числе по годам:</w:t>
      </w:r>
    </w:p>
    <w:p w:rsidR="00AA3F45" w:rsidRDefault="00AA3F45" w:rsidP="00AA3F45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2014 год –   0 тыс. рублей,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 2014 год –   </w:t>
      </w:r>
      <w:r w:rsidR="004D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50 тыс. рублей,       </w:t>
      </w:r>
    </w:p>
    <w:p w:rsidR="00AA3F45" w:rsidRDefault="00AA3F45" w:rsidP="00AA3F45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2015 год –   5 тыс. рублей,</w:t>
      </w:r>
      <w:r w:rsidR="00B70CCD" w:rsidRPr="00B70C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2015 год –   </w:t>
      </w:r>
      <w:r w:rsidR="004D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>80 тыс. рублей,</w:t>
      </w:r>
    </w:p>
    <w:p w:rsidR="00AA3F45" w:rsidRDefault="00AA3F45" w:rsidP="00AA3F45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2016 год –   5 тыс. рублей,</w:t>
      </w:r>
      <w:r w:rsidR="00B70CCD" w:rsidRPr="00B70C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2016 год –   </w:t>
      </w:r>
      <w:r w:rsidR="004D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>80 тыс. рублей,</w:t>
      </w:r>
    </w:p>
    <w:p w:rsidR="00AA3F45" w:rsidRDefault="00AA3F45" w:rsidP="00AA3F45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2017 год –   5 тыс. рублей,</w:t>
      </w:r>
      <w:r w:rsidR="00B70CCD" w:rsidRPr="00B70C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2017 год –   </w:t>
      </w:r>
      <w:r w:rsidR="004D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>90 тыс. рублей,</w:t>
      </w:r>
    </w:p>
    <w:p w:rsidR="00AA3F45" w:rsidRDefault="00AA3F45" w:rsidP="00AA3F45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2018 год –   5 тыс. рублей,</w:t>
      </w:r>
      <w:r w:rsidR="00B70CCD" w:rsidRPr="00B70C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D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>2018 год –   100 тыс. рублей,</w:t>
      </w:r>
    </w:p>
    <w:p w:rsidR="00AA3F45" w:rsidRDefault="00AA3F45" w:rsidP="00AA3F45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2019 год –   5 тыс. рублей,</w:t>
      </w:r>
      <w:r w:rsidR="00B70CCD" w:rsidRPr="00B70C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D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0CCD">
        <w:rPr>
          <w:rFonts w:ascii="Times New Roman" w:hAnsi="Times New Roman"/>
          <w:color w:val="000000"/>
          <w:sz w:val="28"/>
          <w:szCs w:val="28"/>
        </w:rPr>
        <w:t>2019 год –   110 тыс. рублей,</w:t>
      </w:r>
    </w:p>
    <w:p w:rsidR="00B70CCD" w:rsidRPr="00A27586" w:rsidRDefault="00B70CCD" w:rsidP="00B70CCD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2020 год –   5 тыс. р</w:t>
      </w:r>
      <w:r w:rsidR="004D6673">
        <w:rPr>
          <w:rFonts w:ascii="Times New Roman" w:hAnsi="Times New Roman"/>
          <w:color w:val="000000"/>
          <w:sz w:val="28"/>
          <w:szCs w:val="28"/>
        </w:rPr>
        <w:t>ублей.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D6673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2020 год –   120 тыс. рублей.</w:t>
      </w:r>
    </w:p>
    <w:p w:rsidR="00AA3F45" w:rsidRPr="00A27586" w:rsidRDefault="00AA3F45" w:rsidP="00AA3F45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4307F" w:rsidRDefault="0084307F" w:rsidP="0084307F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Раздел 5  «Обоснование </w:t>
      </w:r>
      <w:r w:rsidR="00EA4F73">
        <w:rPr>
          <w:rFonts w:ascii="Times New Roman" w:hAnsi="Times New Roman"/>
          <w:color w:val="000000"/>
          <w:sz w:val="28"/>
          <w:szCs w:val="28"/>
        </w:rPr>
        <w:t>ресурсного обеспечения программы»</w:t>
      </w:r>
      <w:r>
        <w:rPr>
          <w:rFonts w:ascii="Times New Roman" w:hAnsi="Times New Roman"/>
          <w:color w:val="000000"/>
          <w:sz w:val="28"/>
          <w:szCs w:val="28"/>
        </w:rPr>
        <w:t xml:space="preserve"> второй абзац изложить в следующей редакции:</w:t>
      </w:r>
    </w:p>
    <w:p w:rsidR="004125DE" w:rsidRDefault="0084307F" w:rsidP="004125DE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4125DE">
        <w:rPr>
          <w:rFonts w:ascii="Times New Roman" w:hAnsi="Times New Roman"/>
          <w:sz w:val="28"/>
          <w:szCs w:val="28"/>
        </w:rPr>
        <w:t>Финансирование Программы будет осуществляться за счет  федеральных и областных бюджетных ассигнований, ежегодно предусматриваемых в бюджетах Российской Федерации и Тамбовской области на очередной финансовый год и плановый период, путем предоставления субсидий сельскохозяйственным товаропроизводителям, крестьянским (фермерским) хозяйствам</w:t>
      </w:r>
      <w:r w:rsidR="00075BF0">
        <w:rPr>
          <w:rFonts w:ascii="Times New Roman" w:hAnsi="Times New Roman"/>
          <w:sz w:val="28"/>
          <w:szCs w:val="28"/>
        </w:rPr>
        <w:t xml:space="preserve">, </w:t>
      </w:r>
      <w:r w:rsidR="004125DE">
        <w:rPr>
          <w:rFonts w:ascii="Times New Roman" w:hAnsi="Times New Roman"/>
          <w:sz w:val="28"/>
          <w:szCs w:val="28"/>
        </w:rPr>
        <w:t>средств местного  бюджета</w:t>
      </w:r>
      <w:r w:rsidR="00075BF0">
        <w:rPr>
          <w:rFonts w:ascii="Times New Roman" w:hAnsi="Times New Roman"/>
          <w:sz w:val="28"/>
          <w:szCs w:val="28"/>
        </w:rPr>
        <w:t>, и внебюджетных источников</w:t>
      </w:r>
      <w:r w:rsidR="004125DE">
        <w:rPr>
          <w:rFonts w:ascii="Times New Roman" w:hAnsi="Times New Roman"/>
          <w:sz w:val="28"/>
          <w:szCs w:val="28"/>
        </w:rPr>
        <w:t>. Порядок предоставления субсидий за счет средств федерального бюджета устанавливается Правительством Российской Федерации.</w:t>
      </w:r>
    </w:p>
    <w:p w:rsidR="004125DE" w:rsidRDefault="004125DE" w:rsidP="004125D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Объем финансирования за счет средств местного бюджета</w:t>
      </w:r>
      <w:r w:rsidR="00075BF0">
        <w:rPr>
          <w:rFonts w:ascii="Times New Roman" w:hAnsi="Times New Roman"/>
          <w:sz w:val="28"/>
          <w:szCs w:val="28"/>
        </w:rPr>
        <w:t xml:space="preserve"> и внебюджетных источников </w:t>
      </w:r>
      <w:r>
        <w:rPr>
          <w:rFonts w:ascii="Times New Roman" w:hAnsi="Times New Roman"/>
          <w:sz w:val="28"/>
          <w:szCs w:val="28"/>
        </w:rPr>
        <w:t xml:space="preserve"> производится на проведение  мероприятий по сельскому хозяйству и на период действия  Программы в 2014-2020 годах </w:t>
      </w:r>
      <w:r w:rsidR="00075B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составит – </w:t>
      </w:r>
      <w:r w:rsidR="00075BF0">
        <w:rPr>
          <w:rFonts w:ascii="Times New Roman" w:hAnsi="Times New Roman"/>
          <w:sz w:val="28"/>
          <w:szCs w:val="28"/>
        </w:rPr>
        <w:t>660</w:t>
      </w:r>
      <w:r>
        <w:rPr>
          <w:rFonts w:ascii="Times New Roman" w:hAnsi="Times New Roman"/>
          <w:sz w:val="28"/>
          <w:szCs w:val="28"/>
        </w:rPr>
        <w:t xml:space="preserve"> тыс. рублей:</w:t>
      </w:r>
    </w:p>
    <w:p w:rsidR="00695013" w:rsidRDefault="004D6673" w:rsidP="004125DE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 т</w:t>
      </w:r>
      <w:r>
        <w:rPr>
          <w:rFonts w:ascii="Times New Roman" w:hAnsi="Times New Roman"/>
          <w:color w:val="000000"/>
          <w:sz w:val="28"/>
          <w:szCs w:val="28"/>
        </w:rPr>
        <w:t>ом числе: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125DE">
        <w:rPr>
          <w:rFonts w:ascii="Times New Roman" w:hAnsi="Times New Roman"/>
          <w:color w:val="000000"/>
          <w:sz w:val="28"/>
          <w:szCs w:val="28"/>
        </w:rPr>
        <w:t xml:space="preserve">2014 год – </w:t>
      </w:r>
      <w:r w:rsidR="00AA3F4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75BF0">
        <w:rPr>
          <w:rFonts w:ascii="Times New Roman" w:hAnsi="Times New Roman"/>
          <w:color w:val="000000"/>
          <w:sz w:val="28"/>
          <w:szCs w:val="28"/>
        </w:rPr>
        <w:t>5</w:t>
      </w:r>
      <w:r w:rsidR="004125DE">
        <w:rPr>
          <w:rFonts w:ascii="Times New Roman" w:hAnsi="Times New Roman"/>
          <w:color w:val="000000"/>
          <w:sz w:val="28"/>
          <w:szCs w:val="28"/>
        </w:rPr>
        <w:t xml:space="preserve">0 </w:t>
      </w:r>
      <w:r w:rsidR="00AA3F45">
        <w:rPr>
          <w:rFonts w:ascii="Times New Roman" w:hAnsi="Times New Roman"/>
          <w:color w:val="000000"/>
          <w:sz w:val="28"/>
          <w:szCs w:val="28"/>
        </w:rPr>
        <w:t xml:space="preserve">тыс. </w:t>
      </w:r>
      <w:r w:rsidR="004125DE">
        <w:rPr>
          <w:rFonts w:ascii="Times New Roman" w:hAnsi="Times New Roman"/>
          <w:color w:val="000000"/>
          <w:sz w:val="28"/>
          <w:szCs w:val="28"/>
        </w:rPr>
        <w:t>рублей,</w:t>
      </w:r>
      <w:r w:rsidR="00075BF0" w:rsidRPr="00075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950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75BF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06BF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695013">
        <w:rPr>
          <w:rFonts w:ascii="Times New Roman" w:hAnsi="Times New Roman"/>
          <w:color w:val="000000"/>
          <w:sz w:val="28"/>
          <w:szCs w:val="28"/>
        </w:rPr>
        <w:t xml:space="preserve">2017 год –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5013">
        <w:rPr>
          <w:rFonts w:ascii="Times New Roman" w:hAnsi="Times New Roman"/>
          <w:color w:val="000000"/>
          <w:sz w:val="28"/>
          <w:szCs w:val="28"/>
        </w:rPr>
        <w:t xml:space="preserve"> 95 тыс. рублей,</w:t>
      </w:r>
    </w:p>
    <w:p w:rsidR="004125DE" w:rsidRDefault="00695013" w:rsidP="004125DE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4D6673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</w:rPr>
        <w:t>2015 год –   85 тыс. рублей,</w:t>
      </w:r>
      <w:r w:rsidRPr="00075BF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7706BF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075BF0">
        <w:rPr>
          <w:rFonts w:ascii="Times New Roman" w:hAnsi="Times New Roman"/>
          <w:color w:val="000000"/>
          <w:sz w:val="28"/>
          <w:szCs w:val="28"/>
        </w:rPr>
        <w:t>2018 год –   105 тыс. рублей,</w:t>
      </w:r>
    </w:p>
    <w:p w:rsidR="004125DE" w:rsidRDefault="00695013" w:rsidP="004125DE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4D6673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</w:rPr>
        <w:t>2016 год –   85 тыс. рублей,</w:t>
      </w:r>
      <w:r w:rsidRPr="00075BF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7706BF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075BF0">
        <w:rPr>
          <w:rFonts w:ascii="Times New Roman" w:hAnsi="Times New Roman"/>
          <w:color w:val="000000"/>
          <w:sz w:val="28"/>
          <w:szCs w:val="28"/>
        </w:rPr>
        <w:t>2019 год –   115 тыс. рублей,</w:t>
      </w:r>
    </w:p>
    <w:p w:rsidR="004125DE" w:rsidRPr="00A27586" w:rsidRDefault="00075BF0" w:rsidP="00A27586">
      <w:pPr>
        <w:tabs>
          <w:tab w:val="left" w:pos="1108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695013">
        <w:rPr>
          <w:rFonts w:ascii="Times New Roman" w:hAnsi="Times New Roman"/>
          <w:color w:val="000000"/>
          <w:sz w:val="28"/>
          <w:szCs w:val="28"/>
        </w:rPr>
        <w:t xml:space="preserve">                        </w:t>
      </w:r>
      <w:r w:rsidR="004D6673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7706BF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>2020 год –   125 тыс. рублей</w:t>
      </w:r>
      <w:r w:rsidR="004D6673">
        <w:rPr>
          <w:rFonts w:ascii="Times New Roman" w:hAnsi="Times New Roman"/>
          <w:color w:val="000000"/>
          <w:sz w:val="28"/>
          <w:szCs w:val="28"/>
        </w:rPr>
        <w:t>.</w:t>
      </w:r>
    </w:p>
    <w:p w:rsidR="004125DE" w:rsidRDefault="004125DE" w:rsidP="004125D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Ресурсное обеспечение мероприятий Программы корректируется в течение периода ее </w:t>
      </w:r>
      <w:proofErr w:type="gramStart"/>
      <w:r>
        <w:rPr>
          <w:rFonts w:ascii="Times New Roman" w:hAnsi="Times New Roman"/>
          <w:sz w:val="28"/>
          <w:szCs w:val="28"/>
        </w:rPr>
        <w:t>действия</w:t>
      </w:r>
      <w:proofErr w:type="gramEnd"/>
      <w:r>
        <w:rPr>
          <w:rFonts w:ascii="Times New Roman" w:hAnsi="Times New Roman"/>
          <w:sz w:val="28"/>
          <w:szCs w:val="28"/>
        </w:rPr>
        <w:t xml:space="preserve"> с учетом ежегодно утверждаемого местного бюджета.</w:t>
      </w:r>
    </w:p>
    <w:p w:rsidR="00A27586" w:rsidRDefault="00A27586" w:rsidP="00A2758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мероприятий Программы приведено в приложении №8.</w:t>
      </w:r>
    </w:p>
    <w:p w:rsidR="001A3759" w:rsidRDefault="001A3759" w:rsidP="001A375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№8 «</w:t>
      </w:r>
      <w:r w:rsidR="004125DE">
        <w:rPr>
          <w:rFonts w:ascii="Times New Roman" w:hAnsi="Times New Roman"/>
          <w:sz w:val="28"/>
          <w:szCs w:val="28"/>
        </w:rPr>
        <w:t>Ресурсное обеспечение мероприятий</w:t>
      </w:r>
      <w:r>
        <w:rPr>
          <w:rFonts w:ascii="Times New Roman" w:hAnsi="Times New Roman"/>
          <w:sz w:val="28"/>
          <w:szCs w:val="28"/>
        </w:rPr>
        <w:t xml:space="preserve"> муниципальной </w:t>
      </w:r>
      <w:r w:rsidR="004125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4125DE">
        <w:rPr>
          <w:rFonts w:ascii="Times New Roman" w:hAnsi="Times New Roman"/>
          <w:sz w:val="28"/>
          <w:szCs w:val="28"/>
        </w:rPr>
        <w:t xml:space="preserve">рограммы </w:t>
      </w:r>
      <w:r w:rsidRPr="004A601D">
        <w:rPr>
          <w:rFonts w:ascii="Times New Roman" w:hAnsi="Times New Roman"/>
          <w:sz w:val="28"/>
          <w:szCs w:val="28"/>
        </w:rPr>
        <w:t xml:space="preserve">  развития  сельского хозяйства 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01D">
        <w:rPr>
          <w:rFonts w:ascii="Times New Roman" w:hAnsi="Times New Roman"/>
          <w:sz w:val="28"/>
          <w:szCs w:val="28"/>
        </w:rPr>
        <w:t xml:space="preserve">регулирования  рынков сельскохозяйственной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01D">
        <w:rPr>
          <w:rFonts w:ascii="Times New Roman" w:hAnsi="Times New Roman"/>
          <w:sz w:val="28"/>
          <w:szCs w:val="28"/>
        </w:rPr>
        <w:t xml:space="preserve">продукции, сырья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601D">
        <w:rPr>
          <w:rFonts w:ascii="Times New Roman" w:hAnsi="Times New Roman"/>
          <w:sz w:val="28"/>
          <w:szCs w:val="28"/>
        </w:rPr>
        <w:t xml:space="preserve">и  продовольствия  </w:t>
      </w:r>
      <w:proofErr w:type="spellStart"/>
      <w:r w:rsidRPr="004A601D">
        <w:rPr>
          <w:rFonts w:ascii="Times New Roman" w:hAnsi="Times New Roman"/>
          <w:sz w:val="28"/>
          <w:szCs w:val="28"/>
        </w:rPr>
        <w:t>Пичаевского</w:t>
      </w:r>
      <w:proofErr w:type="spellEnd"/>
      <w:r w:rsidRPr="004A601D">
        <w:rPr>
          <w:rFonts w:ascii="Times New Roman" w:hAnsi="Times New Roman"/>
          <w:sz w:val="28"/>
          <w:szCs w:val="28"/>
        </w:rPr>
        <w:t xml:space="preserve"> района   на  2013 – 2020 годы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954D3E">
        <w:rPr>
          <w:rFonts w:ascii="Times New Roman" w:hAnsi="Times New Roman"/>
          <w:color w:val="000000"/>
          <w:sz w:val="28"/>
          <w:szCs w:val="28"/>
        </w:rPr>
        <w:t>изложить в следующей редакции:</w:t>
      </w:r>
    </w:p>
    <w:p w:rsidR="00A27586" w:rsidRPr="00FF4B28" w:rsidRDefault="00A27586" w:rsidP="00A27586">
      <w:pPr>
        <w:jc w:val="both"/>
        <w:rPr>
          <w:rFonts w:ascii="Times New Roman" w:hAnsi="Times New Roman"/>
          <w:color w:val="000000"/>
        </w:rPr>
      </w:pPr>
      <w:r w:rsidRPr="00F05F2C">
        <w:rPr>
          <w:rFonts w:ascii="Times New Roman" w:hAnsi="Times New Roman"/>
          <w:color w:val="FF0000"/>
        </w:rPr>
        <w:t xml:space="preserve">                                                                                                                                                  </w:t>
      </w:r>
      <w:r w:rsidRPr="00FF4B28">
        <w:rPr>
          <w:rFonts w:ascii="Times New Roman" w:hAnsi="Times New Roman"/>
          <w:color w:val="000000"/>
        </w:rPr>
        <w:t>(тыс.</w:t>
      </w:r>
      <w:r w:rsidR="00506341">
        <w:rPr>
          <w:rFonts w:ascii="Times New Roman" w:hAnsi="Times New Roman"/>
          <w:color w:val="000000"/>
        </w:rPr>
        <w:t xml:space="preserve"> </w:t>
      </w:r>
      <w:r w:rsidRPr="00FF4B28">
        <w:rPr>
          <w:rFonts w:ascii="Times New Roman" w:hAnsi="Times New Roman"/>
          <w:color w:val="000000"/>
        </w:rPr>
        <w:t>руб.)</w:t>
      </w:r>
    </w:p>
    <w:tbl>
      <w:tblPr>
        <w:tblStyle w:val="a5"/>
        <w:tblW w:w="10173" w:type="dxa"/>
        <w:tblLook w:val="01E0"/>
      </w:tblPr>
      <w:tblGrid>
        <w:gridCol w:w="2485"/>
        <w:gridCol w:w="2531"/>
        <w:gridCol w:w="762"/>
        <w:gridCol w:w="762"/>
        <w:gridCol w:w="762"/>
        <w:gridCol w:w="762"/>
        <w:gridCol w:w="703"/>
        <w:gridCol w:w="703"/>
        <w:gridCol w:w="703"/>
      </w:tblGrid>
      <w:tr w:rsidR="00A27586" w:rsidRPr="00FF4B28" w:rsidTr="00695013">
        <w:trPr>
          <w:trHeight w:val="561"/>
        </w:trPr>
        <w:tc>
          <w:tcPr>
            <w:tcW w:w="2485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Наименование мероприятий</w:t>
            </w:r>
          </w:p>
        </w:tc>
        <w:tc>
          <w:tcPr>
            <w:tcW w:w="2531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Источники финансирования</w:t>
            </w:r>
          </w:p>
        </w:tc>
        <w:tc>
          <w:tcPr>
            <w:tcW w:w="762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2014</w:t>
            </w:r>
          </w:p>
        </w:tc>
        <w:tc>
          <w:tcPr>
            <w:tcW w:w="762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2015</w:t>
            </w:r>
          </w:p>
        </w:tc>
        <w:tc>
          <w:tcPr>
            <w:tcW w:w="762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762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703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2018</w:t>
            </w:r>
          </w:p>
        </w:tc>
        <w:tc>
          <w:tcPr>
            <w:tcW w:w="703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2019</w:t>
            </w:r>
          </w:p>
        </w:tc>
        <w:tc>
          <w:tcPr>
            <w:tcW w:w="703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2020</w:t>
            </w:r>
          </w:p>
        </w:tc>
      </w:tr>
      <w:tr w:rsidR="00A27586" w:rsidRPr="00F05F2C" w:rsidTr="009839F0">
        <w:tc>
          <w:tcPr>
            <w:tcW w:w="10173" w:type="dxa"/>
            <w:gridSpan w:val="9"/>
          </w:tcPr>
          <w:p w:rsidR="00A27586" w:rsidRPr="0040336C" w:rsidRDefault="00A27586" w:rsidP="009839F0">
            <w:pPr>
              <w:spacing w:line="10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Средства, предназначенные на проведение мероприятий по сельскому хозяйству</w:t>
            </w:r>
          </w:p>
        </w:tc>
      </w:tr>
      <w:tr w:rsidR="00A27586" w:rsidRPr="00F05F2C" w:rsidTr="00AA3F45">
        <w:tc>
          <w:tcPr>
            <w:tcW w:w="2485" w:type="dxa"/>
            <w:vMerge w:val="restart"/>
          </w:tcPr>
          <w:p w:rsidR="00A27586" w:rsidRDefault="00A27586" w:rsidP="00A27586">
            <w:pPr>
              <w:tabs>
                <w:tab w:val="left" w:pos="224"/>
                <w:tab w:val="decimal" w:pos="9214"/>
                <w:tab w:val="left" w:pos="9639"/>
                <w:tab w:val="decimal" w:pos="9978"/>
              </w:tabs>
              <w:spacing w:line="240" w:lineRule="auto"/>
              <w:ind w:right="142"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1. На поощрение передовиков  сельскохозяйственного производства.</w:t>
            </w:r>
          </w:p>
          <w:p w:rsidR="00A27586" w:rsidRDefault="00A27586" w:rsidP="009839F0">
            <w:pPr>
              <w:tabs>
                <w:tab w:val="left" w:pos="224"/>
                <w:tab w:val="decimal" w:pos="9214"/>
                <w:tab w:val="left" w:pos="9639"/>
                <w:tab w:val="decimal" w:pos="9978"/>
              </w:tabs>
              <w:ind w:right="140"/>
              <w:jc w:val="both"/>
              <w:rPr>
                <w:rFonts w:ascii="Times New Roman" w:hAnsi="Times New Roman"/>
                <w:color w:val="FF0000"/>
              </w:rPr>
            </w:pPr>
          </w:p>
          <w:p w:rsidR="00A27586" w:rsidRDefault="00A27586" w:rsidP="009839F0">
            <w:pPr>
              <w:tabs>
                <w:tab w:val="left" w:pos="224"/>
                <w:tab w:val="decimal" w:pos="9214"/>
                <w:tab w:val="left" w:pos="9639"/>
                <w:tab w:val="decimal" w:pos="9978"/>
              </w:tabs>
              <w:ind w:right="140"/>
              <w:jc w:val="both"/>
              <w:rPr>
                <w:rFonts w:ascii="Times New Roman" w:hAnsi="Times New Roman"/>
                <w:color w:val="FF0000"/>
              </w:rPr>
            </w:pPr>
          </w:p>
          <w:p w:rsidR="00A27586" w:rsidRDefault="00A27586" w:rsidP="009839F0">
            <w:pPr>
              <w:tabs>
                <w:tab w:val="left" w:pos="224"/>
                <w:tab w:val="decimal" w:pos="9214"/>
                <w:tab w:val="left" w:pos="9639"/>
                <w:tab w:val="decimal" w:pos="9978"/>
              </w:tabs>
              <w:ind w:right="140"/>
              <w:jc w:val="both"/>
              <w:rPr>
                <w:rFonts w:ascii="Times New Roman" w:hAnsi="Times New Roman"/>
                <w:color w:val="FF0000"/>
              </w:rPr>
            </w:pPr>
          </w:p>
          <w:p w:rsidR="00A27586" w:rsidRDefault="00A27586" w:rsidP="009839F0">
            <w:pPr>
              <w:tabs>
                <w:tab w:val="left" w:pos="224"/>
                <w:tab w:val="decimal" w:pos="9214"/>
                <w:tab w:val="left" w:pos="9639"/>
                <w:tab w:val="decimal" w:pos="9978"/>
              </w:tabs>
              <w:ind w:right="140"/>
              <w:jc w:val="both"/>
              <w:rPr>
                <w:rFonts w:ascii="Times New Roman" w:hAnsi="Times New Roman"/>
                <w:color w:val="FF0000"/>
              </w:rPr>
            </w:pPr>
          </w:p>
          <w:p w:rsidR="00A27586" w:rsidRPr="00F05F2C" w:rsidRDefault="00A27586" w:rsidP="009839F0">
            <w:pPr>
              <w:tabs>
                <w:tab w:val="left" w:pos="224"/>
                <w:tab w:val="decimal" w:pos="9214"/>
                <w:tab w:val="left" w:pos="9639"/>
                <w:tab w:val="decimal" w:pos="9978"/>
              </w:tabs>
              <w:ind w:right="140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531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762" w:type="dxa"/>
          </w:tcPr>
          <w:p w:rsidR="00A27586" w:rsidRPr="00022E55" w:rsidRDefault="00022E55" w:rsidP="009839F0">
            <w:pPr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  <w:tc>
          <w:tcPr>
            <w:tcW w:w="762" w:type="dxa"/>
          </w:tcPr>
          <w:p w:rsidR="00A27586" w:rsidRPr="00022E55" w:rsidRDefault="00022E55" w:rsidP="009839F0">
            <w:pPr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  <w:tc>
          <w:tcPr>
            <w:tcW w:w="762" w:type="dxa"/>
          </w:tcPr>
          <w:p w:rsidR="00A27586" w:rsidRPr="00022E55" w:rsidRDefault="00022E55" w:rsidP="009839F0">
            <w:pPr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  <w:tc>
          <w:tcPr>
            <w:tcW w:w="762" w:type="dxa"/>
          </w:tcPr>
          <w:p w:rsidR="00A27586" w:rsidRPr="00022E55" w:rsidRDefault="00022E55" w:rsidP="009839F0">
            <w:pPr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</w:tcPr>
          <w:p w:rsidR="00A27586" w:rsidRPr="00022E55" w:rsidRDefault="00022E55" w:rsidP="009839F0">
            <w:pPr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</w:tcPr>
          <w:p w:rsidR="00A27586" w:rsidRPr="00022E55" w:rsidRDefault="00022E55" w:rsidP="009839F0">
            <w:pPr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</w:tcPr>
          <w:p w:rsidR="00A27586" w:rsidRPr="00022E55" w:rsidRDefault="00022E55" w:rsidP="009839F0">
            <w:pPr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</w:tr>
      <w:tr w:rsidR="00A27586" w:rsidRPr="00F05F2C" w:rsidTr="00AA3F45">
        <w:tc>
          <w:tcPr>
            <w:tcW w:w="2485" w:type="dxa"/>
            <w:vMerge/>
          </w:tcPr>
          <w:p w:rsidR="00A27586" w:rsidRPr="00F05F2C" w:rsidRDefault="00A27586" w:rsidP="009839F0">
            <w:pPr>
              <w:tabs>
                <w:tab w:val="left" w:pos="224"/>
                <w:tab w:val="decimal" w:pos="9214"/>
                <w:tab w:val="left" w:pos="9639"/>
                <w:tab w:val="decimal" w:pos="9978"/>
              </w:tabs>
              <w:ind w:right="140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531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Областной бюджет</w:t>
            </w:r>
          </w:p>
        </w:tc>
        <w:tc>
          <w:tcPr>
            <w:tcW w:w="762" w:type="dxa"/>
          </w:tcPr>
          <w:p w:rsidR="00A27586" w:rsidRPr="00022E55" w:rsidRDefault="00022E55" w:rsidP="009839F0">
            <w:pPr>
              <w:jc w:val="center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  <w:tc>
          <w:tcPr>
            <w:tcW w:w="762" w:type="dxa"/>
          </w:tcPr>
          <w:p w:rsidR="00A27586" w:rsidRPr="00022E55" w:rsidRDefault="00022E55" w:rsidP="009839F0">
            <w:pPr>
              <w:jc w:val="center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  <w:tc>
          <w:tcPr>
            <w:tcW w:w="762" w:type="dxa"/>
          </w:tcPr>
          <w:p w:rsidR="00A27586" w:rsidRPr="00022E55" w:rsidRDefault="00022E55" w:rsidP="009839F0">
            <w:pPr>
              <w:jc w:val="center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  <w:tc>
          <w:tcPr>
            <w:tcW w:w="762" w:type="dxa"/>
          </w:tcPr>
          <w:p w:rsidR="00A27586" w:rsidRPr="00022E55" w:rsidRDefault="00022E55" w:rsidP="009839F0">
            <w:pPr>
              <w:jc w:val="center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A27586" w:rsidRPr="00022E55" w:rsidRDefault="00022E55" w:rsidP="009839F0">
            <w:pPr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A27586" w:rsidRPr="00022E55" w:rsidRDefault="00022E55" w:rsidP="009839F0">
            <w:pPr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  <w:tc>
          <w:tcPr>
            <w:tcW w:w="703" w:type="dxa"/>
            <w:tcBorders>
              <w:bottom w:val="single" w:sz="4" w:space="0" w:color="auto"/>
            </w:tcBorders>
          </w:tcPr>
          <w:p w:rsidR="00A27586" w:rsidRPr="00022E55" w:rsidRDefault="00022E55" w:rsidP="009839F0">
            <w:pPr>
              <w:jc w:val="both"/>
              <w:rPr>
                <w:rFonts w:ascii="Times New Roman" w:hAnsi="Times New Roman"/>
              </w:rPr>
            </w:pPr>
            <w:r w:rsidRPr="00022E55">
              <w:rPr>
                <w:rFonts w:ascii="Times New Roman" w:hAnsi="Times New Roman"/>
              </w:rPr>
              <w:t>-</w:t>
            </w:r>
          </w:p>
        </w:tc>
      </w:tr>
      <w:tr w:rsidR="00A27586" w:rsidRPr="00F05F2C" w:rsidTr="00AA3F45">
        <w:tc>
          <w:tcPr>
            <w:tcW w:w="2485" w:type="dxa"/>
            <w:vMerge/>
          </w:tcPr>
          <w:p w:rsidR="00A27586" w:rsidRPr="00F05F2C" w:rsidRDefault="00A27586" w:rsidP="009839F0">
            <w:pPr>
              <w:tabs>
                <w:tab w:val="left" w:pos="224"/>
                <w:tab w:val="decimal" w:pos="9214"/>
                <w:tab w:val="left" w:pos="9639"/>
                <w:tab w:val="decimal" w:pos="9978"/>
              </w:tabs>
              <w:ind w:right="140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531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Муниципальны</w:t>
            </w:r>
            <w:proofErr w:type="gramStart"/>
            <w:r w:rsidRPr="00FF4B28">
              <w:rPr>
                <w:rFonts w:ascii="Times New Roman" w:hAnsi="Times New Roman"/>
                <w:color w:val="000000"/>
              </w:rPr>
              <w:t>й</w:t>
            </w:r>
            <w:r w:rsidR="00022E55">
              <w:rPr>
                <w:rFonts w:ascii="Times New Roman" w:hAnsi="Times New Roman"/>
                <w:color w:val="000000"/>
              </w:rPr>
              <w:t>(</w:t>
            </w:r>
            <w:proofErr w:type="gramEnd"/>
            <w:r w:rsidR="00022E55">
              <w:rPr>
                <w:rFonts w:ascii="Times New Roman" w:hAnsi="Times New Roman"/>
                <w:color w:val="000000"/>
              </w:rPr>
              <w:t>местный)</w:t>
            </w:r>
            <w:r w:rsidRPr="00FF4B28">
              <w:rPr>
                <w:rFonts w:ascii="Times New Roman" w:hAnsi="Times New Roman"/>
                <w:color w:val="000000"/>
              </w:rPr>
              <w:t xml:space="preserve"> бюджет</w:t>
            </w:r>
          </w:p>
        </w:tc>
        <w:tc>
          <w:tcPr>
            <w:tcW w:w="762" w:type="dxa"/>
          </w:tcPr>
          <w:p w:rsidR="00A27586" w:rsidRPr="00022E55" w:rsidRDefault="00A27586" w:rsidP="00A27586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22E55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762" w:type="dxa"/>
          </w:tcPr>
          <w:p w:rsidR="00A27586" w:rsidRPr="00022E55" w:rsidRDefault="00A27586" w:rsidP="009839F0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22E55">
              <w:rPr>
                <w:rFonts w:ascii="Times New Roman" w:hAnsi="Times New Roman"/>
                <w:b/>
                <w:color w:val="000000"/>
              </w:rPr>
              <w:t>5,0</w:t>
            </w:r>
          </w:p>
        </w:tc>
        <w:tc>
          <w:tcPr>
            <w:tcW w:w="762" w:type="dxa"/>
          </w:tcPr>
          <w:p w:rsidR="00A27586" w:rsidRPr="00022E55" w:rsidRDefault="00A27586" w:rsidP="00A27586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22E55">
              <w:rPr>
                <w:rFonts w:ascii="Times New Roman" w:hAnsi="Times New Roman"/>
                <w:b/>
                <w:color w:val="000000"/>
              </w:rPr>
              <w:t>5,0</w:t>
            </w:r>
          </w:p>
        </w:tc>
        <w:tc>
          <w:tcPr>
            <w:tcW w:w="762" w:type="dxa"/>
          </w:tcPr>
          <w:p w:rsidR="00A27586" w:rsidRPr="00022E55" w:rsidRDefault="00A27586" w:rsidP="00A27586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022E55">
              <w:rPr>
                <w:rFonts w:ascii="Times New Roman" w:hAnsi="Times New Roman"/>
                <w:b/>
                <w:color w:val="000000"/>
              </w:rPr>
              <w:t>5,0</w:t>
            </w:r>
          </w:p>
        </w:tc>
        <w:tc>
          <w:tcPr>
            <w:tcW w:w="703" w:type="dxa"/>
            <w:shd w:val="clear" w:color="auto" w:fill="auto"/>
          </w:tcPr>
          <w:p w:rsidR="00A27586" w:rsidRPr="00022E55" w:rsidRDefault="00AA3F45" w:rsidP="00AA3F45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="00A27586" w:rsidRPr="00022E5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03" w:type="dxa"/>
            <w:shd w:val="clear" w:color="auto" w:fill="auto"/>
          </w:tcPr>
          <w:p w:rsidR="00A27586" w:rsidRPr="00022E55" w:rsidRDefault="00A27586" w:rsidP="009839F0">
            <w:pPr>
              <w:jc w:val="both"/>
              <w:rPr>
                <w:rFonts w:ascii="Times New Roman" w:hAnsi="Times New Roman"/>
                <w:b/>
              </w:rPr>
            </w:pPr>
            <w:r w:rsidRPr="00022E55">
              <w:rPr>
                <w:rFonts w:ascii="Times New Roman" w:hAnsi="Times New Roman"/>
                <w:b/>
              </w:rPr>
              <w:t>5,0</w:t>
            </w:r>
          </w:p>
        </w:tc>
        <w:tc>
          <w:tcPr>
            <w:tcW w:w="703" w:type="dxa"/>
            <w:shd w:val="clear" w:color="auto" w:fill="auto"/>
          </w:tcPr>
          <w:p w:rsidR="00A27586" w:rsidRPr="00022E55" w:rsidRDefault="00A27586" w:rsidP="009839F0">
            <w:pPr>
              <w:jc w:val="both"/>
              <w:rPr>
                <w:rFonts w:ascii="Times New Roman" w:hAnsi="Times New Roman"/>
                <w:b/>
              </w:rPr>
            </w:pPr>
            <w:r w:rsidRPr="00022E55">
              <w:rPr>
                <w:rFonts w:ascii="Times New Roman" w:hAnsi="Times New Roman"/>
                <w:b/>
              </w:rPr>
              <w:t>5,0</w:t>
            </w:r>
          </w:p>
        </w:tc>
      </w:tr>
      <w:tr w:rsidR="00A27586" w:rsidRPr="00F05F2C" w:rsidTr="00AA3F45">
        <w:tc>
          <w:tcPr>
            <w:tcW w:w="2485" w:type="dxa"/>
            <w:vMerge/>
          </w:tcPr>
          <w:p w:rsidR="00A27586" w:rsidRPr="00F05F2C" w:rsidRDefault="00A27586" w:rsidP="009839F0">
            <w:pPr>
              <w:tabs>
                <w:tab w:val="left" w:pos="224"/>
                <w:tab w:val="decimal" w:pos="9214"/>
                <w:tab w:val="left" w:pos="9639"/>
                <w:tab w:val="decimal" w:pos="9978"/>
              </w:tabs>
              <w:ind w:right="140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531" w:type="dxa"/>
          </w:tcPr>
          <w:p w:rsidR="00A27586" w:rsidRPr="00FF4B28" w:rsidRDefault="00A27586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762" w:type="dxa"/>
          </w:tcPr>
          <w:p w:rsidR="00A27586" w:rsidRPr="00B70CCD" w:rsidRDefault="00B70CCD" w:rsidP="00B70CC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70CCD">
              <w:rPr>
                <w:rFonts w:ascii="Times New Roman" w:hAnsi="Times New Roman"/>
                <w:b/>
                <w:color w:val="000000"/>
              </w:rPr>
              <w:t>50,0</w:t>
            </w:r>
          </w:p>
        </w:tc>
        <w:tc>
          <w:tcPr>
            <w:tcW w:w="762" w:type="dxa"/>
          </w:tcPr>
          <w:p w:rsidR="00A27586" w:rsidRPr="00B70CCD" w:rsidRDefault="00B70CCD" w:rsidP="00B70CC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70CCD">
              <w:rPr>
                <w:rFonts w:ascii="Times New Roman" w:hAnsi="Times New Roman"/>
                <w:b/>
                <w:color w:val="000000"/>
              </w:rPr>
              <w:t>80,0</w:t>
            </w:r>
          </w:p>
        </w:tc>
        <w:tc>
          <w:tcPr>
            <w:tcW w:w="762" w:type="dxa"/>
          </w:tcPr>
          <w:p w:rsidR="00A27586" w:rsidRPr="00B70CCD" w:rsidRDefault="00B70CCD" w:rsidP="00B70CC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70CCD">
              <w:rPr>
                <w:rFonts w:ascii="Times New Roman" w:hAnsi="Times New Roman"/>
                <w:b/>
                <w:color w:val="000000"/>
              </w:rPr>
              <w:t>80,0</w:t>
            </w:r>
          </w:p>
        </w:tc>
        <w:tc>
          <w:tcPr>
            <w:tcW w:w="762" w:type="dxa"/>
          </w:tcPr>
          <w:p w:rsidR="00A27586" w:rsidRPr="00B70CCD" w:rsidRDefault="00B70CCD" w:rsidP="00B70CCD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70CCD">
              <w:rPr>
                <w:rFonts w:ascii="Times New Roman" w:hAnsi="Times New Roman"/>
                <w:b/>
                <w:color w:val="000000"/>
              </w:rPr>
              <w:t>90,0</w:t>
            </w:r>
          </w:p>
        </w:tc>
        <w:tc>
          <w:tcPr>
            <w:tcW w:w="703" w:type="dxa"/>
          </w:tcPr>
          <w:p w:rsidR="00A27586" w:rsidRPr="00B70CCD" w:rsidRDefault="00B70CCD" w:rsidP="009839F0">
            <w:pPr>
              <w:jc w:val="both"/>
              <w:rPr>
                <w:rFonts w:ascii="Times New Roman" w:hAnsi="Times New Roman"/>
                <w:b/>
              </w:rPr>
            </w:pPr>
            <w:r w:rsidRPr="00B70CCD">
              <w:rPr>
                <w:rFonts w:ascii="Times New Roman" w:hAnsi="Times New Roman"/>
                <w:b/>
              </w:rPr>
              <w:t>100,0</w:t>
            </w:r>
          </w:p>
        </w:tc>
        <w:tc>
          <w:tcPr>
            <w:tcW w:w="703" w:type="dxa"/>
          </w:tcPr>
          <w:p w:rsidR="00A27586" w:rsidRPr="00B70CCD" w:rsidRDefault="00B70CCD" w:rsidP="009839F0">
            <w:pPr>
              <w:jc w:val="both"/>
              <w:rPr>
                <w:rFonts w:ascii="Times New Roman" w:hAnsi="Times New Roman"/>
                <w:b/>
              </w:rPr>
            </w:pPr>
            <w:r w:rsidRPr="00B70CCD">
              <w:rPr>
                <w:rFonts w:ascii="Times New Roman" w:hAnsi="Times New Roman"/>
                <w:b/>
              </w:rPr>
              <w:t>110,0</w:t>
            </w:r>
          </w:p>
        </w:tc>
        <w:tc>
          <w:tcPr>
            <w:tcW w:w="703" w:type="dxa"/>
          </w:tcPr>
          <w:p w:rsidR="00A27586" w:rsidRPr="00B70CCD" w:rsidRDefault="00B70CCD" w:rsidP="009839F0">
            <w:pPr>
              <w:jc w:val="both"/>
              <w:rPr>
                <w:rFonts w:ascii="Times New Roman" w:hAnsi="Times New Roman"/>
                <w:b/>
              </w:rPr>
            </w:pPr>
            <w:r w:rsidRPr="00B70CCD">
              <w:rPr>
                <w:rFonts w:ascii="Times New Roman" w:hAnsi="Times New Roman"/>
                <w:b/>
              </w:rPr>
              <w:t>120,0</w:t>
            </w:r>
          </w:p>
        </w:tc>
      </w:tr>
      <w:tr w:rsidR="00AA3F45" w:rsidRPr="00F05F2C" w:rsidTr="00AA3F45">
        <w:tc>
          <w:tcPr>
            <w:tcW w:w="2485" w:type="dxa"/>
            <w:vMerge/>
          </w:tcPr>
          <w:p w:rsidR="00AA3F45" w:rsidRPr="00F05F2C" w:rsidRDefault="00AA3F45" w:rsidP="009839F0">
            <w:pPr>
              <w:tabs>
                <w:tab w:val="left" w:pos="224"/>
                <w:tab w:val="decimal" w:pos="9214"/>
                <w:tab w:val="left" w:pos="9639"/>
                <w:tab w:val="decimal" w:pos="9978"/>
              </w:tabs>
              <w:ind w:right="140"/>
              <w:jc w:val="both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531" w:type="dxa"/>
          </w:tcPr>
          <w:p w:rsidR="00AA3F45" w:rsidRPr="00FF4B28" w:rsidRDefault="00AA3F45" w:rsidP="009839F0">
            <w:pPr>
              <w:jc w:val="both"/>
              <w:rPr>
                <w:rFonts w:ascii="Times New Roman" w:hAnsi="Times New Roman"/>
                <w:color w:val="000000"/>
              </w:rPr>
            </w:pPr>
            <w:r w:rsidRPr="00FF4B28">
              <w:rPr>
                <w:rFonts w:ascii="Times New Roman" w:hAnsi="Times New Roman"/>
                <w:color w:val="000000"/>
              </w:rPr>
              <w:t>итого</w:t>
            </w:r>
          </w:p>
        </w:tc>
        <w:tc>
          <w:tcPr>
            <w:tcW w:w="762" w:type="dxa"/>
          </w:tcPr>
          <w:p w:rsidR="00AA3F45" w:rsidRPr="00022E55" w:rsidRDefault="00B70CCD" w:rsidP="009839F0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  <w:r w:rsidR="00AA3F45" w:rsidRPr="00022E55"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762" w:type="dxa"/>
          </w:tcPr>
          <w:p w:rsidR="00AA3F45" w:rsidRPr="00022E55" w:rsidRDefault="00B70CCD" w:rsidP="009839F0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</w:t>
            </w:r>
            <w:r w:rsidR="00AA3F45" w:rsidRPr="00022E55">
              <w:rPr>
                <w:rFonts w:ascii="Times New Roman" w:hAnsi="Times New Roman"/>
                <w:b/>
                <w:color w:val="000000"/>
              </w:rPr>
              <w:t>5,0</w:t>
            </w:r>
          </w:p>
        </w:tc>
        <w:tc>
          <w:tcPr>
            <w:tcW w:w="762" w:type="dxa"/>
          </w:tcPr>
          <w:p w:rsidR="00AA3F45" w:rsidRPr="00022E55" w:rsidRDefault="00B70CCD" w:rsidP="009839F0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</w:t>
            </w:r>
            <w:r w:rsidR="00AA3F45" w:rsidRPr="00022E55">
              <w:rPr>
                <w:rFonts w:ascii="Times New Roman" w:hAnsi="Times New Roman"/>
                <w:b/>
                <w:color w:val="000000"/>
              </w:rPr>
              <w:t>5,0</w:t>
            </w:r>
          </w:p>
        </w:tc>
        <w:tc>
          <w:tcPr>
            <w:tcW w:w="762" w:type="dxa"/>
          </w:tcPr>
          <w:p w:rsidR="00AA3F45" w:rsidRPr="00022E55" w:rsidRDefault="00B70CCD" w:rsidP="009839F0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</w:t>
            </w:r>
            <w:r w:rsidR="00AA3F45" w:rsidRPr="00022E55">
              <w:rPr>
                <w:rFonts w:ascii="Times New Roman" w:hAnsi="Times New Roman"/>
                <w:b/>
                <w:color w:val="000000"/>
              </w:rPr>
              <w:t>5,0</w:t>
            </w:r>
          </w:p>
        </w:tc>
        <w:tc>
          <w:tcPr>
            <w:tcW w:w="703" w:type="dxa"/>
          </w:tcPr>
          <w:p w:rsidR="00AA3F45" w:rsidRPr="00022E55" w:rsidRDefault="00B70CCD" w:rsidP="009839F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="00AA3F45">
              <w:rPr>
                <w:rFonts w:ascii="Times New Roman" w:hAnsi="Times New Roman"/>
                <w:b/>
              </w:rPr>
              <w:t>5</w:t>
            </w:r>
            <w:r w:rsidR="00AA3F45" w:rsidRPr="00022E55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703" w:type="dxa"/>
          </w:tcPr>
          <w:p w:rsidR="00AA3F45" w:rsidRPr="00022E55" w:rsidRDefault="00B70CCD" w:rsidP="009839F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115,0</w:t>
            </w:r>
          </w:p>
        </w:tc>
        <w:tc>
          <w:tcPr>
            <w:tcW w:w="703" w:type="dxa"/>
          </w:tcPr>
          <w:p w:rsidR="00AA3F45" w:rsidRPr="00022E55" w:rsidRDefault="00B70CCD" w:rsidP="009839F0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AA3F45" w:rsidRPr="00022E55">
              <w:rPr>
                <w:rFonts w:ascii="Times New Roman" w:hAnsi="Times New Roman"/>
                <w:b/>
              </w:rPr>
              <w:t>5,0</w:t>
            </w:r>
          </w:p>
        </w:tc>
      </w:tr>
    </w:tbl>
    <w:p w:rsidR="00A27586" w:rsidRPr="001A3759" w:rsidRDefault="00A27586" w:rsidP="001A375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125DE" w:rsidRDefault="004125DE" w:rsidP="004125D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4A601D" w:rsidRPr="004A601D" w:rsidRDefault="00022E55" w:rsidP="004A601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4A601D" w:rsidRPr="004A601D">
        <w:rPr>
          <w:rFonts w:ascii="Times New Roman" w:hAnsi="Times New Roman"/>
          <w:sz w:val="28"/>
          <w:szCs w:val="28"/>
        </w:rPr>
        <w:t xml:space="preserve">. </w:t>
      </w:r>
      <w:r w:rsidR="00053971">
        <w:rPr>
          <w:rFonts w:ascii="Times New Roman" w:hAnsi="Times New Roman"/>
          <w:sz w:val="28"/>
          <w:szCs w:val="28"/>
        </w:rPr>
        <w:t xml:space="preserve">Настоящее  </w:t>
      </w:r>
      <w:r w:rsidR="004A601D" w:rsidRPr="004A601D">
        <w:rPr>
          <w:rFonts w:ascii="Times New Roman" w:hAnsi="Times New Roman"/>
          <w:sz w:val="28"/>
          <w:szCs w:val="28"/>
        </w:rPr>
        <w:t xml:space="preserve">постановление </w:t>
      </w:r>
      <w:r w:rsidR="00053971">
        <w:rPr>
          <w:rFonts w:ascii="Times New Roman" w:hAnsi="Times New Roman"/>
          <w:sz w:val="28"/>
          <w:szCs w:val="28"/>
        </w:rPr>
        <w:t xml:space="preserve">подлежит официальному опубликованию на </w:t>
      </w:r>
      <w:r w:rsidR="004A601D" w:rsidRPr="004A601D">
        <w:rPr>
          <w:rFonts w:ascii="Times New Roman" w:hAnsi="Times New Roman"/>
          <w:sz w:val="28"/>
          <w:szCs w:val="28"/>
        </w:rPr>
        <w:t xml:space="preserve"> сайте  «Тамбовского областного  портала» в  информационно – телекоммуникационной сети  Интернет (</w:t>
      </w:r>
      <w:hyperlink r:id="rId5" w:history="1">
        <w:r w:rsidR="004A601D" w:rsidRPr="00053971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4A601D" w:rsidRPr="00053971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="004A601D" w:rsidRPr="00053971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top</w:t>
        </w:r>
        <w:r w:rsidR="004A601D" w:rsidRPr="00053971">
          <w:rPr>
            <w:rStyle w:val="a4"/>
            <w:rFonts w:ascii="Times New Roman" w:hAnsi="Times New Roman"/>
            <w:color w:val="auto"/>
            <w:sz w:val="28"/>
            <w:szCs w:val="28"/>
          </w:rPr>
          <w:t>68.</w:t>
        </w:r>
        <w:proofErr w:type="spellStart"/>
        <w:r w:rsidR="004A601D" w:rsidRPr="00053971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4A601D" w:rsidRPr="00053971">
        <w:rPr>
          <w:rFonts w:ascii="Times New Roman" w:hAnsi="Times New Roman"/>
          <w:sz w:val="28"/>
          <w:szCs w:val="28"/>
        </w:rPr>
        <w:t>)</w:t>
      </w:r>
      <w:r w:rsidR="004A601D" w:rsidRPr="004A601D">
        <w:rPr>
          <w:rFonts w:ascii="Times New Roman" w:hAnsi="Times New Roman"/>
          <w:sz w:val="28"/>
          <w:szCs w:val="28"/>
        </w:rPr>
        <w:t xml:space="preserve">  и </w:t>
      </w:r>
      <w:r w:rsidR="00053971">
        <w:rPr>
          <w:rFonts w:ascii="Times New Roman" w:hAnsi="Times New Roman"/>
          <w:sz w:val="28"/>
          <w:szCs w:val="28"/>
        </w:rPr>
        <w:t xml:space="preserve"> вступает в силу после официального опубликования</w:t>
      </w:r>
      <w:r w:rsidR="004A601D" w:rsidRPr="004A601D">
        <w:rPr>
          <w:rFonts w:ascii="Times New Roman" w:hAnsi="Times New Roman"/>
          <w:sz w:val="28"/>
          <w:szCs w:val="28"/>
        </w:rPr>
        <w:t xml:space="preserve">. </w:t>
      </w:r>
    </w:p>
    <w:p w:rsidR="004A601D" w:rsidRPr="004A601D" w:rsidRDefault="004A601D" w:rsidP="004A60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A601D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4A601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A601D">
        <w:rPr>
          <w:rFonts w:ascii="Times New Roman" w:hAnsi="Times New Roman"/>
          <w:sz w:val="28"/>
          <w:szCs w:val="28"/>
        </w:rPr>
        <w:t xml:space="preserve"> выполнением настоящего  постановления возложить на    первого заместителя  главы администрации района  </w:t>
      </w:r>
      <w:proofErr w:type="spellStart"/>
      <w:r w:rsidRPr="004A601D">
        <w:rPr>
          <w:rFonts w:ascii="Times New Roman" w:hAnsi="Times New Roman"/>
          <w:sz w:val="28"/>
          <w:szCs w:val="28"/>
        </w:rPr>
        <w:t>В.Г.Лазутина</w:t>
      </w:r>
      <w:proofErr w:type="spellEnd"/>
    </w:p>
    <w:p w:rsidR="004A601D" w:rsidRPr="004A601D" w:rsidRDefault="004A601D" w:rsidP="004A60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A601D">
        <w:rPr>
          <w:rFonts w:ascii="Times New Roman" w:hAnsi="Times New Roman"/>
          <w:sz w:val="28"/>
          <w:szCs w:val="28"/>
        </w:rPr>
        <w:t xml:space="preserve">   </w:t>
      </w:r>
    </w:p>
    <w:p w:rsidR="004A601D" w:rsidRPr="004A601D" w:rsidRDefault="004A601D" w:rsidP="004A601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A601D">
        <w:rPr>
          <w:rFonts w:ascii="Times New Roman" w:hAnsi="Times New Roman"/>
          <w:sz w:val="28"/>
          <w:szCs w:val="28"/>
        </w:rPr>
        <w:t xml:space="preserve">   </w:t>
      </w:r>
    </w:p>
    <w:p w:rsidR="004A601D" w:rsidRPr="004A601D" w:rsidRDefault="004A601D" w:rsidP="004A601D">
      <w:pPr>
        <w:jc w:val="both"/>
        <w:rPr>
          <w:rFonts w:ascii="Times New Roman" w:hAnsi="Times New Roman"/>
          <w:sz w:val="28"/>
          <w:szCs w:val="28"/>
        </w:rPr>
      </w:pPr>
    </w:p>
    <w:p w:rsidR="004A601D" w:rsidRPr="004A601D" w:rsidRDefault="004A601D" w:rsidP="004A601D">
      <w:pPr>
        <w:jc w:val="both"/>
        <w:rPr>
          <w:rFonts w:ascii="Times New Roman" w:hAnsi="Times New Roman"/>
          <w:sz w:val="28"/>
          <w:szCs w:val="28"/>
        </w:rPr>
      </w:pPr>
      <w:r w:rsidRPr="004A601D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4A601D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>А.А.Перов</w:t>
      </w:r>
    </w:p>
    <w:p w:rsidR="004A601D" w:rsidRPr="004A601D" w:rsidRDefault="004A601D" w:rsidP="004A601D">
      <w:pPr>
        <w:jc w:val="both"/>
        <w:rPr>
          <w:rFonts w:ascii="Times New Roman" w:hAnsi="Times New Roman"/>
          <w:sz w:val="28"/>
          <w:szCs w:val="28"/>
        </w:rPr>
      </w:pPr>
    </w:p>
    <w:p w:rsidR="004A601D" w:rsidRPr="004A601D" w:rsidRDefault="004A601D" w:rsidP="004A601D">
      <w:pPr>
        <w:jc w:val="both"/>
        <w:rPr>
          <w:rFonts w:ascii="Times New Roman" w:hAnsi="Times New Roman"/>
          <w:sz w:val="28"/>
          <w:szCs w:val="28"/>
        </w:rPr>
      </w:pPr>
    </w:p>
    <w:p w:rsidR="004A601D" w:rsidRPr="004A601D" w:rsidRDefault="004A601D" w:rsidP="004A601D">
      <w:pPr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4A601D" w:rsidRDefault="004A601D" w:rsidP="004A601D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5F405F" w:rsidRDefault="005F405F" w:rsidP="005F40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F405F" w:rsidRDefault="005F405F" w:rsidP="005F40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F405F" w:rsidRDefault="005F405F" w:rsidP="005F40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F405F" w:rsidRDefault="005F405F" w:rsidP="005F40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F405F" w:rsidRDefault="005F405F" w:rsidP="005F40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F405F" w:rsidRDefault="005F405F" w:rsidP="005F40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F405F" w:rsidRDefault="005F405F" w:rsidP="005F40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F405F" w:rsidRDefault="005F405F" w:rsidP="005F40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E10FE" w:rsidRDefault="00BE10FE" w:rsidP="005F40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E10FE" w:rsidRDefault="00BE10FE" w:rsidP="005F405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BE10FE" w:rsidRDefault="00BE10FE" w:rsidP="005F405F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BE10FE" w:rsidSect="000806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01D"/>
    <w:rsid w:val="00022E55"/>
    <w:rsid w:val="00053971"/>
    <w:rsid w:val="00075BF0"/>
    <w:rsid w:val="000806E9"/>
    <w:rsid w:val="000C33FC"/>
    <w:rsid w:val="00106F82"/>
    <w:rsid w:val="001A3759"/>
    <w:rsid w:val="002B73A5"/>
    <w:rsid w:val="0035422A"/>
    <w:rsid w:val="004125DE"/>
    <w:rsid w:val="00422639"/>
    <w:rsid w:val="004A601D"/>
    <w:rsid w:val="004D6673"/>
    <w:rsid w:val="00506341"/>
    <w:rsid w:val="005F405F"/>
    <w:rsid w:val="00603E81"/>
    <w:rsid w:val="0064467F"/>
    <w:rsid w:val="006668CA"/>
    <w:rsid w:val="00695013"/>
    <w:rsid w:val="00731F64"/>
    <w:rsid w:val="007706BF"/>
    <w:rsid w:val="00797B68"/>
    <w:rsid w:val="0084307F"/>
    <w:rsid w:val="00A27586"/>
    <w:rsid w:val="00AA3F45"/>
    <w:rsid w:val="00B632B4"/>
    <w:rsid w:val="00B70CCD"/>
    <w:rsid w:val="00BE10FE"/>
    <w:rsid w:val="00EA4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1361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1D"/>
    <w:pPr>
      <w:spacing w:after="0" w:line="360" w:lineRule="auto"/>
      <w:ind w:left="0"/>
      <w:jc w:val="left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A601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 w:eastAsia="en-US"/>
    </w:rPr>
  </w:style>
  <w:style w:type="character" w:styleId="a4">
    <w:name w:val="Hyperlink"/>
    <w:basedOn w:val="a0"/>
    <w:rsid w:val="004A601D"/>
    <w:rPr>
      <w:color w:val="0000FF"/>
      <w:u w:val="single"/>
    </w:rPr>
  </w:style>
  <w:style w:type="table" w:styleId="a5">
    <w:name w:val="Table Grid"/>
    <w:basedOn w:val="a1"/>
    <w:rsid w:val="00A27586"/>
    <w:pPr>
      <w:widowControl w:val="0"/>
      <w:suppressAutoHyphens/>
      <w:autoSpaceDE w:val="0"/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top68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CA61B-8DBC-4612-9A80-F9B7C0F4F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12</cp:revision>
  <cp:lastPrinted>2014-11-26T07:10:00Z</cp:lastPrinted>
  <dcterms:created xsi:type="dcterms:W3CDTF">2014-11-24T10:30:00Z</dcterms:created>
  <dcterms:modified xsi:type="dcterms:W3CDTF">2014-11-26T07:22:00Z</dcterms:modified>
</cp:coreProperties>
</file>