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494" w:rsidRDefault="00000000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 РАССКАЗОВСКОГО МУНИЦИПАЛЬНОГО ОКРУГА</w:t>
      </w:r>
    </w:p>
    <w:p w:rsidR="00195494" w:rsidRDefault="00000000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ТАМБОВСКОЙ ОБЛАСТИ</w:t>
      </w:r>
    </w:p>
    <w:p w:rsidR="00195494" w:rsidRDefault="0019549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195494" w:rsidRDefault="00000000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Е Н И Е</w:t>
      </w:r>
    </w:p>
    <w:p w:rsidR="00195494" w:rsidRDefault="0019549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195494" w:rsidRDefault="00000000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28.12.2024                                      г. Рассказово                                          № 2181</w:t>
      </w:r>
    </w:p>
    <w:p w:rsidR="00195494" w:rsidRDefault="0019549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муниципальную программу Рассказовского муниципального округа «Доступная среда», утвержденную постановлением администрации округа от 18.01.2024 № 104 «Об утверждении муниципальной программы Рассказовского муниципального округа «Доступная среда»</w:t>
      </w: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целях уточнения объемов финансирования муниципальной программы, администрация округа постановляет:</w:t>
      </w: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Внести в муниципальную программу Рассказовского муниципального округа «Доступная среда», утвержденную постановлением  администрации округа от 18.01.2024 № 104 «Об утверждении муниципальной программы Рассказовского муниципального округа «Доступная среда», (далее — Программа) следующие изменения:</w:t>
      </w: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В Паспорте Программы раздел «Объемы и источники  финансирования программы» изложить в следующей редакции:</w:t>
      </w:r>
    </w:p>
    <w:tbl>
      <w:tblPr>
        <w:tblW w:w="9505" w:type="dxa"/>
        <w:tblInd w:w="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6175"/>
      </w:tblGrid>
      <w:tr w:rsidR="00195494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94" w:rsidRDefault="00000000">
            <w:pPr>
              <w:snapToGrid w:val="0"/>
              <w:spacing w:line="100" w:lineRule="atLeast"/>
              <w:jc w:val="both"/>
            </w:pP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Объемы</w:t>
            </w:r>
            <w:r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195494" w:rsidRDefault="00000000">
            <w:pPr>
              <w:snapToGrid w:val="0"/>
              <w:spacing w:line="100" w:lineRule="atLeast"/>
              <w:jc w:val="both"/>
            </w:pP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источники</w:t>
            </w:r>
            <w:r>
              <w:rPr>
                <w:rStyle w:val="1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195494" w:rsidRDefault="00000000">
            <w:pPr>
              <w:snapToGrid w:val="0"/>
              <w:spacing w:line="100" w:lineRule="atLeast"/>
              <w:jc w:val="both"/>
            </w:pPr>
            <w:r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94" w:rsidRDefault="00000000">
            <w:pPr>
              <w:spacing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реализации Программы за счет средств бюджета Рассказовского муниципального округа составляет (прогноз) – 2317,9 тыс. рублей:</w:t>
            </w:r>
          </w:p>
          <w:p w:rsidR="00195494" w:rsidRDefault="00000000">
            <w:pPr>
              <w:pStyle w:val="Standard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2024 году — 217,9 тыс. рублей;</w:t>
            </w:r>
          </w:p>
          <w:p w:rsidR="00195494" w:rsidRDefault="00000000">
            <w:pPr>
              <w:pStyle w:val="Standard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2025 году — 250,0 тыс. рублей;</w:t>
            </w:r>
          </w:p>
          <w:p w:rsidR="00195494" w:rsidRDefault="00000000">
            <w:pPr>
              <w:pStyle w:val="Standard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2026 году — 250,0 тыс. рублей;</w:t>
            </w:r>
          </w:p>
          <w:p w:rsidR="00195494" w:rsidRDefault="00000000">
            <w:pPr>
              <w:pStyle w:val="Standard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2027 году — 250,0 тыс. рублей;</w:t>
            </w:r>
          </w:p>
          <w:p w:rsidR="00195494" w:rsidRDefault="00000000">
            <w:pPr>
              <w:pStyle w:val="Standard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2028 году — 450,0 тыс. рублей;</w:t>
            </w:r>
          </w:p>
          <w:p w:rsidR="00195494" w:rsidRDefault="00000000">
            <w:pPr>
              <w:pStyle w:val="Standard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2029 году — 450,0 тыс. рублей;</w:t>
            </w:r>
          </w:p>
          <w:p w:rsidR="00195494" w:rsidRDefault="00000000">
            <w:pPr>
              <w:autoSpaceDE w:val="0"/>
              <w:spacing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2030 году — 450,0 тыс. рублей.</w:t>
            </w:r>
          </w:p>
        </w:tc>
      </w:tr>
    </w:tbl>
    <w:p w:rsidR="00195494" w:rsidRDefault="00000000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Программу дополнить разделом 5 следующего содержания:</w:t>
      </w:r>
    </w:p>
    <w:p w:rsidR="00195494" w:rsidRDefault="00000000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«5. Прогноз сводных показателей муниципальных заданий в рамках реализации муниципальной программы</w:t>
      </w:r>
    </w:p>
    <w:p w:rsidR="00195494" w:rsidRDefault="00000000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услуги (работы) в рамках муниципальной программы не оказываются (не выполняются).».</w:t>
      </w:r>
    </w:p>
    <w:p w:rsidR="00195494" w:rsidRDefault="00000000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Разделы 5 и 6 Программы считать соответственно разделами 6 и 7.</w:t>
      </w:r>
    </w:p>
    <w:p w:rsidR="00195494" w:rsidRDefault="00000000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Абзац третий раздела 5 «Обоснование объема финансовых ресурсов, необходимых для реализации муниципальной программы» Программы изложить в следующей редакции:</w:t>
      </w: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«Объем бюджетных ассигнований на реализацию муниципальной программы составит 2317,9 тыс. рублей.».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  <w:t xml:space="preserve">1.5.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Приложение №1 «Перечень показателей (индикаторов) и их значений муниципальной программы Рассказовского муниципального округа «Доступная среда» к Программе изложить в новой редакции согласно приложению  №1.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1.6.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Приложение №2 «Перечень мероприятий муниципальной программы Рассказовского муниципального округа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Доступная среда»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 Программе изложить в новой редакции согласно приложению  №2.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1.7. Приложение №3 «Ресурсное обеспечение реализации муниципальной программы Рассказовского муниципального округа «Доступная среда» к Программе изложить в новой редакции согласно приложению №3.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  <w:t xml:space="preserve">2. Разместить настоящее постановление на сайте сетевого издания «РИА «ТОП 68» </w:t>
      </w:r>
      <w:r>
        <w:rPr>
          <w:rFonts w:ascii="Times New Roman" w:hAnsi="Times New Roman"/>
          <w:color w:val="000000"/>
          <w:sz w:val="28"/>
          <w:szCs w:val="28"/>
        </w:rPr>
        <w:t>(</w:t>
      </w:r>
      <w:hyperlink r:id="rId7" w:history="1">
        <w:r>
          <w:rPr>
            <w:rFonts w:ascii="Times New Roman" w:hAnsi="Times New Roman"/>
            <w:sz w:val="28"/>
            <w:szCs w:val="28"/>
          </w:rPr>
          <w:t>www.top68.ru</w:t>
        </w:r>
      </w:hyperlink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на официальном сайте администрации округа в информационно-телекоммуникационной сети «Интернет».</w:t>
      </w:r>
    </w:p>
    <w:p w:rsidR="00195494" w:rsidRDefault="0000000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Контроль за исполнением настоящего постановления возложить на  заместителя главы администрации округа Е.В. Косареву.</w:t>
      </w:r>
    </w:p>
    <w:p w:rsidR="00195494" w:rsidRDefault="0019549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95494" w:rsidRDefault="00000000">
      <w:pPr>
        <w:pStyle w:val="Standard"/>
        <w:tabs>
          <w:tab w:val="left" w:pos="691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Рассказовского</w:t>
      </w:r>
    </w:p>
    <w:p w:rsidR="00195494" w:rsidRDefault="00000000">
      <w:pPr>
        <w:pStyle w:val="Standard"/>
        <w:tabs>
          <w:tab w:val="left" w:pos="691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округа                                                                 А.А. Поздняков</w:t>
      </w:r>
    </w:p>
    <w:p w:rsidR="00195494" w:rsidRDefault="0019549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  <w:sectPr w:rsidR="00195494">
          <w:pgSz w:w="11906" w:h="16838"/>
          <w:pgMar w:top="1135" w:right="850" w:bottom="1174" w:left="1706" w:header="720" w:footer="720" w:gutter="0"/>
          <w:cols w:space="720"/>
          <w:titlePg/>
        </w:sectPr>
      </w:pPr>
    </w:p>
    <w:p w:rsidR="00195494" w:rsidRDefault="00000000">
      <w:pPr>
        <w:pStyle w:val="Standard"/>
        <w:jc w:val="both"/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ПРИЛОЖЕНИЕ № 1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к постановлению администрации округа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от 28.12.2024 № 2181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ПРИЛОЖЕНИЕ № 1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к м</w:t>
      </w:r>
      <w:r>
        <w:rPr>
          <w:rFonts w:ascii="Times New Roman" w:hAnsi="Times New Roman"/>
          <w:color w:val="000000"/>
          <w:sz w:val="26"/>
          <w:szCs w:val="26"/>
        </w:rPr>
        <w:t>униципальной программе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Рассказовского муниципального округа                    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«Доступная среда»</w:t>
      </w:r>
    </w:p>
    <w:p w:rsidR="00195494" w:rsidRDefault="00000000">
      <w:pPr>
        <w:pStyle w:val="Standard"/>
        <w:jc w:val="center"/>
        <w:rPr>
          <w:rFonts w:ascii="Times New Roman" w:hAnsi="Times New Roman"/>
          <w:b/>
          <w:bCs/>
        </w:rPr>
      </w:pPr>
      <w:bookmarkStart w:id="0" w:name="OLE_LINK1211"/>
      <w:bookmarkStart w:id="1" w:name="OLE_LINK2211"/>
      <w:bookmarkEnd w:id="0"/>
      <w:bookmarkEnd w:id="1"/>
      <w:r>
        <w:rPr>
          <w:rFonts w:ascii="Times New Roman" w:hAnsi="Times New Roman"/>
          <w:b/>
          <w:bCs/>
        </w:rPr>
        <w:t>ПЕРЕЧЕНЬ</w:t>
      </w:r>
    </w:p>
    <w:p w:rsidR="00195494" w:rsidRDefault="00000000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показателей (индикаторов) и их значений муниципальной программы</w:t>
      </w:r>
    </w:p>
    <w:p w:rsidR="00195494" w:rsidRDefault="00000000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Рассказовского муниципального округа «Доступная среда»</w:t>
      </w:r>
    </w:p>
    <w:p w:rsidR="00195494" w:rsidRDefault="00195494">
      <w:pPr>
        <w:pStyle w:val="Standard"/>
        <w:jc w:val="center"/>
        <w:rPr>
          <w:rFonts w:ascii="Times New Roman" w:hAnsi="Times New Roman"/>
          <w:b/>
          <w:bCs/>
          <w:u w:val="single"/>
        </w:rPr>
      </w:pPr>
    </w:p>
    <w:tbl>
      <w:tblPr>
        <w:tblW w:w="14833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3571"/>
        <w:gridCol w:w="991"/>
        <w:gridCol w:w="1203"/>
        <w:gridCol w:w="1118"/>
        <w:gridCol w:w="1231"/>
        <w:gridCol w:w="1344"/>
        <w:gridCol w:w="1316"/>
        <w:gridCol w:w="1217"/>
        <w:gridCol w:w="1118"/>
        <w:gridCol w:w="1319"/>
      </w:tblGrid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3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Показатель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(индикатор)</w:t>
            </w:r>
          </w:p>
        </w:tc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Исходные показатели базового года (2023г.)</w:t>
            </w:r>
          </w:p>
        </w:tc>
        <w:tc>
          <w:tcPr>
            <w:tcW w:w="86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Значение показателей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3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2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2027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2028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2029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2030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Рассказовском муниципальном округе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70,0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76,7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81,7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88,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90,0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95,0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инвалидов, положительно оценивающих отношение населения к проблемам инвалидов, в общей численности опрошенных инвалидов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63,7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64,3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64,9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65,4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65,9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66,9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67,5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приоритетных объектов и услуг в приоритетных сферах жизнедеятельности инвалидов, нанесенных на карту доступности Тамбовской области по результатам их паспортизации, среди всех приоритетных объектов и услуг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lastRenderedPageBreak/>
              <w:t>1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4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5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6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7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8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9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10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11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приоритетных объектов социальной инфраструктуры, имеющих утвержденные паспорта доступности объектов и предоставляемых на них услуг, от общего количества таких объектов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 обследованных жилых помещений инвалидов комиссией во исполнение постановления Правительства Российской Федерации от 09.07.2016 №649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единиц (абсолютная величина)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 адаптированных многоквартирных домов с учетом потребностей инвалидов, из числа обследованных комиссией во исполнение постановления Правительства Российской Федерации от 09.07.2016 №649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единиц (абсолютная величина)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 — инвалидов школьного возраста.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детей — инвалидов в возрасте от 5 до 18 лет, получающих дополнительное образование, в общей численности детей-инвалидов такого возраста.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детей-инвалидов в возрасте от 1,5 до 7 лет, охваченных дошкольным образованием, в общей численности детей-инвалидов такого возраста.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lastRenderedPageBreak/>
              <w:t>1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4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5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6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7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8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9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10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E6E6FF"/>
              </w:rPr>
              <w:t>11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приоритетных объектов образования, в которых создана универсальная безбарьерная среда для инклюзивного образования детей-инвалидов  в общем количестве приоритетных объектов в сфере образования.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67,6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76,5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76,5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82,3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88,2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94,1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приоритетных объектов культуры, доступных для инвалидов и других МГН в общем количестве приоритетных объектов в сфере культуры.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79,2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87</w:t>
            </w:r>
            <w:r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95</w:t>
            </w:r>
            <w:r>
              <w:rPr>
                <w:rFonts w:ascii="Times New Roman" w:hAnsi="Times New Roman"/>
                <w:sz w:val="20"/>
                <w:szCs w:val="20"/>
              </w:rPr>
              <w:t>,8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приоритетных объектов физической культуры и спорта, доступных для инвалидов и других МГН  в общем количестве приоритетных объектов физической культуры и спорта.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 публикаций, репортажей, сюжетов, статей по данной тематике.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единиц (абсолютная величина)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867"/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лиц с ограниченными возможностями здоровья и инвалидов от 6 до 18 лет, охваченных социокультурными и спортивными мероприятиями от общей численности этой категории граждан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  <w:p w:rsidR="00195494" w:rsidRDefault="00195494">
            <w:pPr>
              <w:pStyle w:val="Standard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95,2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95,4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95,6</w:t>
            </w: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15</w:t>
            </w:r>
          </w:p>
        </w:tc>
        <w:tc>
          <w:tcPr>
            <w:tcW w:w="3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выпускников-инвалидов 9 и 11 классов, охваченных профориентационной работой, в общей численности выпускников-инвалидов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</w:tbl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Заместитель главы администрации округа                                                                                 Е.В. Косарева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ПРИЛОЖЕНИЕ № 2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к постановлению администрации округа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от 28.12.2024 № 2181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ПРИЛОЖЕНИЕ № 2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к м</w:t>
      </w:r>
      <w:r>
        <w:rPr>
          <w:rFonts w:ascii="Times New Roman" w:hAnsi="Times New Roman"/>
          <w:color w:val="000000"/>
          <w:sz w:val="26"/>
          <w:szCs w:val="26"/>
        </w:rPr>
        <w:t>униципальной программе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Рассказовского муниципального округа                    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«Доступная среда»</w:t>
      </w:r>
    </w:p>
    <w:p w:rsidR="00195494" w:rsidRDefault="00000000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ПЕРЕЧЕНЬ</w:t>
      </w:r>
    </w:p>
    <w:p w:rsidR="00195494" w:rsidRDefault="00000000">
      <w:pPr>
        <w:pStyle w:val="Standard"/>
        <w:jc w:val="center"/>
      </w:pPr>
      <w:r>
        <w:rPr>
          <w:rFonts w:ascii="Times New Roman" w:hAnsi="Times New Roman"/>
          <w:b/>
          <w:bCs/>
        </w:rPr>
        <w:t>мероприятий муниципальной программы Рассказовского муниципального округа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«Доступная среда»</w:t>
      </w:r>
    </w:p>
    <w:p w:rsidR="00195494" w:rsidRDefault="00195494">
      <w:pPr>
        <w:pStyle w:val="Standard"/>
        <w:jc w:val="center"/>
      </w:pPr>
    </w:p>
    <w:tbl>
      <w:tblPr>
        <w:tblW w:w="15163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"/>
        <w:gridCol w:w="2850"/>
        <w:gridCol w:w="2093"/>
        <w:gridCol w:w="1585"/>
        <w:gridCol w:w="977"/>
        <w:gridCol w:w="1360"/>
        <w:gridCol w:w="918"/>
        <w:gridCol w:w="1146"/>
        <w:gridCol w:w="1104"/>
        <w:gridCol w:w="1421"/>
        <w:gridCol w:w="1276"/>
      </w:tblGrid>
      <w:tr w:rsidR="0019549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подпрограммы, основного мероприятия, ведомственной целевой программы, федерального (регионального) проекта</w:t>
            </w:r>
          </w:p>
        </w:tc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39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Ожидаемые непосредственные результаты</w:t>
            </w:r>
          </w:p>
        </w:tc>
        <w:tc>
          <w:tcPr>
            <w:tcW w:w="58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Объем финансирования, тыс. рублей, в т.ч.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1053"/>
          <w:tblHeader/>
        </w:trPr>
        <w:tc>
          <w:tcPr>
            <w:tcW w:w="4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 годам реализации мероприятия)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годам, всего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Тамбовской области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Рассказовского муниципального округа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внебюджетные средства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условий для получения детьми — инвалидами качественного образования в дошкольных и общеобразовательных организациях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 и защиты прав несовершеннолетних администрации округа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детей-инвалидов в возрасте от 1,5 до 7 лет, охваченных дошкольным образованием, в общей численности детей-инвалидов такого возраста.</w:t>
            </w:r>
          </w:p>
          <w:p w:rsidR="00195494" w:rsidRDefault="00195494">
            <w:pPr>
              <w:pStyle w:val="TableContents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  <w:p w:rsidR="00195494" w:rsidRDefault="00195494">
            <w:pPr>
              <w:pStyle w:val="TableContents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детей-инвалидов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которым созданы условия для получения качественного начального общего, основного общего, среднего общего образования, в общей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численности детей — инвалидов школьного возраста.</w:t>
            </w: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свещение в средствах массовой информации, на сайте администрации округа, сайте отдела образования и защиты прав несовершеннолетних администрации округа проблемных вопросов, новых форм и методов формирования доступной среды для инвалидов и других маломобильных групп населения, а также информации о реализации муниципальной программы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по социальным вопросам  администрации округа;</w:t>
            </w:r>
          </w:p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отдел образования и защиты прав несовершеннолетних администрации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окурга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культуры, физической культуры, спорта, туризма и архивного дела  администрации округа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публикаций, репортажей, сюжетов, статей по данной тематике</w:t>
            </w: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- 10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- 11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- 11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- 12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- 12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- 13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- 13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условий для получения детьми — инвалидами качественного образования в организациях   дополнительного образования детей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 и защиты прав несовершеннолетних администрации округа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детей — инвалидов в возрасте от 5 до 18 лет, получающих дополнительное образование, в общей численности детей-инвалидов такого возраста.</w:t>
            </w:r>
          </w:p>
          <w:p w:rsidR="00195494" w:rsidRDefault="00195494">
            <w:pPr>
              <w:pStyle w:val="TableContents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  <w:p w:rsidR="00195494" w:rsidRDefault="00195494">
            <w:pPr>
              <w:pStyle w:val="TableContents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- 70,0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- 75,0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- 76,0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- 77,0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- 78,0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- 79,0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- 80,0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роведение досуговых и оздоровительных мероприятий для детей с ограниченными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возможностями здоровья</w:t>
            </w:r>
          </w:p>
          <w:p w:rsidR="00195494" w:rsidRDefault="00195494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Отдел культуры, физической культуры, спорта, туризма и архивного дела 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администрации округа; отдел образования и защиты прав несовершеннолетних администрации округа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Доля лиц с ограниченными возможностями здоровья 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инвалидов от 6 до 18 лет, охваченных социокультурными и спортивными мероприятиями от общей численности этой категории граждан</w:t>
            </w:r>
          </w:p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- 94,5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- 95,0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- 95,2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- 95,4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- 95,6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- 95,8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- 96,0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Обследование жилых помещений инвалидов комиссией во исполнение постановления Правительства Российской Федерации от 09.07.2016 №649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Комиссия по обследованию жилых помещений инвалидов и общего имущества в многоквартирных домах, в которых проживают инвалиды, входящих в состав жилищного фонда, в целях их приспособления с учетом потребностей инвалидов и обеспечения условий их доступности для инвалидов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обследованных жилых помещений инвалидов комиссией во исполнение постановления Правительства Российской Федерации от 09.07.2016 №649</w:t>
            </w: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- 2</w:t>
            </w: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Установка пандусов в многоквартирных жилых домах (при наличии технической возможности такой установки и решения общего собрания собственников помещений)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Количество адаптированных многоквартирных домов с учетом потребностей инвалидов, из числа обследованных комиссией во исполнение постановления Правительства Российской Федерации от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09.07.2016 №649</w:t>
            </w:r>
          </w:p>
          <w:p w:rsidR="00195494" w:rsidRDefault="00195494">
            <w:pPr>
              <w:pStyle w:val="Standar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5494" w:rsidRDefault="00195494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- 0</w:t>
            </w: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Повышение уровня доступности объектов социальной инфраструктуры</w:t>
            </w:r>
            <w:r>
              <w:rPr>
                <w:bCs/>
                <w:kern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11051996</wp:posOffset>
                      </wp:positionH>
                      <wp:positionV relativeFrom="paragraph">
                        <wp:posOffset>6163202</wp:posOffset>
                      </wp:positionV>
                      <wp:extent cx="7741292" cy="0"/>
                      <wp:effectExtent l="0" t="0" r="0" b="0"/>
                      <wp:wrapNone/>
                      <wp:docPr id="363490799" name="Прямая соединительная линия 542569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129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557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720A0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единительная линия 542569058" o:spid="_x0000_s1026" type="#_x0000_t32" style="position:absolute;margin-left:870.25pt;margin-top:485.3pt;width:609.5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" strokeweight=".70992mm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доступных для инвалидов и других МГН приоритетных объектов социальной, транспортной, инженерной инфраструктуры в общем количестве приоритетных объектов в Рассказовском муниципальном округе</w:t>
            </w: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 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217,9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76,7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81,7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2027г. - 88,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2029г.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95,0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- 100,0</w:t>
            </w: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учреждения образования</w:t>
            </w: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 и защиты прав несовершеннолетних администрации округа</w:t>
            </w:r>
          </w:p>
          <w:p w:rsidR="00195494" w:rsidRDefault="00195494">
            <w:pPr>
              <w:pStyle w:val="Textbody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5494" w:rsidRDefault="00000000">
            <w:pPr>
              <w:pStyle w:val="Textbody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муниципальные общеобразовательные организации</w:t>
            </w:r>
          </w:p>
          <w:p w:rsidR="00195494" w:rsidRDefault="00000000">
            <w:pPr>
              <w:pStyle w:val="Textbody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муниципальные учреждения дополнительного образования.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приоритетных объектов образования, в которых создана универсальная безбарьерная среда для инклюзивного образования детей-инвалидов  в общем количестве приоритетных объектов в сфере образования</w:t>
            </w: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76,5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76,5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- 94,1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- 100,0</w:t>
            </w: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учреждения культуры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отдел культуры, физической культуры,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спорта, туризма и архивного дела администрации округа</w:t>
            </w:r>
          </w:p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муниципальные учреждения культуры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Доля приоритетных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объектов культуры, доступных для инвалидов и других МГН в общем количестве приоритетных объектов в сфере культуры</w:t>
            </w: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1028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79,2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87</w:t>
            </w:r>
            <w:r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2029г.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95</w:t>
            </w:r>
            <w:r>
              <w:rPr>
                <w:rFonts w:ascii="Times New Roman" w:hAnsi="Times New Roman"/>
                <w:sz w:val="20"/>
                <w:szCs w:val="20"/>
              </w:rPr>
              <w:t>,8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- 100,0</w:t>
            </w: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28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физической культуры и спорта</w:t>
            </w:r>
          </w:p>
        </w:tc>
        <w:tc>
          <w:tcPr>
            <w:tcW w:w="2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 и защиты прав несовершеннолетних администрации округа;</w:t>
            </w:r>
          </w:p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культуры, физической культуры, спорта, туризма и архивного дела  администрации округа</w:t>
            </w:r>
          </w:p>
        </w:tc>
        <w:tc>
          <w:tcPr>
            <w:tcW w:w="15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приоритетных объектов физической культуры и спорта, доступных для инвалидов и других МГН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общем количестве приоритетных объектов физической культуры и спорта</w:t>
            </w:r>
          </w:p>
        </w:tc>
        <w:tc>
          <w:tcPr>
            <w:tcW w:w="97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2029г. - 100,0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8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widowControl/>
              <w:suppressAutoHyphens w:val="0"/>
              <w:rPr>
                <w:kern w:val="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 - 100,0</w:t>
            </w: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2317,9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2317,9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195494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95494" w:rsidRDefault="00195494">
      <w:pPr>
        <w:pStyle w:val="Standard"/>
        <w:jc w:val="center"/>
        <w:rPr>
          <w:sz w:val="26"/>
          <w:szCs w:val="26"/>
        </w:rPr>
      </w:pPr>
    </w:p>
    <w:p w:rsidR="00195494" w:rsidRDefault="00195494">
      <w:pPr>
        <w:pStyle w:val="Standard"/>
        <w:jc w:val="both"/>
        <w:rPr>
          <w:rFonts w:ascii="Times New Roman" w:hAnsi="Times New Roman"/>
          <w:sz w:val="28"/>
        </w:rPr>
      </w:pP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Заместитель главы администрации округа                                                                                 Е.В. Косарева</w:t>
      </w:r>
    </w:p>
    <w:p w:rsidR="00195494" w:rsidRDefault="00195494">
      <w:pPr>
        <w:pStyle w:val="Standard"/>
        <w:jc w:val="both"/>
        <w:rPr>
          <w:sz w:val="26"/>
          <w:szCs w:val="26"/>
        </w:rPr>
      </w:pPr>
    </w:p>
    <w:p w:rsidR="00195494" w:rsidRDefault="00195494">
      <w:pPr>
        <w:pStyle w:val="Standard"/>
        <w:jc w:val="both"/>
        <w:rPr>
          <w:sz w:val="26"/>
          <w:szCs w:val="26"/>
        </w:rPr>
      </w:pPr>
    </w:p>
    <w:p w:rsidR="00195494" w:rsidRDefault="00000000">
      <w:pPr>
        <w:pStyle w:val="Standard"/>
        <w:jc w:val="both"/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ПРИЛОЖЕНИЕ № 3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к постановлению администрации округа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от 28.12.2024 № 2181</w:t>
      </w:r>
    </w:p>
    <w:p w:rsidR="00195494" w:rsidRDefault="00000000">
      <w:pPr>
        <w:pStyle w:val="Standard"/>
        <w:jc w:val="both"/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ПРИЛОЖЕНИЕ № 3</w:t>
      </w:r>
    </w:p>
    <w:p w:rsidR="00195494" w:rsidRDefault="00000000">
      <w:pPr>
        <w:pStyle w:val="Standard"/>
        <w:jc w:val="both"/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к м</w:t>
      </w:r>
      <w:r>
        <w:rPr>
          <w:rFonts w:ascii="Times New Roman" w:hAnsi="Times New Roman"/>
          <w:color w:val="000000"/>
          <w:sz w:val="26"/>
          <w:szCs w:val="26"/>
        </w:rPr>
        <w:t>униципальной программе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Рассказовского муниципального округа                    </w:t>
      </w:r>
    </w:p>
    <w:p w:rsidR="00195494" w:rsidRDefault="00000000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«Доступная среда»</w:t>
      </w:r>
    </w:p>
    <w:p w:rsidR="00195494" w:rsidRDefault="00000000">
      <w:pPr>
        <w:pStyle w:val="Standard"/>
        <w:jc w:val="right"/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</w:t>
      </w:r>
      <w:bookmarkStart w:id="2" w:name="OLE_LINK12"/>
      <w:bookmarkStart w:id="3" w:name="OLE_LINK22"/>
      <w:bookmarkEnd w:id="2"/>
      <w:bookmarkEnd w:id="3"/>
      <w:r>
        <w:rPr>
          <w:rFonts w:ascii="Times New Roman" w:hAnsi="Times New Roman"/>
          <w:sz w:val="26"/>
          <w:szCs w:val="26"/>
        </w:rPr>
        <w:t xml:space="preserve">                  </w:t>
      </w:r>
    </w:p>
    <w:p w:rsidR="00195494" w:rsidRDefault="00000000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РЕСУРСНОЕ ОБЕСПЕЧЕНИЕ</w:t>
      </w:r>
    </w:p>
    <w:p w:rsidR="00195494" w:rsidRDefault="00000000">
      <w:pPr>
        <w:pStyle w:val="Standard"/>
        <w:jc w:val="center"/>
      </w:pPr>
      <w:r>
        <w:rPr>
          <w:rFonts w:ascii="Times New Roman" w:hAnsi="Times New Roman"/>
          <w:b/>
          <w:bCs/>
        </w:rPr>
        <w:t>реализации муниципальной программы Рассказовского муниципального округа «Доступная среда»</w:t>
      </w:r>
    </w:p>
    <w:p w:rsidR="00195494" w:rsidRDefault="00195494">
      <w:pPr>
        <w:pStyle w:val="Standard"/>
        <w:jc w:val="center"/>
        <w:rPr>
          <w:rFonts w:ascii="Times New Roman" w:hAnsi="Times New Roman"/>
          <w:b/>
          <w:bCs/>
        </w:rPr>
      </w:pPr>
    </w:p>
    <w:tbl>
      <w:tblPr>
        <w:tblW w:w="15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2010"/>
        <w:gridCol w:w="3629"/>
        <w:gridCol w:w="1005"/>
        <w:gridCol w:w="1036"/>
        <w:gridCol w:w="1320"/>
        <w:gridCol w:w="1203"/>
        <w:gridCol w:w="1635"/>
        <w:gridCol w:w="1389"/>
      </w:tblGrid>
      <w:tr w:rsidR="00195494">
        <w:tblPrEx>
          <w:tblCellMar>
            <w:top w:w="0" w:type="dxa"/>
            <w:bottom w:w="0" w:type="dxa"/>
          </w:tblCellMar>
        </w:tblPrEx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муниципальной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(подпрограммы)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</w:t>
            </w:r>
          </w:p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(соисполнитель)</w:t>
            </w:r>
          </w:p>
        </w:tc>
        <w:tc>
          <w:tcPr>
            <w:tcW w:w="7588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756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96"/>
              <w:gridCol w:w="1027"/>
              <w:gridCol w:w="1318"/>
              <w:gridCol w:w="1202"/>
              <w:gridCol w:w="1632"/>
              <w:gridCol w:w="1387"/>
            </w:tblGrid>
            <w:tr w:rsidR="001954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562" w:type="dxa"/>
                  <w:gridSpan w:val="6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Объёмы финансирования, тыс. руб., в т.ч.</w:t>
                  </w:r>
                </w:p>
              </w:tc>
            </w:tr>
            <w:tr w:rsidR="001954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 годам</w:t>
                  </w:r>
                </w:p>
              </w:tc>
              <w:tc>
                <w:tcPr>
                  <w:tcW w:w="102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федеральный</w:t>
                  </w: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бюджет</w:t>
                  </w:r>
                </w:p>
              </w:tc>
              <w:tc>
                <w:tcPr>
                  <w:tcW w:w="120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бюджет Тамбовской области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бюджет Рассказовского муниципального округа</w:t>
                  </w:r>
                </w:p>
              </w:tc>
              <w:tc>
                <w:tcPr>
                  <w:tcW w:w="138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внебюджетные</w:t>
                  </w: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средства</w:t>
                  </w:r>
                </w:p>
              </w:tc>
            </w:tr>
          </w:tbl>
          <w:p w:rsidR="00195494" w:rsidRDefault="00195494">
            <w:pPr>
              <w:widowControl/>
              <w:rPr>
                <w:kern w:val="0"/>
              </w:rPr>
            </w:pPr>
          </w:p>
        </w:tc>
      </w:tr>
      <w:tr w:rsidR="00195494">
        <w:tblPrEx>
          <w:tblCellMar>
            <w:top w:w="0" w:type="dxa"/>
            <w:bottom w:w="0" w:type="dxa"/>
          </w:tblCellMar>
        </w:tblPrEx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95494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Рассказовского муниципального округа</w:t>
            </w:r>
          </w:p>
          <w:p w:rsidR="00195494" w:rsidRDefault="00195494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Standard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«Доступная среда»</w:t>
            </w:r>
          </w:p>
        </w:tc>
        <w:tc>
          <w:tcPr>
            <w:tcW w:w="3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494" w:rsidRDefault="00000000">
            <w:pPr>
              <w:pStyle w:val="Textbod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социальным вопросам  администрации округа;</w:t>
            </w:r>
          </w:p>
          <w:p w:rsidR="00195494" w:rsidRDefault="00000000">
            <w:pPr>
              <w:pStyle w:val="Textbod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и защиты прав несовершеннолетних администрации округа;</w:t>
            </w:r>
          </w:p>
          <w:p w:rsidR="00195494" w:rsidRDefault="00000000">
            <w:pPr>
              <w:pStyle w:val="a6"/>
              <w:tabs>
                <w:tab w:val="clear" w:pos="4677"/>
                <w:tab w:val="clear" w:pos="9355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культуры, физической культуры, спорта, туризма и архивного дела  администрации округа;</w:t>
            </w:r>
          </w:p>
          <w:p w:rsidR="00195494" w:rsidRDefault="00195494">
            <w:pPr>
              <w:pStyle w:val="a6"/>
              <w:tabs>
                <w:tab w:val="clear" w:pos="4677"/>
                <w:tab w:val="clear" w:pos="9355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195494" w:rsidRDefault="00000000">
            <w:pPr>
              <w:pStyle w:val="Textbody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Отдел экономической политики, труда и развития предпринимательства администрации округа;</w:t>
            </w:r>
          </w:p>
          <w:p w:rsidR="00195494" w:rsidRDefault="00000000">
            <w:pPr>
              <w:pStyle w:val="Textbody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Отдел строительства, архитектуры, жилищно-коммунального и дорожного хозяйства администрации округа;</w:t>
            </w:r>
          </w:p>
          <w:p w:rsidR="00195494" w:rsidRDefault="00000000">
            <w:pPr>
              <w:pStyle w:val="Textbod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общеобразовательные организации;</w:t>
            </w:r>
          </w:p>
          <w:p w:rsidR="00195494" w:rsidRDefault="00000000">
            <w:pPr>
              <w:pStyle w:val="Textbod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Муниципальные учреждения культуры;</w:t>
            </w:r>
          </w:p>
          <w:p w:rsidR="00195494" w:rsidRDefault="00000000">
            <w:pPr>
              <w:pStyle w:val="Textbod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учреждения дополнительного образования.</w:t>
            </w:r>
          </w:p>
        </w:tc>
        <w:tc>
          <w:tcPr>
            <w:tcW w:w="7588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756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3"/>
              <w:gridCol w:w="1036"/>
              <w:gridCol w:w="1316"/>
              <w:gridCol w:w="1202"/>
              <w:gridCol w:w="1631"/>
              <w:gridCol w:w="1380"/>
            </w:tblGrid>
            <w:tr w:rsidR="001954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3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tbl>
                  <w:tblPr>
                    <w:tblW w:w="980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80"/>
                  </w:tblGrid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8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lang w:val="en-US"/>
                          </w:rPr>
                          <w:lastRenderedPageBreak/>
                          <w:t xml:space="preserve">2024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год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80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lang w:val="en-US"/>
                          </w:rPr>
                          <w:t xml:space="preserve">2025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год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80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lang w:val="en-US"/>
                          </w:rPr>
                          <w:t xml:space="preserve">2026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год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80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lang w:val="en-US"/>
                          </w:rPr>
                          <w:t xml:space="preserve">2027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год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80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lang w:val="en-US"/>
                          </w:rPr>
                          <w:t xml:space="preserve">2028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год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80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lang w:val="en-US"/>
                          </w:rPr>
                          <w:t xml:space="preserve">2029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год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64"/>
                    </w:trPr>
                    <w:tc>
                      <w:tcPr>
                        <w:tcW w:w="980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lang w:val="en-US"/>
                          </w:rPr>
                          <w:t xml:space="preserve">2030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год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95494" w:rsidRDefault="00195494">
                  <w:pPr>
                    <w:widowControl/>
                    <w:rPr>
                      <w:kern w:val="0"/>
                    </w:rPr>
                  </w:pPr>
                </w:p>
              </w:tc>
              <w:tc>
                <w:tcPr>
                  <w:tcW w:w="1036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tbl>
                  <w:tblPr>
                    <w:tblW w:w="1013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13"/>
                  </w:tblGrid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0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217,9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01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01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01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01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450,0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01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450,0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64"/>
                    </w:trPr>
                    <w:tc>
                      <w:tcPr>
                        <w:tcW w:w="101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450,0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95494" w:rsidRDefault="00195494">
                  <w:pPr>
                    <w:widowControl/>
                    <w:rPr>
                      <w:kern w:val="0"/>
                    </w:rPr>
                  </w:pPr>
                </w:p>
              </w:tc>
              <w:tc>
                <w:tcPr>
                  <w:tcW w:w="1316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tbl>
                  <w:tblPr>
                    <w:tblW w:w="1293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93"/>
                  </w:tblGrid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29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29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29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29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29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29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63"/>
                    </w:trPr>
                    <w:tc>
                      <w:tcPr>
                        <w:tcW w:w="1293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</w:tr>
                </w:tbl>
                <w:p w:rsidR="00195494" w:rsidRDefault="00195494">
                  <w:pPr>
                    <w:widowControl/>
                    <w:rPr>
                      <w:kern w:val="0"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tbl>
                  <w:tblPr>
                    <w:tblW w:w="1179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9"/>
                  </w:tblGrid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17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179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179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179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179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179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63"/>
                    </w:trPr>
                    <w:tc>
                      <w:tcPr>
                        <w:tcW w:w="1179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</w:tr>
                </w:tbl>
                <w:p w:rsidR="00195494" w:rsidRDefault="00195494">
                  <w:pPr>
                    <w:widowControl/>
                    <w:rPr>
                      <w:kern w:val="0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tbl>
                  <w:tblPr>
                    <w:tblW w:w="1608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8"/>
                  </w:tblGrid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60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217,9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608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608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608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608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450,0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608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450,0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63"/>
                    </w:trPr>
                    <w:tc>
                      <w:tcPr>
                        <w:tcW w:w="1608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450,0</w:t>
                        </w:r>
                      </w:p>
                    </w:tc>
                  </w:tr>
                </w:tbl>
                <w:p w:rsidR="00195494" w:rsidRDefault="00195494">
                  <w:pPr>
                    <w:widowControl/>
                    <w:rPr>
                      <w:kern w:val="0"/>
                    </w:rPr>
                  </w:pPr>
                </w:p>
              </w:tc>
              <w:tc>
                <w:tcPr>
                  <w:tcW w:w="138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tbl>
                  <w:tblPr>
                    <w:tblW w:w="1354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54"/>
                  </w:tblGrid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5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5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5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5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5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5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  <w:p w:rsidR="00195494" w:rsidRDefault="00195494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954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63"/>
                    </w:trPr>
                    <w:tc>
                      <w:tcPr>
                        <w:tcW w:w="135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  <w:tcMar>
                          <w:top w:w="55" w:type="dxa"/>
                          <w:left w:w="55" w:type="dxa"/>
                          <w:bottom w:w="55" w:type="dxa"/>
                          <w:right w:w="55" w:type="dxa"/>
                        </w:tcMar>
                      </w:tcPr>
                      <w:p w:rsidR="00195494" w:rsidRDefault="00000000">
                        <w:pPr>
                          <w:pStyle w:val="TableContents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0,00</w:t>
                        </w:r>
                      </w:p>
                    </w:tc>
                  </w:tr>
                </w:tbl>
                <w:p w:rsidR="00195494" w:rsidRDefault="00195494">
                  <w:pPr>
                    <w:widowControl/>
                    <w:rPr>
                      <w:kern w:val="0"/>
                    </w:rPr>
                  </w:pPr>
                </w:p>
              </w:tc>
            </w:tr>
            <w:tr w:rsidR="00195494">
              <w:tblPrEx>
                <w:tblCellMar>
                  <w:top w:w="0" w:type="dxa"/>
                  <w:bottom w:w="0" w:type="dxa"/>
                </w:tblCellMar>
              </w:tblPrEx>
              <w:trPr>
                <w:trHeight w:val="895"/>
              </w:trPr>
              <w:tc>
                <w:tcPr>
                  <w:tcW w:w="100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195494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0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195494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2317,9</w:t>
                  </w:r>
                </w:p>
              </w:tc>
              <w:tc>
                <w:tcPr>
                  <w:tcW w:w="131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195494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0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195494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6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195494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2317,9</w:t>
                  </w:r>
                </w:p>
              </w:tc>
              <w:tc>
                <w:tcPr>
                  <w:tcW w:w="138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95494" w:rsidRDefault="00195494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195494" w:rsidRDefault="00000000">
                  <w:pPr>
                    <w:pStyle w:val="TableContents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0,00</w:t>
                  </w:r>
                </w:p>
              </w:tc>
            </w:tr>
          </w:tbl>
          <w:p w:rsidR="00195494" w:rsidRDefault="00195494">
            <w:pPr>
              <w:widowControl/>
              <w:rPr>
                <w:kern w:val="0"/>
              </w:rPr>
            </w:pPr>
          </w:p>
        </w:tc>
      </w:tr>
    </w:tbl>
    <w:p w:rsidR="00195494" w:rsidRDefault="00195494">
      <w:pPr>
        <w:pStyle w:val="Standard"/>
        <w:jc w:val="both"/>
        <w:rPr>
          <w:rFonts w:ascii="Times New Roman" w:hAnsi="Times New Roman"/>
          <w:color w:val="000000"/>
          <w:sz w:val="28"/>
          <w:szCs w:val="26"/>
        </w:rPr>
      </w:pPr>
    </w:p>
    <w:p w:rsidR="00195494" w:rsidRDefault="00000000">
      <w:pPr>
        <w:pStyle w:val="Standard"/>
        <w:jc w:val="both"/>
      </w:pPr>
      <w:r>
        <w:rPr>
          <w:rFonts w:ascii="Times New Roman" w:hAnsi="Times New Roman"/>
          <w:color w:val="000000"/>
          <w:sz w:val="28"/>
          <w:szCs w:val="26"/>
        </w:rPr>
        <w:t>Заместитель главы администрации округа                                                                                 Е.В. Косарева</w:t>
      </w:r>
    </w:p>
    <w:sectPr w:rsidR="00195494">
      <w:pgSz w:w="16838" w:h="11906" w:orient="landscape"/>
      <w:pgMar w:top="1134" w:right="850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549" w:rsidRDefault="00001549">
      <w:r>
        <w:separator/>
      </w:r>
    </w:p>
  </w:endnote>
  <w:endnote w:type="continuationSeparator" w:id="0">
    <w:p w:rsidR="00001549" w:rsidRDefault="0000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, 宋体">
    <w:charset w:val="00"/>
    <w:family w:val="auto"/>
    <w:pitch w:val="variable"/>
  </w:font>
  <w:font w:name="StarSymbol">
    <w:charset w:val="02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549" w:rsidRDefault="00001549">
      <w:r>
        <w:rPr>
          <w:color w:val="000000"/>
        </w:rPr>
        <w:separator/>
      </w:r>
    </w:p>
  </w:footnote>
  <w:footnote w:type="continuationSeparator" w:id="0">
    <w:p w:rsidR="00001549" w:rsidRDefault="00001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1BAA"/>
    <w:multiLevelType w:val="multilevel"/>
    <w:tmpl w:val="23BC5C5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C46E0C"/>
    <w:multiLevelType w:val="multilevel"/>
    <w:tmpl w:val="1424F98E"/>
    <w:styleLink w:val="WW8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B2158E1"/>
    <w:multiLevelType w:val="multilevel"/>
    <w:tmpl w:val="EC0E77C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num w:numId="1" w16cid:durableId="486753841">
    <w:abstractNumId w:val="2"/>
  </w:num>
  <w:num w:numId="2" w16cid:durableId="670447799">
    <w:abstractNumId w:val="1"/>
  </w:num>
  <w:num w:numId="3" w16cid:durableId="161489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95494"/>
    <w:rsid w:val="00001549"/>
    <w:rsid w:val="00195494"/>
    <w:rsid w:val="00234BEB"/>
    <w:rsid w:val="00F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CB824-CB0A-4833-BB52-9A67BFEF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Lucida Sans Unicode" w:hAnsi="Arial" w:cs="Tahoma"/>
        <w:sz w:val="24"/>
        <w:szCs w:val="24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</w:rPr>
  </w:style>
  <w:style w:type="paragraph" w:styleId="1">
    <w:name w:val="heading 1"/>
    <w:basedOn w:val="Standard"/>
    <w:next w:val="Standard"/>
    <w:uiPriority w:val="9"/>
    <w:qFormat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E w:val="0"/>
    </w:pPr>
    <w:rPr>
      <w:rFonts w:eastAsia="Times New Roman" w:cs="Times New Roman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extbodyindent">
    <w:name w:val="Text body indent"/>
    <w:basedOn w:val="Standard"/>
    <w:pPr>
      <w:widowControl/>
      <w:ind w:firstLine="720"/>
      <w:jc w:val="both"/>
    </w:pPr>
    <w:rPr>
      <w:rFonts w:ascii="Times New Roman" w:hAnsi="Times New Roman"/>
      <w:sz w:val="28"/>
      <w:szCs w:val="28"/>
    </w:rPr>
  </w:style>
  <w:style w:type="paragraph" w:styleId="a3">
    <w:name w:val="Subtitle"/>
    <w:basedOn w:val="a4"/>
    <w:next w:val="Textbody"/>
    <w:uiPriority w:val="11"/>
    <w:qFormat/>
    <w:pPr>
      <w:jc w:val="center"/>
    </w:pPr>
  </w:style>
  <w:style w:type="paragraph" w:styleId="a5">
    <w:name w:val="List"/>
    <w:basedOn w:val="Textbody"/>
    <w:rPr>
      <w:rFonts w:cs="Tahoma"/>
    </w:rPr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a4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pPr>
      <w:widowControl/>
      <w:autoSpaceDE/>
    </w:pPr>
    <w:rPr>
      <w:rFonts w:ascii="Times New Roman" w:hAnsi="Times New Roman"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2">
    <w:name w:val="Body Text Indent 2"/>
    <w:basedOn w:val="Standard"/>
    <w:pPr>
      <w:widowControl/>
      <w:autoSpaceDE/>
      <w:spacing w:after="120" w:line="480" w:lineRule="auto"/>
      <w:ind w:left="283"/>
    </w:pPr>
    <w:rPr>
      <w:rFonts w:ascii="Times New Roman" w:hAnsi="Times New Roman"/>
    </w:rPr>
  </w:style>
  <w:style w:type="paragraph" w:customStyle="1" w:styleId="a7">
    <w:name w:val="Прижатый влево"/>
    <w:basedOn w:val="Standard"/>
    <w:next w:val="Standard"/>
  </w:style>
  <w:style w:type="paragraph" w:customStyle="1" w:styleId="Style2">
    <w:name w:val="Style2"/>
    <w:basedOn w:val="Standard"/>
    <w:pPr>
      <w:spacing w:line="322" w:lineRule="exact"/>
      <w:ind w:firstLine="706"/>
      <w:jc w:val="both"/>
    </w:pPr>
    <w:rPr>
      <w:rFonts w:ascii="Times New Roman" w:hAnsi="Times New Roman"/>
    </w:rPr>
  </w:style>
  <w:style w:type="paragraph" w:styleId="a8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a9">
    <w:name w:val="Знак"/>
    <w:basedOn w:val="Standard"/>
    <w:pPr>
      <w:widowControl/>
      <w:autoSpaceDE/>
      <w:spacing w:after="160" w:line="240" w:lineRule="exact"/>
    </w:pPr>
    <w:rPr>
      <w:rFonts w:ascii="Verdana" w:eastAsia="Verdana" w:hAnsi="Verdana" w:cs="Verdana"/>
      <w:sz w:val="20"/>
      <w:szCs w:val="20"/>
      <w:lang w:val="en-US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eastAsia="Times New Roman" w:cs="Arial"/>
      <w:kern w:val="3"/>
    </w:rPr>
  </w:style>
  <w:style w:type="paragraph" w:customStyle="1" w:styleId="CharChar1CharChar1CharChar">
    <w:name w:val="Char Char Знак Знак1 Char Char1 Знак Знак Char Char"/>
    <w:basedOn w:val="Standard"/>
    <w:pPr>
      <w:widowControl/>
      <w:autoSpaceDE/>
      <w:spacing w:before="280" w:after="280"/>
    </w:pPr>
    <w:rPr>
      <w:rFonts w:ascii="Tahoma" w:eastAsia="Tahoma" w:hAnsi="Tahoma" w:cs="Tahoma"/>
      <w:sz w:val="20"/>
      <w:szCs w:val="20"/>
      <w:lang w:val="en-US"/>
    </w:rPr>
  </w:style>
  <w:style w:type="paragraph" w:customStyle="1" w:styleId="Standarduser">
    <w:name w:val="Standard (user)"/>
    <w:pPr>
      <w:widowControl w:val="0"/>
      <w:suppressAutoHyphens/>
    </w:pPr>
    <w:rPr>
      <w:rFonts w:ascii="Times New Roman" w:eastAsia="SimSun, 宋体" w:hAnsi="Times New Roman" w:cs="Times New Roman"/>
      <w:kern w:val="3"/>
      <w:lang w:eastAsia="zh-CN" w:bidi="hi-IN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aa">
    <w:name w:val="page number"/>
    <w:basedOn w:val="a0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ab">
    <w:name w:val="Гипертекстовая ссылка"/>
    <w:rPr>
      <w:rFonts w:ascii="Times New Roman" w:eastAsia="Times New Roman" w:hAnsi="Times New Roman" w:cs="Times New Roman"/>
      <w:b/>
      <w:bCs w:val="0"/>
      <w:color w:val="008000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sz w:val="26"/>
      <w:szCs w:val="26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10">
    <w:name w:val="Основной шрифт абзаца1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p6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3185</Words>
  <Characters>18160</Characters>
  <Application>Microsoft Office Word</Application>
  <DocSecurity>0</DocSecurity>
  <Lines>151</Lines>
  <Paragraphs>42</Paragraphs>
  <ScaleCrop>false</ScaleCrop>
  <Company/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2025-01-16T11:32:00Z</cp:lastPrinted>
  <dcterms:created xsi:type="dcterms:W3CDTF">2025-01-21T06:12:00Z</dcterms:created>
  <dcterms:modified xsi:type="dcterms:W3CDTF">2025-01-21T06:12:00Z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