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BC462" w14:textId="63F9370B" w:rsidR="00D84648" w:rsidRDefault="0089247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РАССКАЗОВСКОГО </w:t>
      </w:r>
      <w:r w:rsidR="003842E8">
        <w:rPr>
          <w:sz w:val="28"/>
          <w:szCs w:val="28"/>
        </w:rPr>
        <w:t>МУНИЦИПАЛЬНОГО ОКРУГА</w:t>
      </w:r>
    </w:p>
    <w:p w14:paraId="1B39CB15" w14:textId="77777777" w:rsidR="00D84648" w:rsidRDefault="0089247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ТАМБОВСКОЙ ОБЛАСТИ</w:t>
      </w:r>
    </w:p>
    <w:p w14:paraId="13309230" w14:textId="77777777" w:rsidR="00D84648" w:rsidRDefault="00D84648">
      <w:pPr>
        <w:pStyle w:val="Default"/>
        <w:jc w:val="center"/>
        <w:rPr>
          <w:color w:val="00000A"/>
          <w:sz w:val="28"/>
          <w:szCs w:val="28"/>
        </w:rPr>
      </w:pPr>
    </w:p>
    <w:p w14:paraId="4964FFB2" w14:textId="77777777" w:rsidR="00D84648" w:rsidRDefault="00D84648">
      <w:pPr>
        <w:pStyle w:val="Default"/>
        <w:jc w:val="center"/>
        <w:rPr>
          <w:color w:val="00000A"/>
          <w:sz w:val="28"/>
          <w:szCs w:val="28"/>
        </w:rPr>
      </w:pPr>
    </w:p>
    <w:p w14:paraId="42B23BB6" w14:textId="77777777" w:rsidR="00D84648" w:rsidRDefault="00892470" w:rsidP="00FE667A">
      <w:pPr>
        <w:pStyle w:val="Default"/>
        <w:jc w:val="center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ПОСТАНОВЛЕНИЕ</w:t>
      </w:r>
    </w:p>
    <w:p w14:paraId="4AA98C1C" w14:textId="77777777" w:rsidR="00D84648" w:rsidRDefault="00D84648">
      <w:pPr>
        <w:pStyle w:val="Default"/>
        <w:jc w:val="center"/>
        <w:rPr>
          <w:sz w:val="28"/>
          <w:szCs w:val="28"/>
        </w:rPr>
      </w:pPr>
    </w:p>
    <w:p w14:paraId="6570E397" w14:textId="77777777" w:rsidR="00D84648" w:rsidRDefault="00D84648">
      <w:pPr>
        <w:pStyle w:val="Default"/>
        <w:jc w:val="center"/>
        <w:rPr>
          <w:sz w:val="28"/>
          <w:szCs w:val="28"/>
        </w:rPr>
      </w:pPr>
    </w:p>
    <w:p w14:paraId="36D7F465" w14:textId="44FC5D93" w:rsidR="00D84648" w:rsidRDefault="00D25A9B" w:rsidP="0076182D">
      <w:pPr>
        <w:pStyle w:val="Default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20.03.2025</w:t>
      </w:r>
      <w:r w:rsidR="003842E8">
        <w:rPr>
          <w:spacing w:val="-2"/>
          <w:sz w:val="28"/>
          <w:szCs w:val="28"/>
        </w:rPr>
        <w:t xml:space="preserve">                                       </w:t>
      </w:r>
      <w:r w:rsidR="00892470">
        <w:rPr>
          <w:sz w:val="28"/>
          <w:szCs w:val="28"/>
        </w:rPr>
        <w:t xml:space="preserve">г. Рассказово </w:t>
      </w:r>
      <w:r w:rsidR="00892470">
        <w:rPr>
          <w:spacing w:val="-2"/>
          <w:sz w:val="28"/>
          <w:szCs w:val="28"/>
        </w:rPr>
        <w:t xml:space="preserve">    </w:t>
      </w:r>
      <w:r w:rsidR="0076182D">
        <w:rPr>
          <w:spacing w:val="-2"/>
          <w:sz w:val="28"/>
          <w:szCs w:val="28"/>
        </w:rPr>
        <w:t xml:space="preserve">                                         </w:t>
      </w:r>
      <w:r>
        <w:rPr>
          <w:spacing w:val="-2"/>
          <w:sz w:val="28"/>
          <w:szCs w:val="28"/>
        </w:rPr>
        <w:t>№ 464</w:t>
      </w:r>
    </w:p>
    <w:p w14:paraId="15C786AF" w14:textId="77777777" w:rsidR="00D84648" w:rsidRDefault="00D84648">
      <w:pPr>
        <w:pStyle w:val="Default"/>
        <w:jc w:val="center"/>
        <w:rPr>
          <w:sz w:val="28"/>
          <w:szCs w:val="28"/>
        </w:rPr>
      </w:pPr>
    </w:p>
    <w:p w14:paraId="22869FB3" w14:textId="77777777" w:rsidR="00D84648" w:rsidRDefault="00D84648">
      <w:pPr>
        <w:pStyle w:val="Default"/>
        <w:jc w:val="center"/>
        <w:rPr>
          <w:sz w:val="28"/>
          <w:szCs w:val="28"/>
        </w:rPr>
      </w:pPr>
    </w:p>
    <w:p w14:paraId="21A94B61" w14:textId="4667BE26" w:rsidR="00D84648" w:rsidRDefault="00892470" w:rsidP="00E1630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</w:t>
      </w:r>
      <w:r w:rsidR="007A57CA">
        <w:rPr>
          <w:sz w:val="28"/>
          <w:szCs w:val="28"/>
        </w:rPr>
        <w:t>а</w:t>
      </w:r>
      <w:r>
        <w:rPr>
          <w:sz w:val="28"/>
          <w:szCs w:val="28"/>
        </w:rPr>
        <w:t xml:space="preserve"> проведения оценки эффективности реализации муниципальных программ Рассказовского </w:t>
      </w:r>
      <w:r w:rsidR="003842E8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Тамбовской области</w:t>
      </w:r>
    </w:p>
    <w:p w14:paraId="76BD884D" w14:textId="77777777" w:rsidR="00D84648" w:rsidRDefault="00D84648">
      <w:pPr>
        <w:pStyle w:val="Default"/>
        <w:jc w:val="both"/>
        <w:rPr>
          <w:sz w:val="28"/>
          <w:szCs w:val="28"/>
        </w:rPr>
      </w:pPr>
    </w:p>
    <w:p w14:paraId="6022D76D" w14:textId="77777777" w:rsidR="00FE667A" w:rsidRDefault="00FE667A">
      <w:pPr>
        <w:pStyle w:val="Default"/>
        <w:jc w:val="both"/>
        <w:rPr>
          <w:sz w:val="28"/>
          <w:szCs w:val="28"/>
        </w:rPr>
      </w:pPr>
    </w:p>
    <w:p w14:paraId="33AF4857" w14:textId="16441686" w:rsidR="00D84648" w:rsidRDefault="008924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пунктом 3 статьи 179 Бюджетного кодекса Российской Федерации, администрация </w:t>
      </w:r>
      <w:r w:rsidR="003842E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постановляет:</w:t>
      </w:r>
    </w:p>
    <w:p w14:paraId="7E4719DF" w14:textId="00871937" w:rsidR="00D84648" w:rsidRDefault="008924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Поряд</w:t>
      </w:r>
      <w:r w:rsidR="007A57CA">
        <w:rPr>
          <w:sz w:val="28"/>
          <w:szCs w:val="28"/>
        </w:rPr>
        <w:t>ок</w:t>
      </w:r>
      <w:r>
        <w:rPr>
          <w:sz w:val="28"/>
          <w:szCs w:val="28"/>
        </w:rPr>
        <w:t xml:space="preserve"> проведения оценки эффективности реализации муниципальных программ Рассказовского </w:t>
      </w:r>
      <w:r w:rsidR="00F05162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Тамбовской области согласно приложению.</w:t>
      </w:r>
    </w:p>
    <w:p w14:paraId="0C110018" w14:textId="6283652F" w:rsidR="000205B4" w:rsidRDefault="000205B4" w:rsidP="000205B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6E4F4B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оценки эффективности реализации муниципальных программ Рассказовского муниципального округа Тамбовской области возложить на отдел экономической политики, труда и развития предпринимательства администрации округа (</w:t>
      </w:r>
      <w:proofErr w:type="spellStart"/>
      <w:r>
        <w:rPr>
          <w:sz w:val="28"/>
          <w:szCs w:val="28"/>
        </w:rPr>
        <w:t>Говердовская</w:t>
      </w:r>
      <w:proofErr w:type="spellEnd"/>
      <w:r>
        <w:rPr>
          <w:sz w:val="28"/>
          <w:szCs w:val="28"/>
        </w:rPr>
        <w:t>).</w:t>
      </w:r>
    </w:p>
    <w:p w14:paraId="4D859A80" w14:textId="2932F43D" w:rsidR="00F05162" w:rsidRDefault="00F012CC" w:rsidP="00F012C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05B4">
        <w:rPr>
          <w:sz w:val="28"/>
          <w:szCs w:val="28"/>
        </w:rPr>
        <w:t>3</w:t>
      </w:r>
      <w:r>
        <w:rPr>
          <w:sz w:val="28"/>
          <w:szCs w:val="28"/>
        </w:rPr>
        <w:t>. Признать утратившим</w:t>
      </w:r>
      <w:r w:rsidR="000205B4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</w:t>
      </w:r>
      <w:r w:rsidR="00F05162">
        <w:rPr>
          <w:sz w:val="28"/>
          <w:szCs w:val="28"/>
        </w:rPr>
        <w:t>следующие постановления</w:t>
      </w:r>
      <w:r>
        <w:rPr>
          <w:sz w:val="28"/>
          <w:szCs w:val="28"/>
        </w:rPr>
        <w:t xml:space="preserve"> администрации </w:t>
      </w:r>
      <w:r w:rsidR="00F05162">
        <w:rPr>
          <w:sz w:val="28"/>
          <w:szCs w:val="28"/>
        </w:rPr>
        <w:t>Рассказовского района Тамбовской области:</w:t>
      </w:r>
    </w:p>
    <w:p w14:paraId="08B86A1D" w14:textId="1D2C0FDC" w:rsidR="00F012CC" w:rsidRDefault="00F05162" w:rsidP="00F012C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205B4">
        <w:rPr>
          <w:sz w:val="28"/>
          <w:szCs w:val="28"/>
        </w:rPr>
        <w:t>3</w:t>
      </w:r>
      <w:r w:rsidR="007D2548">
        <w:rPr>
          <w:sz w:val="28"/>
          <w:szCs w:val="28"/>
        </w:rPr>
        <w:t xml:space="preserve">.1. </w:t>
      </w:r>
      <w:r w:rsidR="00F012CC">
        <w:rPr>
          <w:sz w:val="28"/>
          <w:szCs w:val="28"/>
        </w:rPr>
        <w:t xml:space="preserve">от </w:t>
      </w:r>
      <w:r w:rsidR="001E7FBD">
        <w:rPr>
          <w:sz w:val="28"/>
          <w:szCs w:val="28"/>
        </w:rPr>
        <w:t>18</w:t>
      </w:r>
      <w:r w:rsidR="00F012CC">
        <w:rPr>
          <w:sz w:val="28"/>
          <w:szCs w:val="28"/>
        </w:rPr>
        <w:t>.</w:t>
      </w:r>
      <w:r w:rsidR="001E7FBD">
        <w:rPr>
          <w:sz w:val="28"/>
          <w:szCs w:val="28"/>
        </w:rPr>
        <w:t>11</w:t>
      </w:r>
      <w:r w:rsidR="00F012CC">
        <w:rPr>
          <w:sz w:val="28"/>
          <w:szCs w:val="28"/>
        </w:rPr>
        <w:t>.201</w:t>
      </w:r>
      <w:r w:rsidR="001E7FBD">
        <w:rPr>
          <w:sz w:val="28"/>
          <w:szCs w:val="28"/>
        </w:rPr>
        <w:t>9</w:t>
      </w:r>
      <w:r w:rsidR="00F012CC">
        <w:rPr>
          <w:sz w:val="28"/>
          <w:szCs w:val="28"/>
        </w:rPr>
        <w:t xml:space="preserve"> № </w:t>
      </w:r>
      <w:r w:rsidR="001E7FBD">
        <w:rPr>
          <w:sz w:val="28"/>
          <w:szCs w:val="28"/>
        </w:rPr>
        <w:t>801</w:t>
      </w:r>
      <w:r w:rsidR="00F012CC">
        <w:rPr>
          <w:sz w:val="28"/>
          <w:szCs w:val="28"/>
        </w:rPr>
        <w:t xml:space="preserve"> «Об </w:t>
      </w:r>
      <w:bookmarkStart w:id="0" w:name="_Hlk158909595"/>
      <w:r w:rsidR="00F012CC">
        <w:rPr>
          <w:sz w:val="28"/>
          <w:szCs w:val="28"/>
        </w:rPr>
        <w:t xml:space="preserve">утверждении Положения </w:t>
      </w:r>
      <w:r w:rsidR="00F012CC" w:rsidRPr="00FA55C7">
        <w:rPr>
          <w:sz w:val="28"/>
          <w:szCs w:val="28"/>
        </w:rPr>
        <w:t>о порядке проведения оценки эффективности реализации муниципальных программ Рассказовского района Тамбовской области</w:t>
      </w:r>
      <w:r w:rsidR="00F012CC">
        <w:rPr>
          <w:sz w:val="28"/>
          <w:szCs w:val="28"/>
        </w:rPr>
        <w:t>»</w:t>
      </w:r>
      <w:bookmarkEnd w:id="0"/>
      <w:r>
        <w:rPr>
          <w:sz w:val="28"/>
          <w:szCs w:val="28"/>
        </w:rPr>
        <w:t>;</w:t>
      </w:r>
    </w:p>
    <w:p w14:paraId="7001DE2A" w14:textId="64E7BC62" w:rsidR="007D2548" w:rsidRDefault="007D2548" w:rsidP="00F012C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205B4">
        <w:rPr>
          <w:sz w:val="28"/>
          <w:szCs w:val="28"/>
        </w:rPr>
        <w:t>3</w:t>
      </w:r>
      <w:r>
        <w:rPr>
          <w:sz w:val="28"/>
          <w:szCs w:val="28"/>
        </w:rPr>
        <w:t xml:space="preserve">.2. от </w:t>
      </w:r>
      <w:r w:rsidR="001E7FBD">
        <w:rPr>
          <w:sz w:val="28"/>
          <w:szCs w:val="28"/>
        </w:rPr>
        <w:t xml:space="preserve">26.11.2021 № 889 «О внесении изменений в постановление администрации района от 18.11.2019 № 801 «Об утверждении Положения </w:t>
      </w:r>
      <w:r w:rsidR="001E7FBD" w:rsidRPr="00FA55C7">
        <w:rPr>
          <w:sz w:val="28"/>
          <w:szCs w:val="28"/>
        </w:rPr>
        <w:t>о порядке проведения оценки эффективности реализации муниципальных программ Рассказовского района Тамбовской области</w:t>
      </w:r>
      <w:r w:rsidR="001E7FBD">
        <w:rPr>
          <w:sz w:val="28"/>
          <w:szCs w:val="28"/>
        </w:rPr>
        <w:t>».</w:t>
      </w:r>
    </w:p>
    <w:p w14:paraId="5CC21472" w14:textId="3CF50768" w:rsidR="007D2548" w:rsidRPr="007D2548" w:rsidRDefault="007D2548" w:rsidP="007D2548">
      <w:pPr>
        <w:pStyle w:val="Default"/>
        <w:jc w:val="both"/>
        <w:rPr>
          <w:sz w:val="28"/>
          <w:szCs w:val="28"/>
        </w:rPr>
      </w:pPr>
      <w:r w:rsidRPr="007D254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7D2548">
        <w:rPr>
          <w:sz w:val="28"/>
          <w:szCs w:val="28"/>
        </w:rPr>
        <w:t xml:space="preserve">  </w:t>
      </w:r>
      <w:r w:rsidR="000205B4">
        <w:rPr>
          <w:sz w:val="28"/>
          <w:szCs w:val="28"/>
        </w:rPr>
        <w:t>4</w:t>
      </w:r>
      <w:r w:rsidRPr="007D2548">
        <w:rPr>
          <w:sz w:val="28"/>
          <w:szCs w:val="28"/>
        </w:rPr>
        <w:t xml:space="preserve">. Разместить настоящее постановление на сайте сетевого издания «РИА «ТОП 68» (www.top68.ru) и </w:t>
      </w:r>
      <w:bookmarkStart w:id="1" w:name="_Hlk158908667"/>
      <w:bookmarkStart w:id="2" w:name="_Hlk158910711"/>
      <w:r w:rsidRPr="007D2548">
        <w:rPr>
          <w:sz w:val="28"/>
          <w:szCs w:val="28"/>
        </w:rPr>
        <w:t>на официальном сайте администрации округа                        в информационно – телекоммуникационной сети «Интернет»</w:t>
      </w:r>
      <w:bookmarkEnd w:id="1"/>
      <w:r w:rsidRPr="007D2548">
        <w:rPr>
          <w:sz w:val="28"/>
          <w:szCs w:val="28"/>
        </w:rPr>
        <w:t>.</w:t>
      </w:r>
      <w:bookmarkEnd w:id="2"/>
    </w:p>
    <w:p w14:paraId="1A5748DC" w14:textId="2A80206A" w:rsidR="00D84648" w:rsidRDefault="007D2548" w:rsidP="007D2548">
      <w:pPr>
        <w:pStyle w:val="Default"/>
        <w:jc w:val="both"/>
        <w:rPr>
          <w:sz w:val="28"/>
          <w:szCs w:val="28"/>
        </w:rPr>
      </w:pPr>
      <w:r w:rsidRPr="007D254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7D2548">
        <w:rPr>
          <w:sz w:val="28"/>
          <w:szCs w:val="28"/>
        </w:rPr>
        <w:t xml:space="preserve">   </w:t>
      </w:r>
      <w:r w:rsidR="000205B4">
        <w:rPr>
          <w:sz w:val="28"/>
          <w:szCs w:val="28"/>
        </w:rPr>
        <w:t>5</w:t>
      </w:r>
      <w:r w:rsidRPr="007D2548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округа Н.А. Краснояружскую.</w:t>
      </w:r>
      <w:r w:rsidR="00892470">
        <w:rPr>
          <w:sz w:val="28"/>
          <w:szCs w:val="28"/>
        </w:rPr>
        <w:t xml:space="preserve">  </w:t>
      </w:r>
    </w:p>
    <w:p w14:paraId="2192EEC0" w14:textId="77777777" w:rsidR="00D84648" w:rsidRDefault="00D84648">
      <w:pPr>
        <w:pStyle w:val="Default"/>
        <w:jc w:val="both"/>
        <w:rPr>
          <w:sz w:val="28"/>
          <w:szCs w:val="28"/>
        </w:rPr>
      </w:pPr>
    </w:p>
    <w:p w14:paraId="3AD9751C" w14:textId="77777777" w:rsidR="007D2548" w:rsidRDefault="007D2548">
      <w:pPr>
        <w:pStyle w:val="Default"/>
        <w:jc w:val="both"/>
        <w:rPr>
          <w:sz w:val="28"/>
          <w:szCs w:val="28"/>
        </w:rPr>
      </w:pPr>
    </w:p>
    <w:p w14:paraId="0D6BA8F2" w14:textId="77777777" w:rsidR="007A57CA" w:rsidRDefault="007A57CA" w:rsidP="00E16305">
      <w:pPr>
        <w:widowControl/>
        <w:suppressAutoHyphens w:val="0"/>
        <w:autoSpaceDN/>
        <w:spacing w:after="3"/>
        <w:ind w:left="-6" w:hanging="11"/>
        <w:jc w:val="left"/>
        <w:textAlignment w:val="auto"/>
        <w:rPr>
          <w:rFonts w:ascii="Times New Roman" w:eastAsia="Times New Roman" w:hAnsi="Times New Roman" w:cs="Times New Roman"/>
          <w:color w:val="000000"/>
          <w:kern w:val="2"/>
          <w:sz w:val="28"/>
          <w:lang w:eastAsia="zh-CN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lang w:eastAsia="zh-CN"/>
          <w14:ligatures w14:val="standardContextual"/>
        </w:rPr>
        <w:t xml:space="preserve">Временно исполняющий полномочия </w:t>
      </w:r>
    </w:p>
    <w:p w14:paraId="5E8D99C1" w14:textId="2C198BC2" w:rsidR="007D2548" w:rsidRPr="007D2548" w:rsidRDefault="007A57CA" w:rsidP="007A57CA">
      <w:pPr>
        <w:widowControl/>
        <w:suppressAutoHyphens w:val="0"/>
        <w:autoSpaceDN/>
        <w:spacing w:after="3"/>
        <w:ind w:left="-6" w:hanging="11"/>
        <w:jc w:val="left"/>
        <w:textAlignment w:val="auto"/>
        <w:rPr>
          <w:rFonts w:ascii="Times New Roman" w:eastAsia="Times New Roman" w:hAnsi="Times New Roman" w:cs="Times New Roman"/>
          <w:color w:val="000000"/>
          <w:kern w:val="2"/>
          <w:sz w:val="28"/>
          <w:lang w:eastAsia="zh-CN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lang w:eastAsia="zh-CN"/>
          <w14:ligatures w14:val="standardContextual"/>
        </w:rPr>
        <w:t xml:space="preserve">главы </w:t>
      </w:r>
      <w:r w:rsidR="007D2548" w:rsidRPr="007D2548">
        <w:rPr>
          <w:rFonts w:ascii="Times New Roman" w:eastAsia="Times New Roman" w:hAnsi="Times New Roman" w:cs="Times New Roman"/>
          <w:color w:val="000000"/>
          <w:kern w:val="2"/>
          <w:sz w:val="28"/>
          <w:lang w:eastAsia="zh-CN"/>
          <w14:ligatures w14:val="standardContextual"/>
        </w:rPr>
        <w:t xml:space="preserve">Рассказовского </w:t>
      </w:r>
    </w:p>
    <w:p w14:paraId="79507506" w14:textId="11D5DB0F" w:rsidR="007D2548" w:rsidRPr="007D2548" w:rsidRDefault="007D2548" w:rsidP="00E16305">
      <w:pPr>
        <w:widowControl/>
        <w:suppressAutoHyphens w:val="0"/>
        <w:autoSpaceDN/>
        <w:spacing w:after="3"/>
        <w:ind w:left="-6" w:hanging="11"/>
        <w:jc w:val="left"/>
        <w:textAlignment w:val="auto"/>
        <w:rPr>
          <w:rFonts w:ascii="Times New Roman" w:eastAsia="Times New Roman" w:hAnsi="Times New Roman" w:cs="Times New Roman"/>
          <w:color w:val="000000"/>
          <w:kern w:val="2"/>
          <w:sz w:val="28"/>
          <w:lang w:eastAsia="zh-CN"/>
          <w14:ligatures w14:val="standardContextual"/>
        </w:rPr>
      </w:pPr>
      <w:r w:rsidRPr="007D2548">
        <w:rPr>
          <w:rFonts w:ascii="Times New Roman" w:eastAsia="Times New Roman" w:hAnsi="Times New Roman" w:cs="Times New Roman"/>
          <w:color w:val="000000"/>
          <w:kern w:val="2"/>
          <w:sz w:val="28"/>
          <w:lang w:eastAsia="zh-CN"/>
          <w14:ligatures w14:val="standardContextual"/>
        </w:rPr>
        <w:t xml:space="preserve">муниципального округа                                                            </w:t>
      </w:r>
      <w:r w:rsidR="007A57CA">
        <w:rPr>
          <w:rFonts w:ascii="Times New Roman" w:eastAsia="Times New Roman" w:hAnsi="Times New Roman" w:cs="Times New Roman"/>
          <w:color w:val="000000"/>
          <w:kern w:val="2"/>
          <w:sz w:val="28"/>
          <w:lang w:eastAsia="zh-CN"/>
          <w14:ligatures w14:val="standardContextual"/>
        </w:rPr>
        <w:t xml:space="preserve">   </w:t>
      </w:r>
      <w:r w:rsidRPr="007D2548">
        <w:rPr>
          <w:rFonts w:ascii="Times New Roman" w:eastAsia="Times New Roman" w:hAnsi="Times New Roman" w:cs="Times New Roman"/>
          <w:color w:val="000000"/>
          <w:kern w:val="2"/>
          <w:sz w:val="28"/>
          <w:lang w:eastAsia="zh-CN"/>
          <w14:ligatures w14:val="standardContextua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lang w:eastAsia="zh-CN"/>
          <w14:ligatures w14:val="standardContextual"/>
        </w:rPr>
        <w:t xml:space="preserve"> </w:t>
      </w:r>
      <w:r w:rsidRPr="007D2548">
        <w:rPr>
          <w:rFonts w:ascii="Times New Roman" w:eastAsia="Times New Roman" w:hAnsi="Times New Roman" w:cs="Times New Roman"/>
          <w:color w:val="000000"/>
          <w:kern w:val="2"/>
          <w:sz w:val="28"/>
          <w:lang w:eastAsia="zh-CN"/>
          <w14:ligatures w14:val="standardContextual"/>
        </w:rPr>
        <w:t xml:space="preserve">   </w:t>
      </w:r>
      <w:r w:rsidR="007A57CA">
        <w:rPr>
          <w:rFonts w:ascii="Times New Roman" w:eastAsia="Times New Roman" w:hAnsi="Times New Roman" w:cs="Times New Roman"/>
          <w:color w:val="000000"/>
          <w:kern w:val="2"/>
          <w:sz w:val="28"/>
          <w:lang w:eastAsia="zh-CN"/>
          <w14:ligatures w14:val="standardContextual"/>
        </w:rPr>
        <w:t>О.Н. Булычев</w:t>
      </w:r>
    </w:p>
    <w:p w14:paraId="09ADD00E" w14:textId="77777777" w:rsidR="00D84648" w:rsidRDefault="00D84648">
      <w:pPr>
        <w:pStyle w:val="Default"/>
        <w:jc w:val="both"/>
        <w:rPr>
          <w:sz w:val="28"/>
          <w:szCs w:val="28"/>
        </w:rPr>
      </w:pPr>
    </w:p>
    <w:p w14:paraId="6C13669A" w14:textId="77777777" w:rsidR="00D84648" w:rsidRDefault="00D84648">
      <w:pPr>
        <w:pStyle w:val="Default"/>
        <w:jc w:val="both"/>
        <w:rPr>
          <w:sz w:val="28"/>
          <w:szCs w:val="28"/>
        </w:rPr>
      </w:pPr>
    </w:p>
    <w:p w14:paraId="1B01DAE7" w14:textId="495893EB" w:rsidR="001222E3" w:rsidRDefault="00892470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14:paraId="313786FE" w14:textId="1DEC6250" w:rsidR="00D84648" w:rsidRDefault="00A86D6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1222E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892470">
        <w:rPr>
          <w:rFonts w:ascii="Times New Roman" w:hAnsi="Times New Roman"/>
          <w:sz w:val="28"/>
          <w:szCs w:val="28"/>
        </w:rPr>
        <w:t xml:space="preserve"> ПРИЛОЖЕНИЕ</w:t>
      </w:r>
    </w:p>
    <w:p w14:paraId="3A428528" w14:textId="10846704" w:rsidR="00D84648" w:rsidRDefault="00892470">
      <w:pPr>
        <w:pStyle w:val="Textbody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УТВЕРЖДЕНО                                                                      </w:t>
      </w:r>
    </w:p>
    <w:p w14:paraId="24FB22EE" w14:textId="2A8D7CA3" w:rsidR="00D84648" w:rsidRDefault="00892470" w:rsidP="00D70BEC">
      <w:pPr>
        <w:pStyle w:val="Textbody"/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C7703C">
        <w:rPr>
          <w:rFonts w:ascii="Times New Roman" w:hAnsi="Times New Roman"/>
          <w:sz w:val="28"/>
          <w:szCs w:val="28"/>
        </w:rPr>
        <w:t>округа</w:t>
      </w:r>
    </w:p>
    <w:p w14:paraId="5177BE4E" w14:textId="33996FBD" w:rsidR="00F50F7A" w:rsidRDefault="00D70BEC" w:rsidP="00C7703C">
      <w:pPr>
        <w:pStyle w:val="Textbody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25A9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C7703C">
        <w:rPr>
          <w:rFonts w:ascii="Times New Roman" w:hAnsi="Times New Roman"/>
          <w:sz w:val="28"/>
          <w:szCs w:val="28"/>
        </w:rPr>
        <w:t>от</w:t>
      </w:r>
      <w:r w:rsidR="00D25A9B">
        <w:rPr>
          <w:rFonts w:ascii="Times New Roman" w:hAnsi="Times New Roman"/>
          <w:sz w:val="28"/>
          <w:szCs w:val="28"/>
        </w:rPr>
        <w:t xml:space="preserve"> 20.03.2025</w:t>
      </w:r>
      <w:r w:rsidR="00C77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D25A9B">
        <w:rPr>
          <w:rFonts w:ascii="Times New Roman" w:hAnsi="Times New Roman"/>
          <w:sz w:val="28"/>
          <w:szCs w:val="28"/>
        </w:rPr>
        <w:t>464</w:t>
      </w:r>
    </w:p>
    <w:p w14:paraId="79CC98DD" w14:textId="77777777" w:rsidR="00F50F7A" w:rsidRDefault="00F50F7A">
      <w:pPr>
        <w:pStyle w:val="Textbody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3C47A79" w14:textId="77777777" w:rsidR="00FD3F8C" w:rsidRDefault="00FD3F8C">
      <w:pPr>
        <w:pStyle w:val="Textbody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9115105" w14:textId="4FCE83B9" w:rsidR="00D84648" w:rsidRDefault="00E04080">
      <w:pPr>
        <w:pStyle w:val="Textbody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14:paraId="685DF4AC" w14:textId="37BBFF5F" w:rsidR="00D84648" w:rsidRDefault="00892470">
      <w:pPr>
        <w:pStyle w:val="Textbody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оценки эффективности реализации</w:t>
      </w:r>
    </w:p>
    <w:p w14:paraId="77804BBD" w14:textId="6F598437" w:rsidR="00D84648" w:rsidRDefault="00892470">
      <w:pPr>
        <w:pStyle w:val="Textbody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программ</w:t>
      </w:r>
      <w:r w:rsidR="00F50F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Рассказовского </w:t>
      </w:r>
      <w:r w:rsidR="00C7703C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Тамбовской области</w:t>
      </w:r>
    </w:p>
    <w:p w14:paraId="0FE68906" w14:textId="0AC9606E" w:rsidR="009420F0" w:rsidRDefault="00851CE7">
      <w:pPr>
        <w:pStyle w:val="Textbody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По</w:t>
      </w:r>
      <w:r w:rsidR="0095170D">
        <w:rPr>
          <w:rFonts w:ascii="Times New Roman" w:hAnsi="Times New Roman"/>
          <w:sz w:val="28"/>
          <w:szCs w:val="28"/>
        </w:rPr>
        <w:t>рядок</w:t>
      </w:r>
      <w:r>
        <w:rPr>
          <w:rFonts w:ascii="Times New Roman" w:hAnsi="Times New Roman"/>
          <w:sz w:val="28"/>
          <w:szCs w:val="28"/>
        </w:rPr>
        <w:t>)</w:t>
      </w:r>
    </w:p>
    <w:p w14:paraId="1A236C4C" w14:textId="77777777" w:rsidR="00D84648" w:rsidRDefault="00D84648">
      <w:pPr>
        <w:pStyle w:val="Textbody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BFE4D2A" w14:textId="77777777" w:rsidR="00D84648" w:rsidRDefault="00892470">
      <w:pPr>
        <w:pStyle w:val="Textbody"/>
        <w:spacing w:after="0"/>
        <w:jc w:val="center"/>
        <w:rPr>
          <w:rFonts w:ascii="Times New Roman" w:hAnsi="Times New Roman"/>
          <w:sz w:val="28"/>
          <w:szCs w:val="28"/>
        </w:rPr>
      </w:pPr>
      <w:bookmarkStart w:id="3" w:name="Par40"/>
      <w:bookmarkEnd w:id="3"/>
      <w:r>
        <w:rPr>
          <w:rFonts w:ascii="Times New Roman" w:hAnsi="Times New Roman"/>
          <w:sz w:val="28"/>
          <w:szCs w:val="28"/>
        </w:rPr>
        <w:t>1. Общие положения</w:t>
      </w:r>
    </w:p>
    <w:p w14:paraId="45E32EE1" w14:textId="77777777" w:rsidR="00D84648" w:rsidRDefault="00D84648">
      <w:pPr>
        <w:pStyle w:val="Textbody"/>
        <w:spacing w:after="0"/>
        <w:rPr>
          <w:rFonts w:ascii="Times New Roman" w:hAnsi="Times New Roman"/>
          <w:sz w:val="28"/>
          <w:szCs w:val="28"/>
        </w:rPr>
      </w:pPr>
    </w:p>
    <w:p w14:paraId="378A59C9" w14:textId="1555D930" w:rsidR="00D84648" w:rsidRDefault="00892470">
      <w:pPr>
        <w:pStyle w:val="Textbody"/>
        <w:spacing w:after="0"/>
        <w:ind w:firstLine="690"/>
        <w:jc w:val="both"/>
      </w:pPr>
      <w:r>
        <w:rPr>
          <w:rFonts w:ascii="Times New Roman" w:hAnsi="Times New Roman"/>
          <w:sz w:val="28"/>
          <w:szCs w:val="28"/>
        </w:rPr>
        <w:t>1.1. Настоящ</w:t>
      </w:r>
      <w:r w:rsidR="0095170D">
        <w:rPr>
          <w:rFonts w:ascii="Times New Roman" w:hAnsi="Times New Roman"/>
          <w:sz w:val="28"/>
          <w:szCs w:val="28"/>
        </w:rPr>
        <w:t>и</w:t>
      </w:r>
      <w:r w:rsidR="00E0408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E04080">
        <w:rPr>
          <w:rFonts w:ascii="Times New Roman" w:hAnsi="Times New Roman"/>
          <w:sz w:val="28"/>
          <w:szCs w:val="28"/>
        </w:rPr>
        <w:t>рядок</w:t>
      </w:r>
      <w:r>
        <w:rPr>
          <w:rFonts w:ascii="Times New Roman" w:hAnsi="Times New Roman"/>
          <w:sz w:val="28"/>
          <w:szCs w:val="28"/>
        </w:rPr>
        <w:t xml:space="preserve"> разработан в целях реализации </w:t>
      </w:r>
      <w:hyperlink r:id="rId8" w:history="1">
        <w:r>
          <w:rPr>
            <w:rFonts w:ascii="Times New Roman" w:hAnsi="Times New Roman"/>
            <w:color w:val="000000"/>
            <w:sz w:val="28"/>
            <w:szCs w:val="28"/>
          </w:rPr>
          <w:t>статьи 179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и определяет порядок проведения оценки эффективности реализации муниципальных программ Рассказовского </w:t>
      </w:r>
      <w:r w:rsidR="00C7703C">
        <w:rPr>
          <w:rFonts w:ascii="Times New Roman" w:hAnsi="Times New Roman"/>
          <w:sz w:val="28"/>
          <w:szCs w:val="28"/>
        </w:rPr>
        <w:t>муниципального округа</w:t>
      </w:r>
      <w:r w:rsidR="00E84296">
        <w:rPr>
          <w:rFonts w:ascii="Times New Roman" w:hAnsi="Times New Roman"/>
          <w:sz w:val="28"/>
          <w:szCs w:val="28"/>
        </w:rPr>
        <w:t xml:space="preserve"> Тамбовской области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 w:rsidR="00F33BB9">
        <w:rPr>
          <w:rFonts w:ascii="Times New Roman" w:hAnsi="Times New Roman"/>
          <w:sz w:val="28"/>
          <w:szCs w:val="28"/>
        </w:rPr>
        <w:t xml:space="preserve">муниципальная программа, </w:t>
      </w:r>
      <w:r>
        <w:rPr>
          <w:rFonts w:ascii="Times New Roman" w:hAnsi="Times New Roman"/>
          <w:sz w:val="28"/>
          <w:szCs w:val="28"/>
        </w:rPr>
        <w:t>муниципальные программы), критерии данной оценки.</w:t>
      </w:r>
    </w:p>
    <w:p w14:paraId="51A34B03" w14:textId="77777777" w:rsidR="00D84648" w:rsidRDefault="00892470">
      <w:pPr>
        <w:pStyle w:val="Textbody"/>
        <w:numPr>
          <w:ilvl w:val="1"/>
          <w:numId w:val="1"/>
        </w:numPr>
        <w:spacing w:after="0"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каждой муниципальной программе ежегодно проводится оценка эффективности ее реализации.</w:t>
      </w:r>
    </w:p>
    <w:p w14:paraId="00818783" w14:textId="27334568" w:rsidR="00D84648" w:rsidRDefault="00892470">
      <w:pPr>
        <w:pStyle w:val="Textbody"/>
        <w:spacing w:after="0"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Результаты оценки эффективности реализации муниципальной программы являются основанием для принятия администрацией </w:t>
      </w:r>
      <w:r w:rsidR="00C7703C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решения об объемах бюджетных ассигнований бюджета</w:t>
      </w:r>
      <w:r w:rsidR="00C629C0">
        <w:rPr>
          <w:rFonts w:ascii="Times New Roman" w:hAnsi="Times New Roman"/>
          <w:sz w:val="28"/>
          <w:szCs w:val="28"/>
        </w:rPr>
        <w:t xml:space="preserve"> Рассказовского </w:t>
      </w:r>
      <w:r w:rsidR="00C7703C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на финансовое обеспечение реализации муниципальной программы на очередной финансовый год и плановый период.</w:t>
      </w:r>
    </w:p>
    <w:p w14:paraId="043862C4" w14:textId="713E02A0" w:rsidR="00D84648" w:rsidRDefault="00892470">
      <w:pPr>
        <w:pStyle w:val="Textbody"/>
        <w:spacing w:after="0"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По результатам указанной оценки администрацией </w:t>
      </w:r>
      <w:r w:rsidR="00C7703C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D212C2">
        <w:rPr>
          <w:rFonts w:ascii="Times New Roman" w:hAnsi="Times New Roman"/>
          <w:sz w:val="28"/>
          <w:szCs w:val="28"/>
        </w:rPr>
        <w:t>по установленному графику разработки проект</w:t>
      </w:r>
      <w:r w:rsidR="00926C70">
        <w:rPr>
          <w:rFonts w:ascii="Times New Roman" w:hAnsi="Times New Roman"/>
          <w:sz w:val="28"/>
          <w:szCs w:val="28"/>
        </w:rPr>
        <w:t xml:space="preserve">а бюджета Рассказовского </w:t>
      </w:r>
      <w:r w:rsidR="00C7703C">
        <w:rPr>
          <w:rFonts w:ascii="Times New Roman" w:hAnsi="Times New Roman"/>
          <w:sz w:val="28"/>
          <w:szCs w:val="28"/>
        </w:rPr>
        <w:t>муниципального округа</w:t>
      </w:r>
      <w:r w:rsidR="00926C70">
        <w:rPr>
          <w:rFonts w:ascii="Times New Roman" w:hAnsi="Times New Roman"/>
          <w:sz w:val="28"/>
          <w:szCs w:val="28"/>
        </w:rPr>
        <w:t>, но</w:t>
      </w:r>
      <w:r>
        <w:rPr>
          <w:rFonts w:ascii="Times New Roman" w:hAnsi="Times New Roman"/>
          <w:sz w:val="28"/>
          <w:szCs w:val="28"/>
        </w:rPr>
        <w:t xml:space="preserve"> не позднее чем за один месяц до дня внесения проекта решения </w:t>
      </w:r>
      <w:r w:rsidR="00C629C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бюджете </w:t>
      </w:r>
      <w:r w:rsidR="00C629C0">
        <w:rPr>
          <w:rFonts w:ascii="Times New Roman" w:hAnsi="Times New Roman"/>
          <w:sz w:val="28"/>
          <w:szCs w:val="28"/>
        </w:rPr>
        <w:t xml:space="preserve">Рассказовского </w:t>
      </w:r>
      <w:r w:rsidR="00C7703C">
        <w:rPr>
          <w:rFonts w:ascii="Times New Roman" w:hAnsi="Times New Roman"/>
          <w:sz w:val="28"/>
          <w:szCs w:val="28"/>
        </w:rPr>
        <w:t>муниципального округа</w:t>
      </w:r>
      <w:r w:rsidR="00C629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очередной финансовый год и плановый период</w:t>
      </w:r>
      <w:r w:rsidR="00C629C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Совет депутатов</w:t>
      </w:r>
      <w:r w:rsidR="00C7703C">
        <w:rPr>
          <w:rFonts w:ascii="Times New Roman" w:hAnsi="Times New Roman"/>
          <w:sz w:val="28"/>
          <w:szCs w:val="28"/>
        </w:rPr>
        <w:t xml:space="preserve"> Рассказовского муниципального округа Тамбовской области</w:t>
      </w:r>
      <w:r>
        <w:rPr>
          <w:rFonts w:ascii="Times New Roman" w:hAnsi="Times New Roman"/>
          <w:sz w:val="28"/>
          <w:szCs w:val="28"/>
        </w:rPr>
        <w:t>, может быть принято решение о прекращении или об изменении, начиная с очередного финансового года, ранее утвержденной муниципальной программы, в том числе изменении объема бюджетных ассигнований на финансовое обеспечение реализации муниципальной программы.</w:t>
      </w:r>
    </w:p>
    <w:p w14:paraId="0231B932" w14:textId="4D02D349" w:rsidR="00D84648" w:rsidRDefault="00892470">
      <w:pPr>
        <w:pStyle w:val="Textbody"/>
        <w:spacing w:after="0"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принятия данного решения и при наличии заключенных во исполнение соответствующих муниципальных программ муниципальных контрактов, в </w:t>
      </w:r>
      <w:r w:rsidR="009C1BE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юджете</w:t>
      </w:r>
      <w:r w:rsidR="009C1BE3">
        <w:rPr>
          <w:rFonts w:ascii="Times New Roman" w:hAnsi="Times New Roman"/>
          <w:sz w:val="28"/>
          <w:szCs w:val="28"/>
        </w:rPr>
        <w:t xml:space="preserve"> Рассказовского </w:t>
      </w:r>
      <w:r w:rsidR="00C7703C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предусматриваются бюджетные ассигнования на исполнение расходных обязательств, вытекающих из указанных</w:t>
      </w:r>
      <w:r w:rsidR="00E04080">
        <w:rPr>
          <w:rFonts w:ascii="Times New Roman" w:hAnsi="Times New Roman"/>
          <w:sz w:val="28"/>
          <w:szCs w:val="28"/>
        </w:rPr>
        <w:t xml:space="preserve"> муниципальных </w:t>
      </w:r>
      <w:r>
        <w:rPr>
          <w:rFonts w:ascii="Times New Roman" w:hAnsi="Times New Roman"/>
          <w:sz w:val="28"/>
          <w:szCs w:val="28"/>
        </w:rPr>
        <w:t>контрактов, по которым сторонами не достигнуто соглашение об их прекращении.</w:t>
      </w:r>
    </w:p>
    <w:p w14:paraId="489A76C8" w14:textId="55F65768" w:rsidR="00D84648" w:rsidRDefault="00892470">
      <w:pPr>
        <w:pStyle w:val="Textbody"/>
        <w:spacing w:after="0"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1.5. Ежегодно основные сведения о реализации мероприятий, достижении целевых индикаторов (показателей) и объемах финансирования муниципальной программы размещаются ответственным исполнителем </w:t>
      </w:r>
      <w:r w:rsidR="00C7703C" w:rsidRPr="00C7703C">
        <w:rPr>
          <w:rFonts w:ascii="Times New Roman" w:hAnsi="Times New Roman"/>
          <w:sz w:val="28"/>
          <w:szCs w:val="28"/>
        </w:rPr>
        <w:t>на официальном сайте администрации округ</w:t>
      </w:r>
      <w:r w:rsidR="00C7703C">
        <w:rPr>
          <w:rFonts w:ascii="Times New Roman" w:hAnsi="Times New Roman"/>
          <w:sz w:val="28"/>
          <w:szCs w:val="28"/>
        </w:rPr>
        <w:t xml:space="preserve">а </w:t>
      </w:r>
      <w:r w:rsidR="00C7703C" w:rsidRPr="00C7703C">
        <w:rPr>
          <w:rFonts w:ascii="Times New Roman" w:hAnsi="Times New Roman"/>
          <w:sz w:val="28"/>
          <w:szCs w:val="28"/>
        </w:rPr>
        <w:t>в информационно – 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14:paraId="68CBB963" w14:textId="1D266127" w:rsidR="00D84648" w:rsidRDefault="00892470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1.6. Представление отчетности о реализации муниципальной программы осуществляется ответственным исполнителем (соисполнителем) в порядке, сроки и составе, установленном постановлением администрации </w:t>
      </w:r>
      <w:r w:rsidR="00C7703C">
        <w:rPr>
          <w:rFonts w:ascii="Times New Roman" w:hAnsi="Times New Roman"/>
          <w:sz w:val="28"/>
          <w:szCs w:val="28"/>
        </w:rPr>
        <w:t>округа</w:t>
      </w:r>
      <w:r w:rsidR="00FD3F8C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C7703C">
        <w:rPr>
          <w:rFonts w:ascii="Times New Roman" w:hAnsi="Times New Roman"/>
          <w:sz w:val="28"/>
          <w:szCs w:val="28"/>
        </w:rPr>
        <w:t>09</w:t>
      </w:r>
      <w:r w:rsidRPr="002E02A6">
        <w:rPr>
          <w:rFonts w:ascii="Times New Roman" w:hAnsi="Times New Roman"/>
          <w:sz w:val="28"/>
          <w:szCs w:val="28"/>
        </w:rPr>
        <w:t>.0</w:t>
      </w:r>
      <w:r w:rsidR="00C7703C">
        <w:rPr>
          <w:rFonts w:ascii="Times New Roman" w:hAnsi="Times New Roman"/>
          <w:sz w:val="28"/>
          <w:szCs w:val="28"/>
        </w:rPr>
        <w:t>1</w:t>
      </w:r>
      <w:r w:rsidRPr="002E02A6">
        <w:rPr>
          <w:rFonts w:ascii="Times New Roman" w:hAnsi="Times New Roman"/>
          <w:sz w:val="28"/>
          <w:szCs w:val="28"/>
        </w:rPr>
        <w:t>.20</w:t>
      </w:r>
      <w:r w:rsidR="00C7703C">
        <w:rPr>
          <w:rFonts w:ascii="Times New Roman" w:hAnsi="Times New Roman"/>
          <w:sz w:val="28"/>
          <w:szCs w:val="28"/>
        </w:rPr>
        <w:t>24</w:t>
      </w:r>
      <w:r w:rsidRPr="002E02A6">
        <w:rPr>
          <w:rFonts w:ascii="Times New Roman" w:hAnsi="Times New Roman"/>
          <w:sz w:val="28"/>
          <w:szCs w:val="28"/>
        </w:rPr>
        <w:t xml:space="preserve"> №</w:t>
      </w:r>
      <w:r w:rsidR="00DC469D" w:rsidRPr="002E02A6">
        <w:rPr>
          <w:rFonts w:ascii="Times New Roman" w:hAnsi="Times New Roman"/>
          <w:sz w:val="28"/>
          <w:szCs w:val="28"/>
        </w:rPr>
        <w:t xml:space="preserve"> </w:t>
      </w:r>
      <w:r w:rsidR="00C7703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«Об утверждении Порядка разработки, утверждения и реализации муниципальных программ Рассказовского </w:t>
      </w:r>
      <w:r w:rsidR="00C7703C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>».</w:t>
      </w:r>
    </w:p>
    <w:p w14:paraId="6A940B77" w14:textId="77777777" w:rsidR="00D84648" w:rsidRDefault="00D84648">
      <w:pPr>
        <w:pStyle w:val="Textbody"/>
        <w:spacing w:after="0"/>
        <w:ind w:firstLine="690"/>
        <w:jc w:val="both"/>
        <w:rPr>
          <w:rFonts w:ascii="Times New Roman" w:hAnsi="Times New Roman"/>
          <w:sz w:val="28"/>
          <w:szCs w:val="28"/>
        </w:rPr>
      </w:pPr>
    </w:p>
    <w:p w14:paraId="4C88C1C6" w14:textId="77777777" w:rsidR="00D84648" w:rsidRDefault="00892470">
      <w:pPr>
        <w:pStyle w:val="Textbody"/>
        <w:spacing w:after="0"/>
        <w:ind w:firstLine="690"/>
        <w:jc w:val="center"/>
        <w:rPr>
          <w:rFonts w:ascii="Times New Roman" w:hAnsi="Times New Roman"/>
          <w:sz w:val="28"/>
          <w:szCs w:val="28"/>
        </w:rPr>
      </w:pPr>
      <w:bookmarkStart w:id="4" w:name="Par48"/>
      <w:bookmarkEnd w:id="4"/>
      <w:r>
        <w:rPr>
          <w:rFonts w:ascii="Times New Roman" w:hAnsi="Times New Roman"/>
          <w:sz w:val="28"/>
          <w:szCs w:val="28"/>
        </w:rPr>
        <w:t>2. Критерии, применяемые для оценки эффективности</w:t>
      </w:r>
    </w:p>
    <w:p w14:paraId="357EB833" w14:textId="77777777" w:rsidR="00D84648" w:rsidRDefault="00892470">
      <w:pPr>
        <w:pStyle w:val="Textbody"/>
        <w:spacing w:after="0"/>
        <w:ind w:firstLine="6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муниципальных программ</w:t>
      </w:r>
    </w:p>
    <w:p w14:paraId="596D4C40" w14:textId="77777777" w:rsidR="00D84648" w:rsidRDefault="00D84648">
      <w:pPr>
        <w:pStyle w:val="Textbody"/>
        <w:spacing w:after="0"/>
        <w:ind w:firstLine="690"/>
        <w:jc w:val="both"/>
        <w:rPr>
          <w:rFonts w:ascii="Times New Roman" w:hAnsi="Times New Roman"/>
          <w:sz w:val="28"/>
          <w:szCs w:val="28"/>
        </w:rPr>
      </w:pPr>
    </w:p>
    <w:p w14:paraId="51131747" w14:textId="7CADEF7B" w:rsidR="00D84648" w:rsidRDefault="00892470">
      <w:pPr>
        <w:pStyle w:val="Textbody"/>
        <w:spacing w:after="0"/>
        <w:ind w:firstLine="690"/>
        <w:jc w:val="both"/>
      </w:pPr>
      <w:r>
        <w:rPr>
          <w:rFonts w:ascii="Times New Roman" w:hAnsi="Times New Roman"/>
          <w:sz w:val="28"/>
          <w:szCs w:val="28"/>
        </w:rPr>
        <w:t xml:space="preserve">2.1. Оценка эффективности каждой муниципальной программы основана на расчете </w:t>
      </w:r>
      <w:r w:rsidR="00C8492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рех комплексных критериев (</w:t>
      </w:r>
      <w:proofErr w:type="spellStart"/>
      <w:r>
        <w:rPr>
          <w:rFonts w:ascii="Times New Roman" w:hAnsi="Times New Roman"/>
          <w:sz w:val="28"/>
          <w:szCs w:val="28"/>
        </w:rPr>
        <w:t>Ki</w:t>
      </w:r>
      <w:proofErr w:type="spellEnd"/>
      <w:r>
        <w:rPr>
          <w:rFonts w:ascii="Times New Roman" w:hAnsi="Times New Roman"/>
          <w:sz w:val="28"/>
          <w:szCs w:val="28"/>
        </w:rPr>
        <w:t>). Каждый комплексный критерий (</w:t>
      </w:r>
      <w:proofErr w:type="spellStart"/>
      <w:r>
        <w:rPr>
          <w:rFonts w:ascii="Times New Roman" w:hAnsi="Times New Roman"/>
          <w:sz w:val="28"/>
          <w:szCs w:val="28"/>
        </w:rPr>
        <w:t>Ki</w:t>
      </w:r>
      <w:proofErr w:type="spellEnd"/>
      <w:r>
        <w:rPr>
          <w:rFonts w:ascii="Times New Roman" w:hAnsi="Times New Roman"/>
          <w:sz w:val="28"/>
          <w:szCs w:val="28"/>
        </w:rPr>
        <w:t>) рассчитывается на основе первичных критериев (</w:t>
      </w:r>
      <w:proofErr w:type="spellStart"/>
      <w:r>
        <w:rPr>
          <w:rFonts w:ascii="Times New Roman" w:hAnsi="Times New Roman"/>
          <w:sz w:val="28"/>
          <w:szCs w:val="28"/>
        </w:rPr>
        <w:t>ki</w:t>
      </w:r>
      <w:proofErr w:type="spellEnd"/>
      <w:r>
        <w:rPr>
          <w:rFonts w:ascii="Times New Roman" w:hAnsi="Times New Roman"/>
          <w:sz w:val="28"/>
          <w:szCs w:val="28"/>
        </w:rPr>
        <w:t>). Перечень первичных критериев (</w:t>
      </w:r>
      <w:proofErr w:type="spellStart"/>
      <w:r>
        <w:rPr>
          <w:rFonts w:ascii="Times New Roman" w:hAnsi="Times New Roman"/>
          <w:sz w:val="28"/>
          <w:szCs w:val="28"/>
        </w:rPr>
        <w:t>ki</w:t>
      </w:r>
      <w:proofErr w:type="spellEnd"/>
      <w:r>
        <w:rPr>
          <w:rFonts w:ascii="Times New Roman" w:hAnsi="Times New Roman"/>
          <w:sz w:val="28"/>
          <w:szCs w:val="28"/>
        </w:rPr>
        <w:t xml:space="preserve">) представлен в </w:t>
      </w:r>
      <w:hyperlink w:anchor="Par164" w:history="1">
        <w:r>
          <w:rPr>
            <w:rFonts w:ascii="Times New Roman" w:hAnsi="Times New Roman"/>
            <w:color w:val="000000"/>
            <w:sz w:val="28"/>
            <w:szCs w:val="28"/>
          </w:rPr>
          <w:t>приложении № 1</w:t>
        </w:r>
      </w:hyperlink>
      <w:r>
        <w:rPr>
          <w:rFonts w:ascii="Times New Roman" w:hAnsi="Times New Roman"/>
          <w:sz w:val="28"/>
          <w:szCs w:val="28"/>
        </w:rPr>
        <w:t xml:space="preserve"> к настоящему По</w:t>
      </w:r>
      <w:r w:rsidR="00E04080">
        <w:rPr>
          <w:rFonts w:ascii="Times New Roman" w:hAnsi="Times New Roman"/>
          <w:sz w:val="28"/>
          <w:szCs w:val="28"/>
        </w:rPr>
        <w:t>рядку</w:t>
      </w:r>
      <w:r>
        <w:rPr>
          <w:rFonts w:ascii="Times New Roman" w:hAnsi="Times New Roman"/>
          <w:sz w:val="28"/>
          <w:szCs w:val="28"/>
        </w:rPr>
        <w:t>.</w:t>
      </w:r>
    </w:p>
    <w:p w14:paraId="6470EB70" w14:textId="5BF8E540" w:rsidR="00D84648" w:rsidRDefault="00892470">
      <w:pPr>
        <w:pStyle w:val="Textbody"/>
        <w:spacing w:after="0"/>
        <w:ind w:firstLine="690"/>
        <w:jc w:val="both"/>
      </w:pPr>
      <w:r>
        <w:rPr>
          <w:rFonts w:ascii="Times New Roman" w:hAnsi="Times New Roman"/>
          <w:sz w:val="28"/>
          <w:szCs w:val="28"/>
        </w:rPr>
        <w:t>2.2. Система комплексных критериев (</w:t>
      </w:r>
      <w:proofErr w:type="spellStart"/>
      <w:r>
        <w:rPr>
          <w:rFonts w:ascii="Times New Roman" w:hAnsi="Times New Roman"/>
          <w:sz w:val="28"/>
          <w:szCs w:val="28"/>
        </w:rPr>
        <w:t>Ki</w:t>
      </w:r>
      <w:proofErr w:type="spellEnd"/>
      <w:r>
        <w:rPr>
          <w:rFonts w:ascii="Times New Roman" w:hAnsi="Times New Roman"/>
          <w:sz w:val="28"/>
          <w:szCs w:val="28"/>
        </w:rPr>
        <w:t xml:space="preserve">), используемых для оценки эффективности муниципальных программ, приведенная в </w:t>
      </w:r>
      <w:hyperlink w:anchor="Par164" w:history="1">
        <w:r>
          <w:rPr>
            <w:rFonts w:ascii="Times New Roman" w:hAnsi="Times New Roman"/>
            <w:color w:val="000000"/>
            <w:sz w:val="28"/>
            <w:szCs w:val="28"/>
          </w:rPr>
          <w:t>приложении № 1</w:t>
        </w:r>
      </w:hyperlink>
      <w:r>
        <w:rPr>
          <w:rFonts w:ascii="Times New Roman" w:hAnsi="Times New Roman"/>
          <w:sz w:val="28"/>
          <w:szCs w:val="28"/>
        </w:rPr>
        <w:t xml:space="preserve"> к настоящему По</w:t>
      </w:r>
      <w:r w:rsidR="00E04080">
        <w:rPr>
          <w:rFonts w:ascii="Times New Roman" w:hAnsi="Times New Roman"/>
          <w:sz w:val="28"/>
          <w:szCs w:val="28"/>
        </w:rPr>
        <w:t>рядку</w:t>
      </w:r>
      <w:r>
        <w:rPr>
          <w:rFonts w:ascii="Times New Roman" w:hAnsi="Times New Roman"/>
          <w:sz w:val="28"/>
          <w:szCs w:val="28"/>
        </w:rPr>
        <w:t xml:space="preserve">, включает </w:t>
      </w:r>
      <w:r w:rsidR="00C84924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критерия:</w:t>
      </w:r>
    </w:p>
    <w:p w14:paraId="5B051010" w14:textId="77777777" w:rsidR="00D84648" w:rsidRDefault="00892470">
      <w:pPr>
        <w:pStyle w:val="Textbody"/>
        <w:spacing w:after="0"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K1 - достижение результатов, целей и задач муниципальной программы, подпрограмм муниципальной программы;</w:t>
      </w:r>
    </w:p>
    <w:p w14:paraId="6C4610A0" w14:textId="77777777" w:rsidR="00C84924" w:rsidRDefault="00892470">
      <w:pPr>
        <w:pStyle w:val="Textbody"/>
        <w:spacing w:after="0"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K2 </w:t>
      </w:r>
      <w:r w:rsidR="00C8492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84924">
        <w:rPr>
          <w:rFonts w:ascii="Times New Roman" w:hAnsi="Times New Roman"/>
          <w:sz w:val="28"/>
          <w:szCs w:val="28"/>
        </w:rPr>
        <w:t>соотношение объемов и источников финансирования по муниципальной программе;</w:t>
      </w:r>
    </w:p>
    <w:p w14:paraId="56F8A9A8" w14:textId="77777777" w:rsidR="00D84648" w:rsidRDefault="00892470" w:rsidP="00C84924">
      <w:pPr>
        <w:pStyle w:val="Textbody"/>
        <w:spacing w:after="0"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K3 - </w:t>
      </w:r>
      <w:r>
        <w:rPr>
          <w:rFonts w:ascii="Times New Roman" w:hAnsi="Times New Roman" w:cs="Calibri"/>
          <w:sz w:val="28"/>
          <w:szCs w:val="28"/>
        </w:rPr>
        <w:t>качество администрирования муниципальной программы, подпрограмм муниципальной программы</w:t>
      </w:r>
      <w:r>
        <w:rPr>
          <w:rFonts w:ascii="Times New Roman" w:hAnsi="Times New Roman"/>
          <w:sz w:val="28"/>
          <w:szCs w:val="28"/>
        </w:rPr>
        <w:t>.</w:t>
      </w:r>
    </w:p>
    <w:p w14:paraId="1C9182A7" w14:textId="662FFA3A" w:rsidR="00D84648" w:rsidRDefault="00892470">
      <w:pPr>
        <w:pStyle w:val="Textbody"/>
        <w:spacing w:after="0"/>
        <w:ind w:firstLine="705"/>
        <w:jc w:val="both"/>
      </w:pPr>
      <w:r>
        <w:rPr>
          <w:rFonts w:ascii="Times New Roman" w:hAnsi="Times New Roman"/>
          <w:sz w:val="28"/>
          <w:szCs w:val="28"/>
        </w:rPr>
        <w:t>2.3. Первоначально определяется соответствие муниципальной программы первичным критериям (</w:t>
      </w:r>
      <w:proofErr w:type="spellStart"/>
      <w:r>
        <w:rPr>
          <w:rFonts w:ascii="Times New Roman" w:hAnsi="Times New Roman"/>
          <w:sz w:val="28"/>
          <w:szCs w:val="28"/>
        </w:rPr>
        <w:t>ki</w:t>
      </w:r>
      <w:proofErr w:type="spellEnd"/>
      <w:r>
        <w:rPr>
          <w:rFonts w:ascii="Times New Roman" w:hAnsi="Times New Roman"/>
          <w:sz w:val="28"/>
          <w:szCs w:val="28"/>
        </w:rPr>
        <w:t>). Весовое значение первичного критерия (</w:t>
      </w:r>
      <w:r>
        <w:rPr>
          <w:rFonts w:ascii="Times New Roman" w:hAnsi="Times New Roman"/>
          <w:sz w:val="28"/>
          <w:szCs w:val="28"/>
          <w:lang w:val="en-US"/>
        </w:rPr>
        <w:t>z</w:t>
      </w:r>
      <w:r>
        <w:rPr>
          <w:rFonts w:ascii="Times New Roman" w:hAnsi="Times New Roman"/>
          <w:sz w:val="28"/>
          <w:szCs w:val="28"/>
        </w:rPr>
        <w:t xml:space="preserve">i) приведено в </w:t>
      </w:r>
      <w:hyperlink w:anchor="Par164" w:history="1">
        <w:r>
          <w:rPr>
            <w:rFonts w:ascii="Times New Roman" w:hAnsi="Times New Roman"/>
            <w:color w:val="000000"/>
            <w:sz w:val="28"/>
            <w:szCs w:val="28"/>
          </w:rPr>
          <w:t>графе 2 приложения № 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к настоящему По</w:t>
      </w:r>
      <w:r w:rsidR="004311AA">
        <w:rPr>
          <w:rFonts w:ascii="Times New Roman" w:hAnsi="Times New Roman"/>
          <w:color w:val="000000"/>
          <w:sz w:val="28"/>
          <w:szCs w:val="28"/>
        </w:rPr>
        <w:t>рядку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54DF45F" w14:textId="77777777" w:rsidR="00D84648" w:rsidRDefault="00892470">
      <w:pPr>
        <w:pStyle w:val="Textbody"/>
        <w:spacing w:after="0"/>
        <w:ind w:firstLine="705"/>
        <w:jc w:val="both"/>
      </w:pPr>
      <w:r>
        <w:rPr>
          <w:rFonts w:ascii="Times New Roman" w:hAnsi="Times New Roman"/>
          <w:sz w:val="28"/>
          <w:szCs w:val="28"/>
        </w:rPr>
        <w:t>Степень соответствия муниципальной программы каждому первичному критерию оценивается по балльной шкале. При этом присвоенная балльная оценка аргументируется соответствующими функциональными характеристиками муниципальных программ, текущими параметрами и показателями, отражающими ход реализации муниципальной программы и деятельность ответственного исполнителя (соисполнителей) муниципальной программы по обеспечению достижения целей и конкретных результатов. Максимальная оценка по первичным критериям принимается равной 10 баллам. Расчет первичного критерия (</w:t>
      </w:r>
      <w:proofErr w:type="spellStart"/>
      <w:r>
        <w:rPr>
          <w:rFonts w:ascii="Times New Roman" w:hAnsi="Times New Roman"/>
          <w:sz w:val="28"/>
          <w:szCs w:val="28"/>
        </w:rPr>
        <w:t>ki</w:t>
      </w:r>
      <w:proofErr w:type="spellEnd"/>
      <w:r>
        <w:rPr>
          <w:rFonts w:ascii="Times New Roman" w:hAnsi="Times New Roman"/>
          <w:sz w:val="28"/>
          <w:szCs w:val="28"/>
        </w:rPr>
        <w:t xml:space="preserve">) производится путем умножения весового коэффициента </w:t>
      </w:r>
      <w:r w:rsidRPr="0089247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z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89247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на одну из балльных оценок (N). Балльная оценка (N) определяется наибольшим соответствием муниципальной программы одной из градаций </w:t>
      </w:r>
      <w:hyperlink w:anchor="Par164" w:history="1">
        <w:r>
          <w:rPr>
            <w:rFonts w:ascii="Times New Roman" w:hAnsi="Times New Roman"/>
            <w:color w:val="000000"/>
            <w:sz w:val="28"/>
            <w:szCs w:val="28"/>
          </w:rPr>
          <w:t>(графа 4 приложения № 1)</w:t>
        </w:r>
      </w:hyperlink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Формула соответствия муниципальной программы частному критерию выглядит следующим образом:</w:t>
      </w:r>
    </w:p>
    <w:p w14:paraId="6AA4A0B9" w14:textId="77777777" w:rsidR="00D84648" w:rsidRDefault="00D84648">
      <w:pPr>
        <w:pStyle w:val="Textbody"/>
        <w:spacing w:after="0"/>
        <w:ind w:firstLine="705"/>
        <w:jc w:val="both"/>
        <w:rPr>
          <w:rFonts w:ascii="Times New Roman" w:hAnsi="Times New Roman"/>
          <w:sz w:val="28"/>
          <w:szCs w:val="28"/>
        </w:rPr>
      </w:pPr>
    </w:p>
    <w:p w14:paraId="48B6CC99" w14:textId="77777777" w:rsidR="00D84648" w:rsidRPr="005575CE" w:rsidRDefault="00892470" w:rsidP="005575CE">
      <w:pPr>
        <w:pStyle w:val="Textbody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5575CE">
        <w:rPr>
          <w:rFonts w:ascii="Times New Roman" w:hAnsi="Times New Roman"/>
          <w:b/>
          <w:bCs/>
          <w:sz w:val="28"/>
          <w:szCs w:val="28"/>
        </w:rPr>
        <w:t>ki</w:t>
      </w:r>
      <w:proofErr w:type="spellEnd"/>
      <w:r w:rsidRPr="005575CE">
        <w:rPr>
          <w:rFonts w:ascii="Times New Roman" w:hAnsi="Times New Roman"/>
          <w:b/>
          <w:bCs/>
          <w:sz w:val="28"/>
          <w:szCs w:val="28"/>
        </w:rPr>
        <w:t xml:space="preserve"> = </w:t>
      </w:r>
      <w:r w:rsidRPr="005575CE">
        <w:rPr>
          <w:rFonts w:ascii="Times New Roman" w:hAnsi="Times New Roman"/>
          <w:b/>
          <w:bCs/>
          <w:sz w:val="28"/>
          <w:szCs w:val="28"/>
          <w:lang w:val="en-US"/>
        </w:rPr>
        <w:t>z</w:t>
      </w:r>
      <w:r w:rsidRPr="005575CE">
        <w:rPr>
          <w:rFonts w:ascii="Times New Roman" w:hAnsi="Times New Roman"/>
          <w:b/>
          <w:bCs/>
          <w:sz w:val="28"/>
          <w:szCs w:val="28"/>
        </w:rPr>
        <w:t>i x N</w:t>
      </w:r>
    </w:p>
    <w:p w14:paraId="27D3D8EF" w14:textId="77777777" w:rsidR="00D84648" w:rsidRDefault="00D84648">
      <w:pPr>
        <w:pStyle w:val="Textbody"/>
        <w:spacing w:after="0"/>
        <w:ind w:firstLine="705"/>
        <w:jc w:val="both"/>
        <w:rPr>
          <w:rFonts w:ascii="Times New Roman" w:hAnsi="Times New Roman"/>
          <w:sz w:val="28"/>
          <w:szCs w:val="28"/>
        </w:rPr>
      </w:pPr>
    </w:p>
    <w:p w14:paraId="05360A04" w14:textId="77777777" w:rsidR="00D84648" w:rsidRDefault="00892470">
      <w:pPr>
        <w:pStyle w:val="Textbody"/>
        <w:spacing w:after="0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На основе оценок по первичным критериям (</w:t>
      </w:r>
      <w:proofErr w:type="spellStart"/>
      <w:r>
        <w:rPr>
          <w:rFonts w:ascii="Times New Roman" w:hAnsi="Times New Roman"/>
          <w:sz w:val="28"/>
          <w:szCs w:val="28"/>
        </w:rPr>
        <w:t>ki</w:t>
      </w:r>
      <w:proofErr w:type="spellEnd"/>
      <w:r>
        <w:rPr>
          <w:rFonts w:ascii="Times New Roman" w:hAnsi="Times New Roman"/>
          <w:sz w:val="28"/>
          <w:szCs w:val="28"/>
        </w:rPr>
        <w:t>) рассчитывается оценка по комплексному критерию (</w:t>
      </w:r>
      <w:proofErr w:type="spellStart"/>
      <w:r>
        <w:rPr>
          <w:rFonts w:ascii="Times New Roman" w:hAnsi="Times New Roman"/>
          <w:sz w:val="28"/>
          <w:szCs w:val="28"/>
        </w:rPr>
        <w:t>Ki</w:t>
      </w:r>
      <w:proofErr w:type="spellEnd"/>
      <w:r>
        <w:rPr>
          <w:rFonts w:ascii="Times New Roman" w:hAnsi="Times New Roman"/>
          <w:sz w:val="28"/>
          <w:szCs w:val="28"/>
        </w:rPr>
        <w:t>). Расчет производится путем суммирования оценок по первичным критериям, входящим в состав комплексного критерия:</w:t>
      </w:r>
    </w:p>
    <w:p w14:paraId="052AEFFB" w14:textId="77777777" w:rsidR="00373DA9" w:rsidRDefault="00373DA9">
      <w:pPr>
        <w:pStyle w:val="Textbody"/>
        <w:spacing w:after="0"/>
        <w:ind w:firstLine="705"/>
        <w:jc w:val="both"/>
        <w:rPr>
          <w:rFonts w:ascii="Times New Roman" w:hAnsi="Times New Roman"/>
          <w:sz w:val="28"/>
          <w:szCs w:val="28"/>
        </w:rPr>
      </w:pPr>
    </w:p>
    <w:p w14:paraId="5B453052" w14:textId="77777777" w:rsidR="00D84648" w:rsidRPr="005575CE" w:rsidRDefault="00892470" w:rsidP="002F65DE">
      <w:pPr>
        <w:pStyle w:val="Textbody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575CE">
        <w:rPr>
          <w:rFonts w:ascii="Times New Roman" w:hAnsi="Times New Roman"/>
          <w:b/>
          <w:bCs/>
          <w:sz w:val="28"/>
          <w:szCs w:val="28"/>
        </w:rPr>
        <w:t>(</w:t>
      </w:r>
      <w:proofErr w:type="spellStart"/>
      <w:r w:rsidRPr="005575CE">
        <w:rPr>
          <w:rFonts w:ascii="Times New Roman" w:hAnsi="Times New Roman"/>
          <w:b/>
          <w:bCs/>
          <w:sz w:val="28"/>
          <w:szCs w:val="28"/>
        </w:rPr>
        <w:t>Ki</w:t>
      </w:r>
      <w:proofErr w:type="spellEnd"/>
      <w:r w:rsidRPr="005575CE">
        <w:rPr>
          <w:rFonts w:ascii="Times New Roman" w:hAnsi="Times New Roman"/>
          <w:b/>
          <w:bCs/>
          <w:sz w:val="28"/>
          <w:szCs w:val="28"/>
        </w:rPr>
        <w:t xml:space="preserve">) = k1 + k2 +... + </w:t>
      </w:r>
      <w:proofErr w:type="spellStart"/>
      <w:r w:rsidRPr="005575CE">
        <w:rPr>
          <w:rFonts w:ascii="Times New Roman" w:hAnsi="Times New Roman"/>
          <w:b/>
          <w:bCs/>
          <w:sz w:val="28"/>
          <w:szCs w:val="28"/>
        </w:rPr>
        <w:t>ki</w:t>
      </w:r>
      <w:proofErr w:type="spellEnd"/>
    </w:p>
    <w:p w14:paraId="085BA637" w14:textId="77777777" w:rsidR="00D84648" w:rsidRDefault="00D84648">
      <w:pPr>
        <w:pStyle w:val="Textbody"/>
        <w:spacing w:after="0"/>
        <w:ind w:firstLine="705"/>
        <w:jc w:val="center"/>
        <w:rPr>
          <w:rFonts w:ascii="Times New Roman" w:hAnsi="Times New Roman"/>
          <w:sz w:val="28"/>
          <w:szCs w:val="28"/>
        </w:rPr>
      </w:pPr>
    </w:p>
    <w:p w14:paraId="3F043916" w14:textId="77777777" w:rsidR="000730DE" w:rsidRDefault="000730DE">
      <w:pPr>
        <w:pStyle w:val="Textbody"/>
        <w:spacing w:after="0"/>
        <w:ind w:firstLine="705"/>
        <w:jc w:val="center"/>
        <w:rPr>
          <w:rFonts w:ascii="Times New Roman" w:hAnsi="Times New Roman"/>
          <w:sz w:val="28"/>
          <w:szCs w:val="28"/>
        </w:rPr>
      </w:pPr>
    </w:p>
    <w:p w14:paraId="200EE82C" w14:textId="77777777" w:rsidR="00D84648" w:rsidRDefault="00892470">
      <w:pPr>
        <w:pStyle w:val="Textbody"/>
        <w:spacing w:after="0"/>
        <w:ind w:firstLine="705"/>
        <w:jc w:val="center"/>
        <w:rPr>
          <w:rFonts w:ascii="Times New Roman" w:hAnsi="Times New Roman"/>
          <w:sz w:val="28"/>
          <w:szCs w:val="28"/>
        </w:rPr>
      </w:pPr>
      <w:bookmarkStart w:id="5" w:name="Par65"/>
      <w:bookmarkEnd w:id="5"/>
      <w:r>
        <w:rPr>
          <w:rFonts w:ascii="Times New Roman" w:hAnsi="Times New Roman"/>
          <w:sz w:val="28"/>
          <w:szCs w:val="28"/>
        </w:rPr>
        <w:t>3. Интегральная оценка эффективности муниципальных программ</w:t>
      </w:r>
    </w:p>
    <w:p w14:paraId="76ED9807" w14:textId="77777777" w:rsidR="00D84648" w:rsidRDefault="00D84648">
      <w:pPr>
        <w:pStyle w:val="Textbody"/>
        <w:spacing w:after="0"/>
        <w:ind w:firstLine="705"/>
        <w:jc w:val="both"/>
        <w:rPr>
          <w:rFonts w:ascii="Times New Roman" w:hAnsi="Times New Roman"/>
          <w:sz w:val="28"/>
          <w:szCs w:val="28"/>
        </w:rPr>
      </w:pPr>
    </w:p>
    <w:p w14:paraId="13EE3FA7" w14:textId="77777777" w:rsidR="00D84648" w:rsidRDefault="00892470">
      <w:pPr>
        <w:pStyle w:val="Textbody"/>
        <w:spacing w:after="0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Интегральный показатель рейтинга муниципальной программы (R) рассчитывается на основе полученных оценок по комплексным критериям с учетом их весовых коэффициентов по формуле:</w:t>
      </w:r>
    </w:p>
    <w:p w14:paraId="360CADEE" w14:textId="77777777" w:rsidR="00D84648" w:rsidRDefault="00D84648">
      <w:pPr>
        <w:pStyle w:val="Textbody"/>
        <w:spacing w:after="0"/>
        <w:ind w:firstLine="705"/>
        <w:jc w:val="both"/>
        <w:rPr>
          <w:rFonts w:ascii="Times New Roman" w:hAnsi="Times New Roman"/>
          <w:sz w:val="28"/>
          <w:szCs w:val="28"/>
        </w:rPr>
      </w:pPr>
    </w:p>
    <w:p w14:paraId="1F794926" w14:textId="77777777" w:rsidR="00D84648" w:rsidRPr="005575CE" w:rsidRDefault="00892470" w:rsidP="002F65DE">
      <w:pPr>
        <w:pStyle w:val="Textbody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575CE">
        <w:rPr>
          <w:rFonts w:ascii="Times New Roman" w:hAnsi="Times New Roman"/>
          <w:b/>
          <w:bCs/>
          <w:sz w:val="28"/>
          <w:szCs w:val="28"/>
        </w:rPr>
        <w:t>R = К1 х 0,</w:t>
      </w:r>
      <w:r w:rsidR="00373DA9" w:rsidRPr="005575CE">
        <w:rPr>
          <w:rFonts w:ascii="Times New Roman" w:hAnsi="Times New Roman"/>
          <w:b/>
          <w:bCs/>
          <w:sz w:val="28"/>
          <w:szCs w:val="28"/>
        </w:rPr>
        <w:t>4</w:t>
      </w:r>
      <w:r w:rsidRPr="005575CE">
        <w:rPr>
          <w:rFonts w:ascii="Times New Roman" w:hAnsi="Times New Roman"/>
          <w:b/>
          <w:bCs/>
          <w:sz w:val="28"/>
          <w:szCs w:val="28"/>
        </w:rPr>
        <w:t xml:space="preserve"> + К2 х 0,</w:t>
      </w:r>
      <w:r w:rsidR="00373DA9" w:rsidRPr="005575CE">
        <w:rPr>
          <w:rFonts w:ascii="Times New Roman" w:hAnsi="Times New Roman"/>
          <w:b/>
          <w:bCs/>
          <w:sz w:val="28"/>
          <w:szCs w:val="28"/>
        </w:rPr>
        <w:t>3</w:t>
      </w:r>
      <w:r w:rsidRPr="005575CE">
        <w:rPr>
          <w:rFonts w:ascii="Times New Roman" w:hAnsi="Times New Roman"/>
          <w:b/>
          <w:bCs/>
          <w:sz w:val="28"/>
          <w:szCs w:val="28"/>
        </w:rPr>
        <w:t xml:space="preserve"> + К3 х 0,</w:t>
      </w:r>
      <w:r w:rsidR="00373DA9" w:rsidRPr="005575CE">
        <w:rPr>
          <w:rFonts w:ascii="Times New Roman" w:hAnsi="Times New Roman"/>
          <w:b/>
          <w:bCs/>
          <w:sz w:val="28"/>
          <w:szCs w:val="28"/>
        </w:rPr>
        <w:t>1</w:t>
      </w:r>
    </w:p>
    <w:p w14:paraId="0AF7E770" w14:textId="77777777" w:rsidR="00373DA9" w:rsidRDefault="00373DA9">
      <w:pPr>
        <w:pStyle w:val="Textbody"/>
        <w:spacing w:after="0"/>
        <w:ind w:firstLine="705"/>
        <w:jc w:val="both"/>
        <w:rPr>
          <w:rFonts w:ascii="Times New Roman" w:hAnsi="Times New Roman"/>
          <w:sz w:val="28"/>
          <w:szCs w:val="28"/>
        </w:rPr>
      </w:pPr>
    </w:p>
    <w:p w14:paraId="637662BE" w14:textId="77777777" w:rsidR="00D84648" w:rsidRDefault="00892470">
      <w:pPr>
        <w:pStyle w:val="Textbody"/>
        <w:spacing w:after="0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Оценка эффективности муниципальной программы осуществляется с учетом динамики ее реализации по годам.</w:t>
      </w:r>
    </w:p>
    <w:p w14:paraId="4FB6EF8F" w14:textId="77777777" w:rsidR="00D84648" w:rsidRDefault="00892470">
      <w:pPr>
        <w:pStyle w:val="Textbody"/>
        <w:spacing w:after="0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Итоговый показатель эффективности муниципальной программы (F) определяется следующим образом:</w:t>
      </w:r>
    </w:p>
    <w:p w14:paraId="3811274D" w14:textId="6B9E63BF" w:rsidR="00D84648" w:rsidRDefault="00892470">
      <w:pPr>
        <w:pStyle w:val="Textbody"/>
        <w:spacing w:after="0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том случае, если интегральный показатель R снижен по сравнению с прошлым годом, результат характеризуется как «отрицательный» и </w:t>
      </w:r>
      <w:r w:rsidRPr="00164732">
        <w:rPr>
          <w:rFonts w:ascii="Times New Roman" w:hAnsi="Times New Roman"/>
          <w:b/>
          <w:bCs/>
          <w:sz w:val="28"/>
          <w:szCs w:val="28"/>
        </w:rPr>
        <w:t>F = R - 0,5</w:t>
      </w:r>
      <w:r>
        <w:rPr>
          <w:rFonts w:ascii="Times New Roman" w:hAnsi="Times New Roman"/>
          <w:sz w:val="28"/>
          <w:szCs w:val="28"/>
        </w:rPr>
        <w:t>;</w:t>
      </w:r>
    </w:p>
    <w:p w14:paraId="051D9376" w14:textId="77777777" w:rsidR="00D84648" w:rsidRDefault="00892470">
      <w:pPr>
        <w:pStyle w:val="Textbody"/>
        <w:spacing w:after="0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интегральный показатель R остался на уровне предыдущего года, то </w:t>
      </w:r>
      <w:r w:rsidRPr="00164732">
        <w:rPr>
          <w:rFonts w:ascii="Times New Roman" w:hAnsi="Times New Roman"/>
          <w:b/>
          <w:bCs/>
          <w:sz w:val="28"/>
          <w:szCs w:val="28"/>
        </w:rPr>
        <w:t>F = R</w:t>
      </w:r>
      <w:r>
        <w:rPr>
          <w:rFonts w:ascii="Times New Roman" w:hAnsi="Times New Roman"/>
          <w:sz w:val="28"/>
          <w:szCs w:val="28"/>
        </w:rPr>
        <w:t>;</w:t>
      </w:r>
    </w:p>
    <w:p w14:paraId="5AAECB37" w14:textId="77777777" w:rsidR="00D84648" w:rsidRDefault="00892470">
      <w:pPr>
        <w:pStyle w:val="Textbody"/>
        <w:spacing w:after="0"/>
        <w:ind w:firstLine="7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интегральный показатель R выше уровня предыдущего года, - результат «положительный» и </w:t>
      </w:r>
      <w:r w:rsidRPr="00164732">
        <w:rPr>
          <w:rFonts w:ascii="Times New Roman" w:hAnsi="Times New Roman"/>
          <w:b/>
          <w:bCs/>
          <w:sz w:val="28"/>
          <w:szCs w:val="28"/>
        </w:rPr>
        <w:t>F = R + 0,5</w:t>
      </w:r>
      <w:r w:rsidR="001640FF">
        <w:rPr>
          <w:rFonts w:ascii="Times New Roman" w:hAnsi="Times New Roman"/>
          <w:sz w:val="28"/>
          <w:szCs w:val="28"/>
        </w:rPr>
        <w:t>.</w:t>
      </w:r>
    </w:p>
    <w:p w14:paraId="7EB6E367" w14:textId="77777777" w:rsidR="001640FF" w:rsidRDefault="001640FF">
      <w:pPr>
        <w:pStyle w:val="Textbody"/>
        <w:spacing w:after="0"/>
        <w:ind w:firstLine="735"/>
        <w:jc w:val="both"/>
        <w:rPr>
          <w:rFonts w:ascii="Times New Roman" w:hAnsi="Times New Roman"/>
          <w:sz w:val="28"/>
          <w:szCs w:val="28"/>
        </w:rPr>
      </w:pPr>
    </w:p>
    <w:p w14:paraId="493EF23C" w14:textId="77777777" w:rsidR="00D84648" w:rsidRDefault="00892470">
      <w:pPr>
        <w:pStyle w:val="Textbody"/>
        <w:spacing w:after="0"/>
        <w:ind w:firstLine="7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Рассчитанное значение итоговой оценки сопоставляется с приведенной в таблице 1 качественной шкалой.</w:t>
      </w:r>
    </w:p>
    <w:p w14:paraId="0EDFBF8B" w14:textId="77777777" w:rsidR="00D84648" w:rsidRDefault="00892470">
      <w:pPr>
        <w:pStyle w:val="Textbody"/>
        <w:spacing w:after="0"/>
        <w:ind w:firstLine="73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Таблица 1</w:t>
      </w:r>
    </w:p>
    <w:p w14:paraId="38C3DF82" w14:textId="77777777" w:rsidR="001640FF" w:rsidRDefault="001640FF">
      <w:pPr>
        <w:pStyle w:val="Textbody"/>
        <w:spacing w:after="0"/>
        <w:ind w:firstLine="735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59"/>
        <w:gridCol w:w="4687"/>
      </w:tblGrid>
      <w:tr w:rsidR="005664F6" w14:paraId="09509B88" w14:textId="77777777" w:rsidTr="005664F6">
        <w:tc>
          <w:tcPr>
            <w:tcW w:w="4786" w:type="dxa"/>
          </w:tcPr>
          <w:p w14:paraId="4D6257EA" w14:textId="77777777" w:rsidR="005664F6" w:rsidRDefault="005664F6" w:rsidP="005664F6">
            <w:pPr>
              <w:pStyle w:val="Textbody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Численное значение итогового показателя эффективности (F) в баллах</w:t>
            </w:r>
          </w:p>
        </w:tc>
        <w:tc>
          <w:tcPr>
            <w:tcW w:w="4786" w:type="dxa"/>
          </w:tcPr>
          <w:p w14:paraId="50D3961B" w14:textId="77777777" w:rsidR="005664F6" w:rsidRDefault="005664F6" w:rsidP="005664F6">
            <w:pPr>
              <w:pStyle w:val="Textbody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4F6">
              <w:rPr>
                <w:rFonts w:ascii="Times New Roman" w:hAnsi="Times New Roman"/>
                <w:sz w:val="28"/>
                <w:szCs w:val="28"/>
              </w:rPr>
              <w:t>Качественная характеристика исполнения муниципальной программы</w:t>
            </w:r>
          </w:p>
          <w:p w14:paraId="60326B70" w14:textId="77777777" w:rsidR="00616EA5" w:rsidRDefault="00616EA5" w:rsidP="005664F6">
            <w:pPr>
              <w:pStyle w:val="Textbody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64F6" w14:paraId="378F4BF4" w14:textId="77777777" w:rsidTr="005664F6">
        <w:tc>
          <w:tcPr>
            <w:tcW w:w="4786" w:type="dxa"/>
          </w:tcPr>
          <w:p w14:paraId="746B5CD6" w14:textId="77777777" w:rsidR="005664F6" w:rsidRPr="001640FF" w:rsidRDefault="001640FF" w:rsidP="005664F6">
            <w:pPr>
              <w:pStyle w:val="Textbody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9&lt;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=F</w:t>
            </w:r>
          </w:p>
        </w:tc>
        <w:tc>
          <w:tcPr>
            <w:tcW w:w="4786" w:type="dxa"/>
          </w:tcPr>
          <w:p w14:paraId="55D572EE" w14:textId="77777777" w:rsidR="005664F6" w:rsidRDefault="00616EA5" w:rsidP="005664F6">
            <w:pPr>
              <w:pStyle w:val="Textbody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Эффективное исполнение муниципальной программы</w:t>
            </w:r>
          </w:p>
          <w:p w14:paraId="78A6F198" w14:textId="77777777" w:rsidR="00616EA5" w:rsidRPr="001640FF" w:rsidRDefault="00616EA5" w:rsidP="005664F6">
            <w:pPr>
              <w:pStyle w:val="Textbody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64F6" w14:paraId="24693E95" w14:textId="77777777" w:rsidTr="005664F6">
        <w:tc>
          <w:tcPr>
            <w:tcW w:w="4786" w:type="dxa"/>
          </w:tcPr>
          <w:p w14:paraId="0F61B3AC" w14:textId="77777777" w:rsidR="005664F6" w:rsidRPr="001640FF" w:rsidRDefault="001640FF" w:rsidP="005664F6">
            <w:pPr>
              <w:pStyle w:val="Textbody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7&lt;=F&lt;9</w:t>
            </w:r>
          </w:p>
        </w:tc>
        <w:tc>
          <w:tcPr>
            <w:tcW w:w="4786" w:type="dxa"/>
          </w:tcPr>
          <w:p w14:paraId="323693C5" w14:textId="77777777" w:rsidR="005664F6" w:rsidRDefault="00616EA5" w:rsidP="005664F6">
            <w:pPr>
              <w:pStyle w:val="Textbody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Удовлетворительное исполнение муниципальной программы</w:t>
            </w:r>
          </w:p>
          <w:p w14:paraId="72CFAE93" w14:textId="77777777" w:rsidR="00616EA5" w:rsidRDefault="00616EA5" w:rsidP="005664F6">
            <w:pPr>
              <w:pStyle w:val="Textbody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64F6" w14:paraId="1119A6C8" w14:textId="77777777" w:rsidTr="005664F6">
        <w:tc>
          <w:tcPr>
            <w:tcW w:w="4786" w:type="dxa"/>
          </w:tcPr>
          <w:p w14:paraId="7492934C" w14:textId="77777777" w:rsidR="005664F6" w:rsidRPr="001640FF" w:rsidRDefault="001640FF" w:rsidP="005664F6">
            <w:pPr>
              <w:pStyle w:val="Textbody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F&lt;7</w:t>
            </w:r>
          </w:p>
        </w:tc>
        <w:tc>
          <w:tcPr>
            <w:tcW w:w="4786" w:type="dxa"/>
          </w:tcPr>
          <w:p w14:paraId="3629BB27" w14:textId="77777777" w:rsidR="005664F6" w:rsidRDefault="00616EA5" w:rsidP="005664F6">
            <w:pPr>
              <w:pStyle w:val="Textbody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Низкоэффективное исполнение муниципальной программы</w:t>
            </w:r>
          </w:p>
          <w:p w14:paraId="79FD9A69" w14:textId="77777777" w:rsidR="00616EA5" w:rsidRDefault="00616EA5" w:rsidP="005664F6">
            <w:pPr>
              <w:pStyle w:val="Textbody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0200B38" w14:textId="77777777" w:rsidR="005664F6" w:rsidRDefault="005664F6">
      <w:pPr>
        <w:pStyle w:val="Textbody"/>
        <w:spacing w:after="0"/>
        <w:ind w:firstLine="735"/>
        <w:jc w:val="right"/>
        <w:rPr>
          <w:rFonts w:ascii="Times New Roman" w:hAnsi="Times New Roman"/>
          <w:sz w:val="28"/>
          <w:szCs w:val="28"/>
        </w:rPr>
      </w:pPr>
    </w:p>
    <w:p w14:paraId="085B1E8A" w14:textId="77777777" w:rsidR="00D84648" w:rsidRDefault="00892470">
      <w:pPr>
        <w:pStyle w:val="Textbody"/>
        <w:spacing w:after="0"/>
        <w:ind w:firstLine="7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эффективность муниципальных программ первого года реализации определяется путем достижения ожидаемых конечных результатов реализации муниципальной программы за первый год ее реализации и рассчитывается по вышеприведенной формуле интегрального показателя рейтинга муниципальной программы R.</w:t>
      </w:r>
    </w:p>
    <w:p w14:paraId="2AAF5AA4" w14:textId="77777777" w:rsidR="00D84648" w:rsidRDefault="00892470">
      <w:pPr>
        <w:pStyle w:val="Textbody"/>
        <w:spacing w:after="0"/>
        <w:ind w:firstLine="7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При оценке эффективности реализации муниципальных программ учитываются результаты проверочных мероприятий органов государственного и муниципального финансового контроля по эффективному использованию средств на реализацию муниципальных программ, в соответствии с предоставляемой ими информацией.</w:t>
      </w:r>
    </w:p>
    <w:p w14:paraId="24351C7F" w14:textId="17F75F05" w:rsidR="005D1BE6" w:rsidRDefault="00892470">
      <w:pPr>
        <w:pStyle w:val="Textbody"/>
        <w:spacing w:after="0"/>
        <w:ind w:firstLine="7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На основании рейтинговых оценок эффективности и качественных характеристик муниципальных программ, полученных по итогам их выполнения в отчетном финансовом году, отделом </w:t>
      </w:r>
      <w:r w:rsidR="005D1BE6">
        <w:rPr>
          <w:rFonts w:ascii="Times New Roman" w:hAnsi="Times New Roman"/>
          <w:sz w:val="28"/>
          <w:szCs w:val="28"/>
        </w:rPr>
        <w:t>экономическо</w:t>
      </w:r>
      <w:r w:rsidR="001C5E67">
        <w:rPr>
          <w:rFonts w:ascii="Times New Roman" w:hAnsi="Times New Roman"/>
          <w:sz w:val="28"/>
          <w:szCs w:val="28"/>
        </w:rPr>
        <w:t>й политики</w:t>
      </w:r>
      <w:r w:rsidR="005D1BE6">
        <w:rPr>
          <w:rFonts w:ascii="Times New Roman" w:hAnsi="Times New Roman"/>
          <w:sz w:val="28"/>
          <w:szCs w:val="28"/>
        </w:rPr>
        <w:t>, труда</w:t>
      </w:r>
      <w:r w:rsidR="001C5E67">
        <w:rPr>
          <w:rFonts w:ascii="Times New Roman" w:hAnsi="Times New Roman"/>
          <w:sz w:val="28"/>
          <w:szCs w:val="28"/>
        </w:rPr>
        <w:t xml:space="preserve"> и развития</w:t>
      </w:r>
      <w:r w:rsidR="005D1BE6">
        <w:rPr>
          <w:rFonts w:ascii="Times New Roman" w:hAnsi="Times New Roman"/>
          <w:sz w:val="28"/>
          <w:szCs w:val="28"/>
        </w:rPr>
        <w:t xml:space="preserve"> предпринимательства</w:t>
      </w:r>
      <w:r w:rsidR="001C5E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1C5E6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разрабатываются рекомендации по реализации муниципальных программ в очередном финансовом году. </w:t>
      </w:r>
    </w:p>
    <w:p w14:paraId="24930297" w14:textId="77777777" w:rsidR="00D84648" w:rsidRDefault="00D84648">
      <w:pPr>
        <w:pStyle w:val="Textbody"/>
        <w:spacing w:after="0"/>
        <w:ind w:firstLine="69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36D71527" w14:textId="77777777" w:rsidR="00D84648" w:rsidRDefault="00892470">
      <w:pPr>
        <w:pStyle w:val="Textbody"/>
        <w:spacing w:after="0"/>
        <w:ind w:firstLine="6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Организация и проведение распределения бюджета принимаемых обязательств между муниципальными программами</w:t>
      </w:r>
    </w:p>
    <w:p w14:paraId="745338C7" w14:textId="77777777" w:rsidR="00D84648" w:rsidRDefault="00D84648">
      <w:pPr>
        <w:pStyle w:val="Textbody"/>
        <w:spacing w:after="0"/>
        <w:ind w:firstLine="690"/>
        <w:jc w:val="center"/>
        <w:rPr>
          <w:rFonts w:ascii="Times New Roman" w:hAnsi="Times New Roman"/>
          <w:sz w:val="28"/>
          <w:szCs w:val="28"/>
        </w:rPr>
      </w:pPr>
    </w:p>
    <w:p w14:paraId="37B632AA" w14:textId="77FF2144" w:rsidR="00D84648" w:rsidRDefault="00892470">
      <w:pPr>
        <w:pStyle w:val="Textbody"/>
        <w:spacing w:after="0"/>
        <w:ind w:firstLine="69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4.1. Финансов</w:t>
      </w:r>
      <w:r w:rsidR="00DE7EBC">
        <w:rPr>
          <w:rFonts w:ascii="Times New Roman" w:hAnsi="Times New Roman" w:cs="Calibri"/>
          <w:sz w:val="28"/>
          <w:szCs w:val="28"/>
        </w:rPr>
        <w:t>ое</w:t>
      </w:r>
      <w:r>
        <w:rPr>
          <w:rFonts w:ascii="Times New Roman" w:hAnsi="Times New Roman" w:cs="Calibri"/>
          <w:sz w:val="28"/>
          <w:szCs w:val="28"/>
        </w:rPr>
        <w:t xml:space="preserve"> </w:t>
      </w:r>
      <w:r w:rsidR="00DE7EBC">
        <w:rPr>
          <w:rFonts w:ascii="Times New Roman" w:hAnsi="Times New Roman" w:cs="Calibri"/>
          <w:sz w:val="28"/>
          <w:szCs w:val="28"/>
        </w:rPr>
        <w:t>управление</w:t>
      </w:r>
      <w:r>
        <w:rPr>
          <w:rFonts w:ascii="Times New Roman" w:hAnsi="Times New Roman" w:cs="Calibri"/>
          <w:sz w:val="28"/>
          <w:szCs w:val="28"/>
        </w:rPr>
        <w:t xml:space="preserve"> администрации </w:t>
      </w:r>
      <w:r w:rsidR="00DE7EBC">
        <w:rPr>
          <w:rFonts w:ascii="Times New Roman" w:hAnsi="Times New Roman" w:cs="Calibri"/>
          <w:sz w:val="28"/>
          <w:szCs w:val="28"/>
        </w:rPr>
        <w:t>округа</w:t>
      </w:r>
      <w:r>
        <w:rPr>
          <w:rFonts w:ascii="Times New Roman" w:hAnsi="Times New Roman" w:cs="Calibri"/>
          <w:sz w:val="28"/>
          <w:szCs w:val="28"/>
        </w:rPr>
        <w:t xml:space="preserve"> ежегодно в срок, установленный </w:t>
      </w:r>
      <w:r w:rsidR="00390A02">
        <w:rPr>
          <w:rFonts w:ascii="Times New Roman" w:hAnsi="Times New Roman" w:cs="Calibri"/>
          <w:sz w:val="28"/>
          <w:szCs w:val="28"/>
        </w:rPr>
        <w:t xml:space="preserve">в графике разработки проекта бюджета Рассказовского </w:t>
      </w:r>
      <w:r w:rsidR="00DE7EBC">
        <w:rPr>
          <w:rFonts w:ascii="Times New Roman" w:hAnsi="Times New Roman" w:cs="Calibri"/>
          <w:sz w:val="28"/>
          <w:szCs w:val="28"/>
        </w:rPr>
        <w:t>муниципального округа</w:t>
      </w:r>
      <w:r w:rsidR="00390A02">
        <w:rPr>
          <w:rFonts w:ascii="Times New Roman" w:hAnsi="Times New Roman" w:cs="Calibri"/>
          <w:sz w:val="28"/>
          <w:szCs w:val="28"/>
        </w:rPr>
        <w:t>,</w:t>
      </w:r>
      <w:r>
        <w:rPr>
          <w:rFonts w:ascii="Times New Roman" w:hAnsi="Times New Roman" w:cs="Calibri"/>
          <w:sz w:val="28"/>
          <w:szCs w:val="28"/>
        </w:rPr>
        <w:t xml:space="preserve"> представляет в отдел </w:t>
      </w:r>
      <w:r w:rsidR="00390A02">
        <w:rPr>
          <w:rFonts w:ascii="Times New Roman" w:hAnsi="Times New Roman" w:cs="Calibri"/>
          <w:sz w:val="28"/>
          <w:szCs w:val="28"/>
        </w:rPr>
        <w:t>экономическо</w:t>
      </w:r>
      <w:r w:rsidR="001C5E67">
        <w:rPr>
          <w:rFonts w:ascii="Times New Roman" w:hAnsi="Times New Roman" w:cs="Calibri"/>
          <w:sz w:val="28"/>
          <w:szCs w:val="28"/>
        </w:rPr>
        <w:t>й политики</w:t>
      </w:r>
      <w:r w:rsidR="00390A02">
        <w:rPr>
          <w:rFonts w:ascii="Times New Roman" w:hAnsi="Times New Roman" w:cs="Calibri"/>
          <w:sz w:val="28"/>
          <w:szCs w:val="28"/>
        </w:rPr>
        <w:t>, труда</w:t>
      </w:r>
      <w:r w:rsidR="00DE7EBC">
        <w:rPr>
          <w:rFonts w:ascii="Times New Roman" w:hAnsi="Times New Roman" w:cs="Calibri"/>
          <w:sz w:val="28"/>
          <w:szCs w:val="28"/>
        </w:rPr>
        <w:t xml:space="preserve"> и развития</w:t>
      </w:r>
      <w:r w:rsidR="00390A02">
        <w:rPr>
          <w:rFonts w:ascii="Times New Roman" w:hAnsi="Times New Roman" w:cs="Calibri"/>
          <w:sz w:val="28"/>
          <w:szCs w:val="28"/>
        </w:rPr>
        <w:t xml:space="preserve"> предпринимательства </w:t>
      </w:r>
      <w:r>
        <w:rPr>
          <w:rFonts w:ascii="Times New Roman" w:hAnsi="Times New Roman" w:cs="Calibri"/>
          <w:sz w:val="28"/>
          <w:szCs w:val="28"/>
        </w:rPr>
        <w:t xml:space="preserve">администрации </w:t>
      </w:r>
      <w:r w:rsidR="00DE7EBC">
        <w:rPr>
          <w:rFonts w:ascii="Times New Roman" w:hAnsi="Times New Roman" w:cs="Calibri"/>
          <w:sz w:val="28"/>
          <w:szCs w:val="28"/>
        </w:rPr>
        <w:t>округа</w:t>
      </w:r>
      <w:r>
        <w:rPr>
          <w:rFonts w:ascii="Times New Roman" w:hAnsi="Times New Roman" w:cs="Calibri"/>
          <w:sz w:val="28"/>
          <w:szCs w:val="28"/>
        </w:rPr>
        <w:t xml:space="preserve">, а также ответственным исполнителям (соисполнителям) муниципальных программ общий предельный (прогнозный) объем средств бюджета </w:t>
      </w:r>
      <w:r w:rsidR="005965FE">
        <w:rPr>
          <w:rFonts w:ascii="Times New Roman" w:hAnsi="Times New Roman" w:cs="Calibri"/>
          <w:sz w:val="28"/>
          <w:szCs w:val="28"/>
        </w:rPr>
        <w:t xml:space="preserve">Рассказовского </w:t>
      </w:r>
      <w:r w:rsidR="00DE7EBC">
        <w:rPr>
          <w:rFonts w:ascii="Times New Roman" w:hAnsi="Times New Roman" w:cs="Calibri"/>
          <w:sz w:val="28"/>
          <w:szCs w:val="28"/>
        </w:rPr>
        <w:t>муниципального округа</w:t>
      </w:r>
      <w:r w:rsidR="005965FE">
        <w:rPr>
          <w:rFonts w:ascii="Times New Roman" w:hAnsi="Times New Roman" w:cs="Calibri"/>
          <w:sz w:val="28"/>
          <w:szCs w:val="28"/>
        </w:rPr>
        <w:t xml:space="preserve"> </w:t>
      </w:r>
      <w:r>
        <w:rPr>
          <w:rFonts w:ascii="Times New Roman" w:hAnsi="Times New Roman" w:cs="Calibri"/>
          <w:sz w:val="28"/>
          <w:szCs w:val="28"/>
        </w:rPr>
        <w:t>на финансирование бюджета принимаемых обязательств, распределяемых между муниципальными программами на очередной финансовый год и на плановый период (далее - предельный объем).</w:t>
      </w:r>
    </w:p>
    <w:p w14:paraId="63C26DB6" w14:textId="1D5DCE76" w:rsidR="00D84648" w:rsidRDefault="00892470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ab/>
        <w:t xml:space="preserve">4.2. Ответственные исполнители (соисполнители) муниципальных программ в течение </w:t>
      </w:r>
      <w:r w:rsidR="005965FE">
        <w:rPr>
          <w:rFonts w:ascii="Times New Roman" w:hAnsi="Times New Roman" w:cs="Calibri"/>
          <w:sz w:val="28"/>
          <w:szCs w:val="28"/>
        </w:rPr>
        <w:t xml:space="preserve">10 </w:t>
      </w:r>
      <w:r>
        <w:rPr>
          <w:rFonts w:ascii="Times New Roman" w:hAnsi="Times New Roman" w:cs="Calibri"/>
          <w:sz w:val="28"/>
          <w:szCs w:val="28"/>
        </w:rPr>
        <w:t>рабочих дней</w:t>
      </w:r>
      <w:r w:rsidR="005965FE">
        <w:rPr>
          <w:rFonts w:ascii="Times New Roman" w:hAnsi="Times New Roman" w:cs="Calibri"/>
          <w:sz w:val="28"/>
          <w:szCs w:val="28"/>
        </w:rPr>
        <w:t xml:space="preserve"> с момента получения предельного объема </w:t>
      </w:r>
      <w:r>
        <w:rPr>
          <w:rFonts w:ascii="Times New Roman" w:hAnsi="Times New Roman" w:cs="Calibri"/>
          <w:sz w:val="28"/>
          <w:szCs w:val="28"/>
        </w:rPr>
        <w:t>формируют и представляют в финансов</w:t>
      </w:r>
      <w:r w:rsidR="001C5E67">
        <w:rPr>
          <w:rFonts w:ascii="Times New Roman" w:hAnsi="Times New Roman" w:cs="Calibri"/>
          <w:sz w:val="28"/>
          <w:szCs w:val="28"/>
        </w:rPr>
        <w:t xml:space="preserve">ое управление </w:t>
      </w:r>
      <w:r>
        <w:rPr>
          <w:rFonts w:ascii="Times New Roman" w:hAnsi="Times New Roman" w:cs="Calibri"/>
          <w:sz w:val="28"/>
          <w:szCs w:val="28"/>
        </w:rPr>
        <w:t xml:space="preserve">администрации </w:t>
      </w:r>
      <w:r w:rsidR="001C5E67">
        <w:rPr>
          <w:rFonts w:ascii="Times New Roman" w:hAnsi="Times New Roman" w:cs="Calibri"/>
          <w:sz w:val="28"/>
          <w:szCs w:val="28"/>
        </w:rPr>
        <w:t>округа</w:t>
      </w:r>
      <w:r>
        <w:rPr>
          <w:rFonts w:ascii="Times New Roman" w:hAnsi="Times New Roman" w:cs="Calibri"/>
          <w:sz w:val="28"/>
          <w:szCs w:val="28"/>
        </w:rPr>
        <w:t xml:space="preserve"> и в отдел </w:t>
      </w:r>
      <w:bookmarkStart w:id="6" w:name="_Hlk21428157"/>
      <w:r w:rsidR="005965FE">
        <w:rPr>
          <w:rFonts w:ascii="Times New Roman" w:hAnsi="Times New Roman" w:cs="Calibri"/>
          <w:sz w:val="28"/>
          <w:szCs w:val="28"/>
        </w:rPr>
        <w:t>экономическо</w:t>
      </w:r>
      <w:r w:rsidR="001C5E67">
        <w:rPr>
          <w:rFonts w:ascii="Times New Roman" w:hAnsi="Times New Roman" w:cs="Calibri"/>
          <w:sz w:val="28"/>
          <w:szCs w:val="28"/>
        </w:rPr>
        <w:t>й политики</w:t>
      </w:r>
      <w:r w:rsidR="005965FE">
        <w:rPr>
          <w:rFonts w:ascii="Times New Roman" w:hAnsi="Times New Roman" w:cs="Calibri"/>
          <w:sz w:val="28"/>
          <w:szCs w:val="28"/>
        </w:rPr>
        <w:t>, труда</w:t>
      </w:r>
      <w:r w:rsidR="001C5E67">
        <w:rPr>
          <w:rFonts w:ascii="Times New Roman" w:hAnsi="Times New Roman" w:cs="Calibri"/>
          <w:sz w:val="28"/>
          <w:szCs w:val="28"/>
        </w:rPr>
        <w:t xml:space="preserve"> и развития</w:t>
      </w:r>
      <w:r w:rsidR="005965FE">
        <w:rPr>
          <w:rFonts w:ascii="Times New Roman" w:hAnsi="Times New Roman" w:cs="Calibri"/>
          <w:sz w:val="28"/>
          <w:szCs w:val="28"/>
        </w:rPr>
        <w:t xml:space="preserve"> предпринимательства </w:t>
      </w:r>
      <w:bookmarkEnd w:id="6"/>
      <w:r w:rsidR="005965FE">
        <w:rPr>
          <w:rFonts w:ascii="Times New Roman" w:hAnsi="Times New Roman" w:cs="Calibri"/>
          <w:sz w:val="28"/>
          <w:szCs w:val="28"/>
        </w:rPr>
        <w:t>адм</w:t>
      </w:r>
      <w:r>
        <w:rPr>
          <w:rFonts w:ascii="Times New Roman" w:hAnsi="Times New Roman" w:cs="Calibri"/>
          <w:sz w:val="28"/>
          <w:szCs w:val="28"/>
        </w:rPr>
        <w:t>и</w:t>
      </w:r>
      <w:r w:rsidR="005965FE">
        <w:rPr>
          <w:rFonts w:ascii="Times New Roman" w:hAnsi="Times New Roman" w:cs="Calibri"/>
          <w:sz w:val="28"/>
          <w:szCs w:val="28"/>
        </w:rPr>
        <w:t>ни</w:t>
      </w:r>
      <w:r>
        <w:rPr>
          <w:rFonts w:ascii="Times New Roman" w:hAnsi="Times New Roman" w:cs="Calibri"/>
          <w:sz w:val="28"/>
          <w:szCs w:val="28"/>
        </w:rPr>
        <w:t xml:space="preserve">страции </w:t>
      </w:r>
      <w:r w:rsidR="001C5E67">
        <w:rPr>
          <w:rFonts w:ascii="Times New Roman" w:hAnsi="Times New Roman" w:cs="Calibri"/>
          <w:sz w:val="28"/>
          <w:szCs w:val="28"/>
        </w:rPr>
        <w:t>округа</w:t>
      </w:r>
      <w:r>
        <w:rPr>
          <w:rFonts w:ascii="Times New Roman" w:hAnsi="Times New Roman" w:cs="Calibri"/>
          <w:sz w:val="28"/>
          <w:szCs w:val="28"/>
        </w:rPr>
        <w:t xml:space="preserve"> заявки по форме</w:t>
      </w:r>
      <w:r w:rsidR="00F33BB9">
        <w:rPr>
          <w:rFonts w:ascii="Times New Roman" w:hAnsi="Times New Roman" w:cs="Calibri"/>
          <w:sz w:val="28"/>
          <w:szCs w:val="28"/>
        </w:rPr>
        <w:t xml:space="preserve">, </w:t>
      </w:r>
      <w:r>
        <w:rPr>
          <w:rFonts w:ascii="Times New Roman" w:hAnsi="Times New Roman" w:cs="Calibri"/>
          <w:sz w:val="28"/>
          <w:szCs w:val="28"/>
        </w:rPr>
        <w:t xml:space="preserve">согласно </w:t>
      </w:r>
      <w:r>
        <w:rPr>
          <w:rFonts w:ascii="Times New Roman" w:hAnsi="Times New Roman" w:cs="Calibri"/>
          <w:color w:val="000000"/>
          <w:sz w:val="28"/>
          <w:szCs w:val="28"/>
        </w:rPr>
        <w:t>приложению № 2</w:t>
      </w:r>
      <w:r>
        <w:rPr>
          <w:rFonts w:ascii="Times New Roman" w:hAnsi="Times New Roman" w:cs="Calibri"/>
          <w:sz w:val="28"/>
          <w:szCs w:val="28"/>
        </w:rPr>
        <w:t xml:space="preserve"> к настоящему По</w:t>
      </w:r>
      <w:r w:rsidR="00F06941">
        <w:rPr>
          <w:rFonts w:ascii="Times New Roman" w:hAnsi="Times New Roman" w:cs="Calibri"/>
          <w:sz w:val="28"/>
          <w:szCs w:val="28"/>
        </w:rPr>
        <w:t>рядку</w:t>
      </w:r>
      <w:r>
        <w:rPr>
          <w:rFonts w:ascii="Times New Roman" w:hAnsi="Times New Roman" w:cs="Calibri"/>
          <w:sz w:val="28"/>
          <w:szCs w:val="28"/>
        </w:rPr>
        <w:t>.</w:t>
      </w:r>
    </w:p>
    <w:p w14:paraId="34F7C3AC" w14:textId="24A16C63" w:rsidR="00D84648" w:rsidRDefault="00892470">
      <w:pPr>
        <w:pStyle w:val="Standard"/>
        <w:ind w:firstLine="705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4.3. Финансов</w:t>
      </w:r>
      <w:r w:rsidR="001C5E67">
        <w:rPr>
          <w:rFonts w:ascii="Times New Roman" w:hAnsi="Times New Roman" w:cs="Calibri"/>
          <w:sz w:val="28"/>
          <w:szCs w:val="28"/>
        </w:rPr>
        <w:t xml:space="preserve">ое управление администрации округа </w:t>
      </w:r>
      <w:r>
        <w:rPr>
          <w:rFonts w:ascii="Times New Roman" w:hAnsi="Times New Roman" w:cs="Calibri"/>
          <w:sz w:val="28"/>
          <w:szCs w:val="28"/>
        </w:rPr>
        <w:t xml:space="preserve">совместно с отделом </w:t>
      </w:r>
      <w:r w:rsidR="005965FE">
        <w:rPr>
          <w:rFonts w:ascii="Times New Roman" w:hAnsi="Times New Roman" w:cs="Calibri"/>
          <w:sz w:val="28"/>
          <w:szCs w:val="28"/>
        </w:rPr>
        <w:t>экономическо</w:t>
      </w:r>
      <w:r w:rsidR="001C5E67">
        <w:rPr>
          <w:rFonts w:ascii="Times New Roman" w:hAnsi="Times New Roman" w:cs="Calibri"/>
          <w:sz w:val="28"/>
          <w:szCs w:val="28"/>
        </w:rPr>
        <w:t>й политики</w:t>
      </w:r>
      <w:r w:rsidR="005965FE">
        <w:rPr>
          <w:rFonts w:ascii="Times New Roman" w:hAnsi="Times New Roman" w:cs="Calibri"/>
          <w:sz w:val="28"/>
          <w:szCs w:val="28"/>
        </w:rPr>
        <w:t>, труда</w:t>
      </w:r>
      <w:r w:rsidR="001C5E67">
        <w:rPr>
          <w:rFonts w:ascii="Times New Roman" w:hAnsi="Times New Roman" w:cs="Calibri"/>
          <w:sz w:val="28"/>
          <w:szCs w:val="28"/>
        </w:rPr>
        <w:t xml:space="preserve"> и развития</w:t>
      </w:r>
      <w:r w:rsidR="005965FE">
        <w:rPr>
          <w:rFonts w:ascii="Times New Roman" w:hAnsi="Times New Roman" w:cs="Calibri"/>
          <w:sz w:val="28"/>
          <w:szCs w:val="28"/>
        </w:rPr>
        <w:t xml:space="preserve"> предпринимательства </w:t>
      </w:r>
      <w:r>
        <w:rPr>
          <w:rFonts w:ascii="Times New Roman" w:hAnsi="Times New Roman" w:cs="Calibri"/>
          <w:sz w:val="28"/>
          <w:szCs w:val="28"/>
        </w:rPr>
        <w:t xml:space="preserve">администрации </w:t>
      </w:r>
      <w:r w:rsidR="001C5E67">
        <w:rPr>
          <w:rFonts w:ascii="Times New Roman" w:hAnsi="Times New Roman" w:cs="Calibri"/>
          <w:sz w:val="28"/>
          <w:szCs w:val="28"/>
        </w:rPr>
        <w:t>округа</w:t>
      </w:r>
      <w:r>
        <w:rPr>
          <w:rFonts w:ascii="Times New Roman" w:hAnsi="Times New Roman" w:cs="Calibri"/>
          <w:sz w:val="28"/>
          <w:szCs w:val="28"/>
        </w:rPr>
        <w:t xml:space="preserve"> формирует предложения по распределению предельного объема по каждой муниципальной программе, которые согласовываются с ответственными исполнителями (соисполнителями) муниципальных программ.</w:t>
      </w:r>
    </w:p>
    <w:p w14:paraId="201A6E2F" w14:textId="77777777" w:rsidR="00D84648" w:rsidRDefault="00D84648">
      <w:pPr>
        <w:pStyle w:val="Standard"/>
        <w:ind w:firstLine="705"/>
        <w:jc w:val="both"/>
        <w:rPr>
          <w:rFonts w:ascii="Times New Roman" w:hAnsi="Times New Roman"/>
          <w:sz w:val="28"/>
          <w:szCs w:val="28"/>
        </w:rPr>
      </w:pPr>
    </w:p>
    <w:p w14:paraId="3101CC9A" w14:textId="77777777" w:rsidR="00D84648" w:rsidRDefault="00892470">
      <w:pPr>
        <w:pStyle w:val="Textbody"/>
        <w:spacing w:after="0"/>
        <w:ind w:firstLine="6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Рассмотрение итогов оценки эффективности реализации муниципальных программ и результатов распределения бюджета принимаемых обязательств между муниципальными программами</w:t>
      </w:r>
    </w:p>
    <w:p w14:paraId="2D130D62" w14:textId="77777777" w:rsidR="00D84648" w:rsidRDefault="00D84648">
      <w:pPr>
        <w:pStyle w:val="Textbody"/>
        <w:spacing w:after="0"/>
        <w:ind w:firstLine="690"/>
        <w:jc w:val="both"/>
        <w:rPr>
          <w:rFonts w:ascii="Times New Roman" w:hAnsi="Times New Roman"/>
          <w:sz w:val="28"/>
          <w:szCs w:val="28"/>
        </w:rPr>
      </w:pPr>
    </w:p>
    <w:p w14:paraId="4EF52F7C" w14:textId="0883FD8C" w:rsidR="00D84648" w:rsidRDefault="00892470">
      <w:pPr>
        <w:pStyle w:val="Textbody"/>
        <w:spacing w:after="0"/>
        <w:ind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1189C">
        <w:rPr>
          <w:rFonts w:ascii="Times New Roman" w:hAnsi="Times New Roman"/>
          <w:sz w:val="28"/>
          <w:szCs w:val="28"/>
        </w:rPr>
        <w:t>5.1. Результаты оценки эффективности муниципальных программ и предложения о распределении (перераспределении)</w:t>
      </w:r>
      <w:r>
        <w:rPr>
          <w:rFonts w:ascii="Times New Roman" w:hAnsi="Times New Roman"/>
          <w:sz w:val="28"/>
          <w:szCs w:val="28"/>
        </w:rPr>
        <w:t xml:space="preserve"> части бюджета принимаемых обязательств между муниципальными программами в очередном финансовом году и плановом периоде, а также о сокращении (увеличении) объемов бюджетных ассигнований на реализацию муниципальных программ, начиная с очередного финансового года, отдел </w:t>
      </w:r>
      <w:r w:rsidR="009B070B">
        <w:rPr>
          <w:rFonts w:ascii="Times New Roman" w:hAnsi="Times New Roman"/>
          <w:sz w:val="28"/>
          <w:szCs w:val="28"/>
        </w:rPr>
        <w:t>экономическо</w:t>
      </w:r>
      <w:r w:rsidR="001C5E67">
        <w:rPr>
          <w:rFonts w:ascii="Times New Roman" w:hAnsi="Times New Roman"/>
          <w:sz w:val="28"/>
          <w:szCs w:val="28"/>
        </w:rPr>
        <w:t>й политики</w:t>
      </w:r>
      <w:r w:rsidR="009B070B">
        <w:rPr>
          <w:rFonts w:ascii="Times New Roman" w:hAnsi="Times New Roman"/>
          <w:sz w:val="28"/>
          <w:szCs w:val="28"/>
        </w:rPr>
        <w:t>, труда</w:t>
      </w:r>
      <w:r w:rsidR="001C5E67">
        <w:rPr>
          <w:rFonts w:ascii="Times New Roman" w:hAnsi="Times New Roman"/>
          <w:sz w:val="28"/>
          <w:szCs w:val="28"/>
        </w:rPr>
        <w:t xml:space="preserve"> и развития</w:t>
      </w:r>
      <w:r w:rsidR="009B070B">
        <w:rPr>
          <w:rFonts w:ascii="Times New Roman" w:hAnsi="Times New Roman"/>
          <w:sz w:val="28"/>
          <w:szCs w:val="28"/>
        </w:rPr>
        <w:t xml:space="preserve"> предпринимательства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1C5E6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, совместно с финансовым </w:t>
      </w:r>
      <w:r w:rsidR="001C5E67">
        <w:rPr>
          <w:rFonts w:ascii="Times New Roman" w:hAnsi="Times New Roman"/>
          <w:sz w:val="28"/>
          <w:szCs w:val="28"/>
        </w:rPr>
        <w:t xml:space="preserve">управлением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1C5E67"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  <w:t xml:space="preserve"> предоставляют для рассмотрения главе </w:t>
      </w:r>
      <w:r w:rsidR="009B070B">
        <w:rPr>
          <w:rFonts w:ascii="Times New Roman" w:hAnsi="Times New Roman"/>
          <w:sz w:val="28"/>
          <w:szCs w:val="28"/>
        </w:rPr>
        <w:t xml:space="preserve">Рассказовского </w:t>
      </w:r>
      <w:r w:rsidR="001C5E6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>.</w:t>
      </w:r>
    </w:p>
    <w:p w14:paraId="2F2B7B72" w14:textId="53209356" w:rsidR="00D84648" w:rsidRDefault="00892470">
      <w:pPr>
        <w:pStyle w:val="Standard"/>
        <w:ind w:firstLine="667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5.2. На основании представленных предложений глава </w:t>
      </w:r>
      <w:r w:rsidR="00F1189C">
        <w:rPr>
          <w:rFonts w:ascii="Times New Roman" w:hAnsi="Times New Roman" w:cs="Calibri"/>
          <w:sz w:val="28"/>
          <w:szCs w:val="28"/>
        </w:rPr>
        <w:t>Рассказовского</w:t>
      </w:r>
      <w:r>
        <w:rPr>
          <w:rFonts w:ascii="Times New Roman" w:hAnsi="Times New Roman" w:cs="Calibri"/>
          <w:sz w:val="28"/>
          <w:szCs w:val="28"/>
        </w:rPr>
        <w:t xml:space="preserve"> </w:t>
      </w:r>
      <w:r w:rsidR="001C5E67">
        <w:rPr>
          <w:rFonts w:ascii="Times New Roman" w:hAnsi="Times New Roman" w:cs="Calibri"/>
          <w:sz w:val="28"/>
          <w:szCs w:val="28"/>
        </w:rPr>
        <w:t>муниципального округа</w:t>
      </w:r>
      <w:r>
        <w:rPr>
          <w:rFonts w:ascii="Times New Roman" w:hAnsi="Times New Roman" w:cs="Calibri"/>
          <w:sz w:val="28"/>
          <w:szCs w:val="28"/>
        </w:rPr>
        <w:t xml:space="preserve">, совместно с первым заместителем главы администрации </w:t>
      </w:r>
      <w:r w:rsidR="001C5E67">
        <w:rPr>
          <w:rFonts w:ascii="Times New Roman" w:hAnsi="Times New Roman" w:cs="Calibri"/>
          <w:sz w:val="28"/>
          <w:szCs w:val="28"/>
        </w:rPr>
        <w:t>округа</w:t>
      </w:r>
      <w:r>
        <w:rPr>
          <w:rFonts w:ascii="Times New Roman" w:hAnsi="Times New Roman" w:cs="Calibri"/>
          <w:sz w:val="28"/>
          <w:szCs w:val="28"/>
        </w:rPr>
        <w:t xml:space="preserve">, заместителями главы администрации </w:t>
      </w:r>
      <w:r w:rsidR="001C5E67">
        <w:rPr>
          <w:rFonts w:ascii="Times New Roman" w:hAnsi="Times New Roman" w:cs="Calibri"/>
          <w:sz w:val="28"/>
          <w:szCs w:val="28"/>
        </w:rPr>
        <w:t>округа</w:t>
      </w:r>
      <w:r>
        <w:rPr>
          <w:rFonts w:ascii="Times New Roman" w:hAnsi="Times New Roman" w:cs="Calibri"/>
          <w:sz w:val="28"/>
          <w:szCs w:val="28"/>
        </w:rPr>
        <w:t xml:space="preserve"> подводит итоги по уровню приоритетности принимаемых обязательств с учетом их эффективности и результативности и принимает одно из следующих решений:</w:t>
      </w:r>
    </w:p>
    <w:p w14:paraId="322B7E43" w14:textId="77777777" w:rsidR="00D84648" w:rsidRDefault="00892470">
      <w:pPr>
        <w:pStyle w:val="Standard"/>
        <w:ind w:firstLine="667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одобрить предложения;</w:t>
      </w:r>
    </w:p>
    <w:p w14:paraId="49978C82" w14:textId="77777777" w:rsidR="00D84648" w:rsidRDefault="00892470">
      <w:pPr>
        <w:pStyle w:val="Standard"/>
        <w:ind w:firstLine="667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одобрить предложения при условии проведения оптимизации действующих обязательств;</w:t>
      </w:r>
    </w:p>
    <w:p w14:paraId="55F62B98" w14:textId="77777777" w:rsidR="00D84648" w:rsidRDefault="00892470">
      <w:pPr>
        <w:pStyle w:val="Standard"/>
        <w:ind w:firstLine="667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отклонить предложения;</w:t>
      </w:r>
    </w:p>
    <w:p w14:paraId="5FF35449" w14:textId="77777777" w:rsidR="00D84648" w:rsidRDefault="00892470">
      <w:pPr>
        <w:pStyle w:val="Standard"/>
        <w:ind w:firstLine="667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иные предложения.</w:t>
      </w:r>
    </w:p>
    <w:p w14:paraId="14F56E35" w14:textId="745E34B5" w:rsidR="00D84648" w:rsidRDefault="00892470">
      <w:pPr>
        <w:pStyle w:val="Standard"/>
        <w:ind w:firstLine="667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Приоритетными считаются предложения по реализации </w:t>
      </w:r>
      <w:r w:rsidR="00F33BB9">
        <w:rPr>
          <w:rFonts w:ascii="Times New Roman" w:hAnsi="Times New Roman" w:cs="Calibri"/>
          <w:sz w:val="28"/>
          <w:szCs w:val="28"/>
        </w:rPr>
        <w:t>У</w:t>
      </w:r>
      <w:r>
        <w:rPr>
          <w:rFonts w:ascii="Times New Roman" w:hAnsi="Times New Roman" w:cs="Calibri"/>
          <w:sz w:val="28"/>
          <w:szCs w:val="28"/>
        </w:rPr>
        <w:t>казов Президента Российской Федерации от 07.05.2012 №</w:t>
      </w:r>
      <w:r w:rsidR="008D4A49">
        <w:rPr>
          <w:rFonts w:ascii="Times New Roman" w:hAnsi="Times New Roman" w:cs="Calibri"/>
          <w:sz w:val="28"/>
          <w:szCs w:val="28"/>
        </w:rPr>
        <w:t xml:space="preserve"> </w:t>
      </w:r>
      <w:r>
        <w:rPr>
          <w:rFonts w:ascii="Times New Roman" w:hAnsi="Times New Roman" w:cs="Calibri"/>
          <w:sz w:val="28"/>
          <w:szCs w:val="28"/>
        </w:rPr>
        <w:t>596-</w:t>
      </w:r>
      <w:r w:rsidR="00D4563B">
        <w:rPr>
          <w:rFonts w:ascii="Times New Roman" w:hAnsi="Times New Roman" w:cs="Calibri"/>
          <w:sz w:val="28"/>
          <w:szCs w:val="28"/>
        </w:rPr>
        <w:t xml:space="preserve">602, № </w:t>
      </w:r>
      <w:r>
        <w:rPr>
          <w:rFonts w:ascii="Times New Roman" w:hAnsi="Times New Roman" w:cs="Calibri"/>
          <w:sz w:val="28"/>
          <w:szCs w:val="28"/>
        </w:rPr>
        <w:t>606, а также имеющие наивысшие показатели экономической и социальной эффективности, не требующие значительных затрат, охватывающие наибольшее число граждан, которые смогут воспользоваться результатами планируемых мероприятий, способствующие оптимизации действующих расходных обязательств.</w:t>
      </w:r>
    </w:p>
    <w:p w14:paraId="26919A22" w14:textId="0EC0B247" w:rsidR="00D84648" w:rsidRDefault="00892470">
      <w:pPr>
        <w:pStyle w:val="Textbody"/>
        <w:spacing w:after="0"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Снижение эффективности реализации муниципальной программы может являться основанием для принятия решения администрацией </w:t>
      </w:r>
      <w:r w:rsidR="001C5E6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о приостановлении или прекращении действия муниципальной программы или отдельных ее мероприятий, снижении уровня финансирования или перераспределения на очередной финансовый год и плановый период бюджетных ассигнований на ее реализацию между ответственным исполнителем и/или соисполнителями муниципальной программы.</w:t>
      </w:r>
    </w:p>
    <w:p w14:paraId="3AD2CAA4" w14:textId="48D80E11" w:rsidR="008D4A49" w:rsidRDefault="008D4A49">
      <w:pPr>
        <w:pStyle w:val="Textbody"/>
        <w:spacing w:after="0"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По результатам решения администрации </w:t>
      </w:r>
      <w:r w:rsidR="001C5E6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, указанного в п</w:t>
      </w:r>
      <w:r w:rsidR="00F069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5.3</w:t>
      </w:r>
      <w:r w:rsidR="00F33BB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настоящего</w:t>
      </w:r>
      <w:proofErr w:type="gramEnd"/>
      <w:r w:rsidR="00F069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F06941">
        <w:rPr>
          <w:rFonts w:ascii="Times New Roman" w:hAnsi="Times New Roman"/>
          <w:sz w:val="28"/>
          <w:szCs w:val="28"/>
        </w:rPr>
        <w:t>рядка</w:t>
      </w:r>
      <w:r>
        <w:rPr>
          <w:rFonts w:ascii="Times New Roman" w:hAnsi="Times New Roman"/>
          <w:sz w:val="28"/>
          <w:szCs w:val="28"/>
        </w:rPr>
        <w:t>, в муниципальную программу ответственным исполнителем в установленном порядке вносятся изменения не позднее двух месяцев со дня принятия решения.</w:t>
      </w:r>
    </w:p>
    <w:p w14:paraId="43B4C993" w14:textId="77777777" w:rsidR="00D84648" w:rsidRDefault="00D84648">
      <w:pPr>
        <w:pStyle w:val="Textbody"/>
        <w:spacing w:after="0"/>
        <w:ind w:firstLine="69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9A5D7A2" w14:textId="77777777" w:rsidR="00D84648" w:rsidRDefault="00892470">
      <w:pPr>
        <w:pStyle w:val="Textbody"/>
        <w:spacing w:after="0"/>
        <w:ind w:firstLine="6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Реестр муниципальных программ</w:t>
      </w:r>
    </w:p>
    <w:p w14:paraId="3A4E236A" w14:textId="77777777" w:rsidR="00D84648" w:rsidRDefault="00D84648">
      <w:pPr>
        <w:pStyle w:val="Textbody"/>
        <w:spacing w:after="0"/>
        <w:ind w:firstLine="690"/>
        <w:jc w:val="both"/>
        <w:rPr>
          <w:rFonts w:ascii="Times New Roman" w:hAnsi="Times New Roman"/>
          <w:sz w:val="28"/>
          <w:szCs w:val="28"/>
        </w:rPr>
      </w:pPr>
    </w:p>
    <w:p w14:paraId="62B170DF" w14:textId="58660895" w:rsidR="00D84648" w:rsidRDefault="00892470">
      <w:pPr>
        <w:pStyle w:val="Textbody"/>
        <w:spacing w:after="0"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В целях учета и проведения оценки эффективности муниципальных программ отдел </w:t>
      </w:r>
      <w:r w:rsidR="008D4A49">
        <w:rPr>
          <w:rFonts w:ascii="Times New Roman" w:hAnsi="Times New Roman"/>
          <w:sz w:val="28"/>
          <w:szCs w:val="28"/>
        </w:rPr>
        <w:t>экономическо</w:t>
      </w:r>
      <w:r w:rsidR="004764B9">
        <w:rPr>
          <w:rFonts w:ascii="Times New Roman" w:hAnsi="Times New Roman"/>
          <w:sz w:val="28"/>
          <w:szCs w:val="28"/>
        </w:rPr>
        <w:t>й политики</w:t>
      </w:r>
      <w:r w:rsidR="008D4A49">
        <w:rPr>
          <w:rFonts w:ascii="Times New Roman" w:hAnsi="Times New Roman"/>
          <w:sz w:val="28"/>
          <w:szCs w:val="28"/>
        </w:rPr>
        <w:t>, труда</w:t>
      </w:r>
      <w:r w:rsidR="004764B9">
        <w:rPr>
          <w:rFonts w:ascii="Times New Roman" w:hAnsi="Times New Roman"/>
          <w:sz w:val="28"/>
          <w:szCs w:val="28"/>
        </w:rPr>
        <w:t xml:space="preserve"> и развития</w:t>
      </w:r>
      <w:r w:rsidR="008D4A49">
        <w:rPr>
          <w:rFonts w:ascii="Times New Roman" w:hAnsi="Times New Roman"/>
          <w:sz w:val="28"/>
          <w:szCs w:val="28"/>
        </w:rPr>
        <w:t xml:space="preserve"> предпринимательства 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4764B9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формирует и ведет </w:t>
      </w:r>
      <w:r w:rsidR="004764B9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 xml:space="preserve"> муниципальных программ Рассказовского </w:t>
      </w:r>
      <w:r w:rsidR="004764B9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(далее - </w:t>
      </w:r>
      <w:r w:rsidR="004764B9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>).</w:t>
      </w:r>
    </w:p>
    <w:p w14:paraId="4C441345" w14:textId="262F2973" w:rsidR="00D84648" w:rsidRDefault="00892470">
      <w:pPr>
        <w:pStyle w:val="Textbody"/>
        <w:spacing w:after="0"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="004764B9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 xml:space="preserve"> включает: наименование муниципальной программы (подпрограммы), период ее реализации</w:t>
      </w:r>
      <w:r w:rsidRPr="0089247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наименование ответственного исполнителя и соисполнителей муниципальной программы (подпрограммы), наименование, дату и номер нормативного правового акта, </w:t>
      </w:r>
      <w:proofErr w:type="gramStart"/>
      <w:r>
        <w:rPr>
          <w:rFonts w:ascii="Times New Roman" w:hAnsi="Times New Roman"/>
          <w:sz w:val="28"/>
          <w:szCs w:val="28"/>
        </w:rPr>
        <w:t>утвердившего  муниципальную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программу.</w:t>
      </w:r>
    </w:p>
    <w:p w14:paraId="6AA42C5C" w14:textId="77777777" w:rsidR="00B70DEC" w:rsidRDefault="00892470">
      <w:pPr>
        <w:pStyle w:val="Textbody"/>
        <w:spacing w:after="0"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Порядковый номер муниципальной программе присваивается после утверждения ее нормативным правовым актом. </w:t>
      </w:r>
    </w:p>
    <w:p w14:paraId="2D80862F" w14:textId="210CE8D4" w:rsidR="00D84648" w:rsidRDefault="00B70DEC" w:rsidP="004764B9">
      <w:pPr>
        <w:pStyle w:val="Textbody"/>
        <w:spacing w:after="0"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отмены</w:t>
      </w:r>
      <w:r w:rsidR="00763417">
        <w:rPr>
          <w:rFonts w:ascii="Times New Roman" w:hAnsi="Times New Roman"/>
          <w:sz w:val="28"/>
          <w:szCs w:val="28"/>
        </w:rPr>
        <w:t xml:space="preserve"> действующей</w:t>
      </w:r>
      <w:r>
        <w:rPr>
          <w:rFonts w:ascii="Times New Roman" w:hAnsi="Times New Roman"/>
          <w:sz w:val="28"/>
          <w:szCs w:val="28"/>
        </w:rPr>
        <w:t xml:space="preserve"> или утверждения </w:t>
      </w:r>
      <w:r w:rsidR="00763417">
        <w:rPr>
          <w:rFonts w:ascii="Times New Roman" w:hAnsi="Times New Roman"/>
          <w:sz w:val="28"/>
          <w:szCs w:val="28"/>
        </w:rPr>
        <w:t xml:space="preserve">новой </w:t>
      </w: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4764B9">
        <w:rPr>
          <w:rFonts w:ascii="Times New Roman" w:hAnsi="Times New Roman"/>
          <w:sz w:val="28"/>
          <w:szCs w:val="28"/>
        </w:rPr>
        <w:t>Реестр</w:t>
      </w:r>
      <w:r w:rsidR="00892470">
        <w:rPr>
          <w:rFonts w:ascii="Times New Roman" w:hAnsi="Times New Roman"/>
          <w:sz w:val="28"/>
          <w:szCs w:val="28"/>
        </w:rPr>
        <w:t xml:space="preserve"> актуализируется отделом </w:t>
      </w:r>
      <w:r w:rsidR="005C2CEB">
        <w:rPr>
          <w:rFonts w:ascii="Times New Roman" w:hAnsi="Times New Roman"/>
          <w:sz w:val="28"/>
          <w:szCs w:val="28"/>
        </w:rPr>
        <w:t>экономическо</w:t>
      </w:r>
      <w:r w:rsidR="004764B9">
        <w:rPr>
          <w:rFonts w:ascii="Times New Roman" w:hAnsi="Times New Roman"/>
          <w:sz w:val="28"/>
          <w:szCs w:val="28"/>
        </w:rPr>
        <w:t>й политики</w:t>
      </w:r>
      <w:r w:rsidR="005C2CEB">
        <w:rPr>
          <w:rFonts w:ascii="Times New Roman" w:hAnsi="Times New Roman"/>
          <w:sz w:val="28"/>
          <w:szCs w:val="28"/>
        </w:rPr>
        <w:t>, труда</w:t>
      </w:r>
      <w:r w:rsidR="004764B9">
        <w:rPr>
          <w:rFonts w:ascii="Times New Roman" w:hAnsi="Times New Roman"/>
          <w:sz w:val="28"/>
          <w:szCs w:val="28"/>
        </w:rPr>
        <w:t xml:space="preserve"> и развития </w:t>
      </w:r>
      <w:r w:rsidR="005C2CEB">
        <w:rPr>
          <w:rFonts w:ascii="Times New Roman" w:hAnsi="Times New Roman"/>
          <w:sz w:val="28"/>
          <w:szCs w:val="28"/>
        </w:rPr>
        <w:t xml:space="preserve">предпринимательства </w:t>
      </w:r>
      <w:r w:rsidR="00892470">
        <w:rPr>
          <w:rFonts w:ascii="Times New Roman" w:hAnsi="Times New Roman"/>
          <w:sz w:val="28"/>
          <w:szCs w:val="28"/>
        </w:rPr>
        <w:t xml:space="preserve">администрации </w:t>
      </w:r>
      <w:r w:rsidR="004764B9">
        <w:rPr>
          <w:rFonts w:ascii="Times New Roman" w:hAnsi="Times New Roman"/>
          <w:sz w:val="28"/>
          <w:szCs w:val="28"/>
        </w:rPr>
        <w:t>округа</w:t>
      </w:r>
      <w:r w:rsidR="00892470">
        <w:rPr>
          <w:rFonts w:ascii="Times New Roman" w:hAnsi="Times New Roman"/>
          <w:sz w:val="28"/>
          <w:szCs w:val="28"/>
        </w:rPr>
        <w:t xml:space="preserve"> </w:t>
      </w:r>
      <w:r w:rsidR="00763417">
        <w:rPr>
          <w:rFonts w:ascii="Times New Roman" w:hAnsi="Times New Roman"/>
          <w:sz w:val="28"/>
          <w:szCs w:val="28"/>
        </w:rPr>
        <w:t xml:space="preserve">в течение одного месяца со дня принятия соответствующего постановления </w:t>
      </w:r>
      <w:r w:rsidR="00892470">
        <w:rPr>
          <w:rFonts w:ascii="Times New Roman" w:hAnsi="Times New Roman"/>
          <w:sz w:val="28"/>
          <w:szCs w:val="28"/>
        </w:rPr>
        <w:t xml:space="preserve">и размещается </w:t>
      </w:r>
      <w:r w:rsidR="004764B9" w:rsidRPr="004764B9">
        <w:rPr>
          <w:rFonts w:ascii="Times New Roman" w:hAnsi="Times New Roman"/>
          <w:sz w:val="28"/>
          <w:szCs w:val="28"/>
        </w:rPr>
        <w:t>на официальном сайте администрации округа информационно – телекоммуникационной сети «Интернет».</w:t>
      </w:r>
    </w:p>
    <w:p w14:paraId="36A87A7D" w14:textId="77777777" w:rsidR="00D84648" w:rsidRDefault="00D84648">
      <w:pPr>
        <w:pStyle w:val="Textbody"/>
        <w:spacing w:after="0"/>
        <w:ind w:firstLine="735"/>
        <w:jc w:val="both"/>
        <w:rPr>
          <w:rFonts w:ascii="Times New Roman" w:hAnsi="Times New Roman"/>
          <w:sz w:val="28"/>
          <w:szCs w:val="28"/>
        </w:rPr>
      </w:pPr>
    </w:p>
    <w:p w14:paraId="786FD6D6" w14:textId="77777777" w:rsidR="00D84648" w:rsidRDefault="00D84648">
      <w:pPr>
        <w:pStyle w:val="Default"/>
        <w:jc w:val="both"/>
        <w:rPr>
          <w:sz w:val="28"/>
          <w:szCs w:val="28"/>
        </w:rPr>
      </w:pPr>
    </w:p>
    <w:p w14:paraId="7591D03E" w14:textId="77777777" w:rsidR="00D84648" w:rsidRDefault="00D84648">
      <w:pPr>
        <w:pStyle w:val="Default"/>
        <w:jc w:val="both"/>
        <w:rPr>
          <w:sz w:val="28"/>
          <w:szCs w:val="28"/>
        </w:rPr>
      </w:pPr>
    </w:p>
    <w:p w14:paraId="75EEC824" w14:textId="77777777" w:rsidR="00D84648" w:rsidRDefault="00D84648">
      <w:pPr>
        <w:pStyle w:val="Default"/>
        <w:jc w:val="both"/>
        <w:rPr>
          <w:sz w:val="28"/>
          <w:szCs w:val="28"/>
        </w:rPr>
      </w:pPr>
    </w:p>
    <w:p w14:paraId="64810363" w14:textId="77777777" w:rsidR="00D84648" w:rsidRDefault="00D84648">
      <w:pPr>
        <w:pStyle w:val="Default"/>
        <w:jc w:val="both"/>
        <w:rPr>
          <w:sz w:val="28"/>
          <w:szCs w:val="28"/>
        </w:rPr>
      </w:pPr>
    </w:p>
    <w:p w14:paraId="446BE5F9" w14:textId="77777777" w:rsidR="00D84648" w:rsidRDefault="00D84648">
      <w:pPr>
        <w:pStyle w:val="Default"/>
        <w:jc w:val="both"/>
        <w:rPr>
          <w:sz w:val="28"/>
          <w:szCs w:val="28"/>
        </w:rPr>
      </w:pPr>
    </w:p>
    <w:p w14:paraId="7A6268B4" w14:textId="77777777" w:rsidR="00D84648" w:rsidRDefault="00D84648">
      <w:pPr>
        <w:pStyle w:val="Default"/>
        <w:jc w:val="both"/>
        <w:rPr>
          <w:sz w:val="28"/>
          <w:szCs w:val="28"/>
        </w:rPr>
      </w:pPr>
    </w:p>
    <w:p w14:paraId="2C57CD22" w14:textId="77777777" w:rsidR="00D84648" w:rsidRDefault="00D84648">
      <w:pPr>
        <w:pStyle w:val="Default"/>
        <w:jc w:val="both"/>
        <w:rPr>
          <w:sz w:val="28"/>
          <w:szCs w:val="28"/>
        </w:rPr>
      </w:pPr>
    </w:p>
    <w:p w14:paraId="3F65620D" w14:textId="77777777" w:rsidR="00D84648" w:rsidRDefault="00D84648">
      <w:pPr>
        <w:pStyle w:val="Default"/>
        <w:jc w:val="both"/>
        <w:rPr>
          <w:sz w:val="28"/>
          <w:szCs w:val="28"/>
        </w:rPr>
      </w:pPr>
    </w:p>
    <w:p w14:paraId="2F6F5840" w14:textId="77777777" w:rsidR="00D84648" w:rsidRDefault="00D84648">
      <w:pPr>
        <w:pStyle w:val="Default"/>
        <w:jc w:val="both"/>
        <w:rPr>
          <w:sz w:val="28"/>
          <w:szCs w:val="28"/>
        </w:rPr>
      </w:pPr>
    </w:p>
    <w:p w14:paraId="5D996CAF" w14:textId="77777777" w:rsidR="00D84648" w:rsidRDefault="00D84648">
      <w:pPr>
        <w:pStyle w:val="Default"/>
        <w:jc w:val="both"/>
        <w:rPr>
          <w:sz w:val="28"/>
          <w:szCs w:val="28"/>
        </w:rPr>
      </w:pPr>
    </w:p>
    <w:p w14:paraId="61EB62D1" w14:textId="77777777" w:rsidR="00D84648" w:rsidRDefault="00D84648">
      <w:pPr>
        <w:pStyle w:val="Default"/>
        <w:jc w:val="both"/>
        <w:rPr>
          <w:sz w:val="28"/>
          <w:szCs w:val="28"/>
        </w:rPr>
        <w:sectPr w:rsidR="00D84648" w:rsidSect="00AB2B79">
          <w:headerReference w:type="default" r:id="rId9"/>
          <w:pgSz w:w="11906" w:h="16838"/>
          <w:pgMar w:top="1134" w:right="849" w:bottom="709" w:left="1701" w:header="720" w:footer="720" w:gutter="0"/>
          <w:cols w:space="720"/>
        </w:sectPr>
      </w:pPr>
    </w:p>
    <w:p w14:paraId="1E3AE5B0" w14:textId="71A44A3F" w:rsidR="00D84648" w:rsidRDefault="00D5673A" w:rsidP="00D5673A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892470">
        <w:rPr>
          <w:rFonts w:ascii="Times New Roman" w:hAnsi="Times New Roman"/>
          <w:sz w:val="28"/>
          <w:szCs w:val="28"/>
        </w:rPr>
        <w:t>ПРИЛОЖЕНИЕ № 1</w:t>
      </w:r>
    </w:p>
    <w:p w14:paraId="548A4AC8" w14:textId="23AE404A" w:rsidR="00D84648" w:rsidRDefault="00D5673A" w:rsidP="00D5673A">
      <w:pPr>
        <w:pStyle w:val="Textbody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892470">
        <w:rPr>
          <w:rFonts w:ascii="Times New Roman" w:hAnsi="Times New Roman"/>
          <w:sz w:val="28"/>
          <w:szCs w:val="28"/>
        </w:rPr>
        <w:t>к По</w:t>
      </w:r>
      <w:r w:rsidR="00722B11">
        <w:rPr>
          <w:rFonts w:ascii="Times New Roman" w:hAnsi="Times New Roman"/>
          <w:sz w:val="28"/>
          <w:szCs w:val="28"/>
        </w:rPr>
        <w:t xml:space="preserve">рядку </w:t>
      </w:r>
      <w:r w:rsidR="00892470">
        <w:rPr>
          <w:rFonts w:ascii="Times New Roman" w:hAnsi="Times New Roman"/>
          <w:sz w:val="28"/>
          <w:szCs w:val="28"/>
        </w:rPr>
        <w:t>проведения</w:t>
      </w:r>
    </w:p>
    <w:p w14:paraId="187C0EA8" w14:textId="5B589439" w:rsidR="00D5673A" w:rsidRDefault="00D5673A" w:rsidP="00D5673A">
      <w:pPr>
        <w:pStyle w:val="Textbody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892470">
        <w:rPr>
          <w:rFonts w:ascii="Times New Roman" w:hAnsi="Times New Roman"/>
          <w:sz w:val="28"/>
          <w:szCs w:val="28"/>
        </w:rPr>
        <w:t>оценки эффективности реализации</w:t>
      </w:r>
    </w:p>
    <w:p w14:paraId="3A578F2E" w14:textId="2FC61C95" w:rsidR="00D5673A" w:rsidRDefault="00D5673A" w:rsidP="00D5673A">
      <w:pPr>
        <w:pStyle w:val="Textbody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892470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892470">
        <w:rPr>
          <w:rFonts w:ascii="Times New Roman" w:hAnsi="Times New Roman"/>
          <w:sz w:val="28"/>
          <w:szCs w:val="28"/>
        </w:rPr>
        <w:t>программ</w:t>
      </w:r>
    </w:p>
    <w:p w14:paraId="0347663C" w14:textId="5F2C555E" w:rsidR="00D5673A" w:rsidRDefault="00D5673A" w:rsidP="00D5673A">
      <w:pPr>
        <w:pStyle w:val="Textbody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892470">
        <w:rPr>
          <w:rFonts w:ascii="Times New Roman" w:hAnsi="Times New Roman"/>
          <w:sz w:val="28"/>
          <w:szCs w:val="28"/>
        </w:rPr>
        <w:t xml:space="preserve">Рассказовского </w:t>
      </w:r>
      <w:r>
        <w:rPr>
          <w:rFonts w:ascii="Times New Roman" w:hAnsi="Times New Roman"/>
          <w:sz w:val="28"/>
          <w:szCs w:val="28"/>
        </w:rPr>
        <w:t>муниципального округа</w:t>
      </w:r>
    </w:p>
    <w:p w14:paraId="055DAED0" w14:textId="46C138B7" w:rsidR="00D84648" w:rsidRDefault="00D5673A" w:rsidP="00D5673A">
      <w:pPr>
        <w:pStyle w:val="Textbody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892470">
        <w:rPr>
          <w:rFonts w:ascii="Times New Roman" w:hAnsi="Times New Roman"/>
          <w:sz w:val="28"/>
          <w:szCs w:val="28"/>
        </w:rPr>
        <w:t>Тамбовской области</w:t>
      </w:r>
    </w:p>
    <w:p w14:paraId="760802E7" w14:textId="1D1F8898" w:rsidR="00D84648" w:rsidRDefault="00D84648" w:rsidP="00D5673A">
      <w:pPr>
        <w:pStyle w:val="Textbody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C64519A" w14:textId="77777777" w:rsidR="00D84648" w:rsidRDefault="00D84648">
      <w:pPr>
        <w:pStyle w:val="Textbody"/>
        <w:spacing w:after="0"/>
        <w:rPr>
          <w:rFonts w:ascii="Times New Roman" w:hAnsi="Times New Roman"/>
        </w:rPr>
      </w:pPr>
    </w:p>
    <w:p w14:paraId="1F9B5A30" w14:textId="77777777" w:rsidR="00D84648" w:rsidRPr="005F0A66" w:rsidRDefault="00892470">
      <w:pPr>
        <w:pStyle w:val="Textbody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7" w:name="Par164"/>
      <w:bookmarkEnd w:id="7"/>
      <w:r w:rsidRPr="005F0A66">
        <w:rPr>
          <w:rFonts w:ascii="Times New Roman" w:hAnsi="Times New Roman"/>
          <w:b/>
          <w:bCs/>
          <w:sz w:val="28"/>
          <w:szCs w:val="28"/>
        </w:rPr>
        <w:t>1. Оценка по комплексному критерию K1</w:t>
      </w:r>
    </w:p>
    <w:p w14:paraId="25DFA3BA" w14:textId="77777777" w:rsidR="00D84648" w:rsidRDefault="00D84648">
      <w:pPr>
        <w:pStyle w:val="Textbody"/>
        <w:spacing w:after="0"/>
        <w:rPr>
          <w:rFonts w:ascii="Times New Roman" w:hAnsi="Times New Roman"/>
          <w:sz w:val="28"/>
          <w:szCs w:val="28"/>
        </w:rPr>
      </w:pPr>
    </w:p>
    <w:p w14:paraId="0F98EA91" w14:textId="77777777" w:rsidR="00D84648" w:rsidRDefault="00892470">
      <w:pPr>
        <w:pStyle w:val="Textbody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Формулировка критерия – достижение результатов, целей и задач муниципальной программы, подпрограмм муниципальной программы.</w:t>
      </w:r>
    </w:p>
    <w:p w14:paraId="786B87E7" w14:textId="77777777" w:rsidR="00D84648" w:rsidRDefault="00892470">
      <w:pPr>
        <w:pStyle w:val="Textbody"/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Весовой коэффициент критерия - </w:t>
      </w:r>
      <w:r w:rsidRPr="005F0A66">
        <w:rPr>
          <w:rFonts w:ascii="Times New Roman" w:hAnsi="Times New Roman"/>
          <w:b/>
          <w:bCs/>
          <w:sz w:val="28"/>
          <w:szCs w:val="28"/>
        </w:rPr>
        <w:t>Z1 = 0,</w:t>
      </w:r>
      <w:r w:rsidR="005F0A66" w:rsidRPr="005F0A66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14:paraId="504990D8" w14:textId="77777777" w:rsidR="00707579" w:rsidRDefault="00707579">
      <w:pPr>
        <w:pStyle w:val="Textbody"/>
        <w:spacing w:after="0"/>
        <w:ind w:firstLine="720"/>
        <w:rPr>
          <w:rFonts w:ascii="Times New Roman" w:hAnsi="Times New Roman"/>
          <w:sz w:val="28"/>
          <w:szCs w:val="28"/>
        </w:rPr>
      </w:pPr>
    </w:p>
    <w:p w14:paraId="314685E9" w14:textId="77777777" w:rsidR="00D84648" w:rsidRDefault="00892470">
      <w:pPr>
        <w:pStyle w:val="Textbody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оценок по критерию</w:t>
      </w:r>
    </w:p>
    <w:p w14:paraId="798C1482" w14:textId="77777777" w:rsidR="00707579" w:rsidRDefault="00707579">
      <w:pPr>
        <w:pStyle w:val="Textbody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20" w:type="dxa"/>
        <w:tblInd w:w="-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1416"/>
        <w:gridCol w:w="2409"/>
        <w:gridCol w:w="3150"/>
        <w:gridCol w:w="1317"/>
      </w:tblGrid>
      <w:tr w:rsidR="00C531A7" w14:paraId="39FF956D" w14:textId="77777777" w:rsidTr="00E16400">
        <w:trPr>
          <w:trHeight w:val="720"/>
        </w:trPr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FBA967" w14:textId="77777777" w:rsidR="00D84648" w:rsidRDefault="00892470" w:rsidP="005F0A66">
            <w:pPr>
              <w:pStyle w:val="Standard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Courier New"/>
                <w:sz w:val="26"/>
                <w:szCs w:val="26"/>
              </w:rPr>
              <w:t>Обозначе</w:t>
            </w:r>
            <w:proofErr w:type="spellEnd"/>
            <w:r w:rsidR="005F0A66">
              <w:rPr>
                <w:rFonts w:ascii="Times New Roman" w:hAnsi="Times New Roman" w:cs="Courier New"/>
                <w:sz w:val="26"/>
                <w:szCs w:val="26"/>
              </w:rPr>
              <w:t>-</w:t>
            </w:r>
          </w:p>
          <w:p w14:paraId="0A9E96BC" w14:textId="77777777" w:rsidR="00D84648" w:rsidRDefault="00892470" w:rsidP="005F0A66">
            <w:pPr>
              <w:pStyle w:val="Standard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Courier New"/>
                <w:sz w:val="26"/>
                <w:szCs w:val="26"/>
              </w:rPr>
              <w:t>ние</w:t>
            </w:r>
            <w:proofErr w:type="spellEnd"/>
          </w:p>
          <w:p w14:paraId="01095443" w14:textId="77777777" w:rsidR="00D84648" w:rsidRDefault="00892470" w:rsidP="005F0A66">
            <w:pPr>
              <w:pStyle w:val="Standard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>частного</w:t>
            </w:r>
          </w:p>
          <w:p w14:paraId="5DF23706" w14:textId="77777777" w:rsidR="00F06CC3" w:rsidRDefault="00892470" w:rsidP="005F0A66">
            <w:pPr>
              <w:pStyle w:val="Standard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 xml:space="preserve">критерия, </w:t>
            </w:r>
          </w:p>
          <w:p w14:paraId="3035D339" w14:textId="77777777" w:rsidR="00D84648" w:rsidRDefault="00892470" w:rsidP="005F0A66">
            <w:pPr>
              <w:pStyle w:val="Standard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>k</w:t>
            </w:r>
          </w:p>
        </w:tc>
        <w:tc>
          <w:tcPr>
            <w:tcW w:w="14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F5022F" w14:textId="77777777" w:rsidR="00D84648" w:rsidRDefault="00892470" w:rsidP="005F0A66">
            <w:pPr>
              <w:pStyle w:val="Standard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>Весовой</w:t>
            </w:r>
          </w:p>
          <w:p w14:paraId="21617BB3" w14:textId="77777777" w:rsidR="005F0A66" w:rsidRDefault="005F0A66" w:rsidP="005F0A66">
            <w:pPr>
              <w:pStyle w:val="Standard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Courier New"/>
                <w:sz w:val="26"/>
                <w:szCs w:val="26"/>
              </w:rPr>
              <w:t>коэффи</w:t>
            </w:r>
            <w:proofErr w:type="spellEnd"/>
            <w:r>
              <w:rPr>
                <w:rFonts w:ascii="Times New Roman" w:hAnsi="Times New Roman" w:cs="Courier New"/>
                <w:sz w:val="26"/>
                <w:szCs w:val="26"/>
              </w:rPr>
              <w:t>-</w:t>
            </w:r>
          </w:p>
          <w:p w14:paraId="33D34577" w14:textId="77777777" w:rsidR="00D84648" w:rsidRDefault="00892470" w:rsidP="005F0A66">
            <w:pPr>
              <w:pStyle w:val="Standard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Courier New"/>
                <w:sz w:val="26"/>
                <w:szCs w:val="26"/>
              </w:rPr>
              <w:t>циент</w:t>
            </w:r>
            <w:proofErr w:type="spellEnd"/>
          </w:p>
          <w:p w14:paraId="4B1CABFD" w14:textId="77777777" w:rsidR="00F06CC3" w:rsidRDefault="00892470" w:rsidP="005F0A66">
            <w:pPr>
              <w:pStyle w:val="Standard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>критерия,</w:t>
            </w:r>
          </w:p>
          <w:p w14:paraId="25FEE6DF" w14:textId="77777777" w:rsidR="00D84648" w:rsidRDefault="00892470" w:rsidP="005F0A66">
            <w:pPr>
              <w:pStyle w:val="Standard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Courier New"/>
                <w:sz w:val="26"/>
                <w:szCs w:val="26"/>
                <w:lang w:val="en-US"/>
              </w:rPr>
              <w:t>z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EBCA4F" w14:textId="77777777" w:rsidR="00D84648" w:rsidRDefault="00892470" w:rsidP="005F0A66">
            <w:pPr>
              <w:pStyle w:val="Standard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>Формулировка</w:t>
            </w:r>
          </w:p>
          <w:p w14:paraId="76BD159B" w14:textId="77777777" w:rsidR="00D84648" w:rsidRDefault="00892470" w:rsidP="005F0A66">
            <w:pPr>
              <w:pStyle w:val="Standard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>критерия</w:t>
            </w:r>
          </w:p>
        </w:tc>
        <w:tc>
          <w:tcPr>
            <w:tcW w:w="31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F2E480" w14:textId="77777777" w:rsidR="00D84648" w:rsidRDefault="00892470" w:rsidP="005F0A66">
            <w:pPr>
              <w:pStyle w:val="Standard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>Градации критерия</w:t>
            </w:r>
          </w:p>
        </w:tc>
        <w:tc>
          <w:tcPr>
            <w:tcW w:w="13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34F2D1" w14:textId="77777777" w:rsidR="00D84648" w:rsidRDefault="00892470" w:rsidP="005F0A66">
            <w:pPr>
              <w:pStyle w:val="Standard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>Система</w:t>
            </w:r>
          </w:p>
          <w:p w14:paraId="2554207B" w14:textId="77777777" w:rsidR="00D84648" w:rsidRDefault="00892470" w:rsidP="005F0A66">
            <w:pPr>
              <w:pStyle w:val="Standard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>балльных</w:t>
            </w:r>
          </w:p>
          <w:p w14:paraId="276EDF62" w14:textId="77777777" w:rsidR="00D84648" w:rsidRDefault="00892470" w:rsidP="005F0A66">
            <w:pPr>
              <w:pStyle w:val="Standard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>оценок,</w:t>
            </w:r>
          </w:p>
          <w:p w14:paraId="637C7E21" w14:textId="77777777" w:rsidR="00D84648" w:rsidRDefault="005F0A66" w:rsidP="005F0A66">
            <w:pPr>
              <w:pStyle w:val="Standard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>№</w:t>
            </w:r>
          </w:p>
        </w:tc>
      </w:tr>
      <w:tr w:rsidR="00C531A7" w14:paraId="434C8D5D" w14:textId="77777777" w:rsidTr="00E16400">
        <w:tc>
          <w:tcPr>
            <w:tcW w:w="14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143D7B" w14:textId="77777777" w:rsidR="00D84648" w:rsidRDefault="00892470" w:rsidP="00A61E1D">
            <w:pPr>
              <w:pStyle w:val="Standard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>1</w:t>
            </w:r>
          </w:p>
        </w:tc>
        <w:tc>
          <w:tcPr>
            <w:tcW w:w="14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876B15" w14:textId="77777777" w:rsidR="00D84648" w:rsidRDefault="00892470" w:rsidP="00A61E1D">
            <w:pPr>
              <w:pStyle w:val="Standard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23BE79" w14:textId="77777777" w:rsidR="00D84648" w:rsidRDefault="00892470" w:rsidP="00A61E1D">
            <w:pPr>
              <w:pStyle w:val="Standard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>3</w:t>
            </w:r>
          </w:p>
        </w:tc>
        <w:tc>
          <w:tcPr>
            <w:tcW w:w="31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4F0A7E" w14:textId="77777777" w:rsidR="00D84648" w:rsidRDefault="00892470" w:rsidP="00A61E1D">
            <w:pPr>
              <w:pStyle w:val="Standard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>4</w:t>
            </w:r>
          </w:p>
        </w:tc>
        <w:tc>
          <w:tcPr>
            <w:tcW w:w="131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5231C8" w14:textId="77777777" w:rsidR="00D84648" w:rsidRDefault="00892470" w:rsidP="00A61E1D">
            <w:pPr>
              <w:pStyle w:val="Standard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>5</w:t>
            </w:r>
          </w:p>
        </w:tc>
      </w:tr>
      <w:tr w:rsidR="00C531A7" w14:paraId="66788C85" w14:textId="77777777" w:rsidTr="00E16400">
        <w:trPr>
          <w:trHeight w:val="900"/>
        </w:trPr>
        <w:tc>
          <w:tcPr>
            <w:tcW w:w="1428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D7FC1A" w14:textId="77777777" w:rsidR="00D84648" w:rsidRDefault="00892470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  <w:lang w:val="en-US"/>
              </w:rPr>
              <w:t>k</w:t>
            </w:r>
            <w:r>
              <w:rPr>
                <w:rFonts w:ascii="Times New Roman" w:hAnsi="Times New Roman" w:cs="Courier New"/>
                <w:sz w:val="26"/>
                <w:szCs w:val="26"/>
              </w:rPr>
              <w:t xml:space="preserve">1.1       </w:t>
            </w:r>
          </w:p>
        </w:tc>
        <w:tc>
          <w:tcPr>
            <w:tcW w:w="1416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EF710C" w14:textId="77777777" w:rsidR="00D84648" w:rsidRDefault="00892470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>Z1.1 = 0,</w:t>
            </w:r>
            <w:r w:rsidR="00A61E1D">
              <w:rPr>
                <w:rFonts w:ascii="Times New Roman" w:hAnsi="Times New Roman" w:cs="Courier New"/>
                <w:sz w:val="26"/>
                <w:szCs w:val="26"/>
              </w:rPr>
              <w:t>4</w:t>
            </w:r>
            <w:r>
              <w:rPr>
                <w:rFonts w:ascii="Times New Roman" w:hAnsi="Times New Roman" w:cs="Courier New"/>
                <w:sz w:val="26"/>
                <w:szCs w:val="26"/>
              </w:rPr>
              <w:t xml:space="preserve">  </w:t>
            </w:r>
          </w:p>
        </w:tc>
        <w:tc>
          <w:tcPr>
            <w:tcW w:w="2409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D0C016" w14:textId="77777777" w:rsidR="00707579" w:rsidRPr="00A020E6" w:rsidRDefault="00707579" w:rsidP="00707579">
            <w:pPr>
              <w:pStyle w:val="Standard"/>
              <w:suppressAutoHyphens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A020E6">
              <w:rPr>
                <w:rFonts w:ascii="Times New Roman" w:hAnsi="Times New Roman" w:cs="Courier New"/>
                <w:sz w:val="24"/>
                <w:szCs w:val="24"/>
              </w:rPr>
              <w:t>Соответствие</w:t>
            </w:r>
            <w:r>
              <w:rPr>
                <w:rFonts w:ascii="Times New Roman" w:hAnsi="Times New Roman" w:cs="Courier New"/>
                <w:sz w:val="24"/>
                <w:szCs w:val="24"/>
              </w:rPr>
              <w:t xml:space="preserve"> до</w:t>
            </w:r>
            <w:r w:rsidRPr="00A020E6">
              <w:rPr>
                <w:rFonts w:ascii="Times New Roman" w:hAnsi="Times New Roman" w:cs="Courier New"/>
                <w:sz w:val="24"/>
                <w:szCs w:val="24"/>
              </w:rPr>
              <w:t>стигнутых в</w:t>
            </w:r>
            <w:r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 w:rsidRPr="00A020E6">
              <w:rPr>
                <w:rFonts w:ascii="Times New Roman" w:hAnsi="Times New Roman" w:cs="Courier New"/>
                <w:sz w:val="24"/>
                <w:szCs w:val="24"/>
              </w:rPr>
              <w:t xml:space="preserve">отчетном      </w:t>
            </w:r>
          </w:p>
          <w:p w14:paraId="3965E708" w14:textId="77777777" w:rsidR="00707579" w:rsidRPr="00A020E6" w:rsidRDefault="00707579" w:rsidP="00707579">
            <w:pPr>
              <w:pStyle w:val="Standard"/>
              <w:suppressAutoHyphens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A020E6">
              <w:rPr>
                <w:rFonts w:ascii="Times New Roman" w:hAnsi="Times New Roman" w:cs="Courier New"/>
                <w:sz w:val="24"/>
                <w:szCs w:val="24"/>
              </w:rPr>
              <w:t xml:space="preserve">периоде </w:t>
            </w:r>
            <w:r>
              <w:rPr>
                <w:rFonts w:ascii="Times New Roman" w:hAnsi="Times New Roman" w:cs="Courier New"/>
                <w:sz w:val="24"/>
                <w:szCs w:val="24"/>
              </w:rPr>
              <w:t>и</w:t>
            </w:r>
            <w:r w:rsidRPr="00A020E6">
              <w:rPr>
                <w:rFonts w:ascii="Times New Roman" w:hAnsi="Times New Roman" w:cs="Courier New"/>
                <w:sz w:val="24"/>
                <w:szCs w:val="24"/>
              </w:rPr>
              <w:t xml:space="preserve">ндикаторов   </w:t>
            </w:r>
          </w:p>
          <w:p w14:paraId="155CEBFC" w14:textId="77777777" w:rsidR="00707579" w:rsidRPr="00A020E6" w:rsidRDefault="00707579" w:rsidP="00707579">
            <w:pPr>
              <w:pStyle w:val="Standard"/>
              <w:suppressAutoHyphens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A020E6">
              <w:rPr>
                <w:rFonts w:ascii="Times New Roman" w:hAnsi="Times New Roman" w:cs="Courier New"/>
                <w:sz w:val="24"/>
                <w:szCs w:val="24"/>
              </w:rPr>
              <w:t>(показателей)</w:t>
            </w:r>
            <w:r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 w:rsidRPr="00A020E6">
              <w:rPr>
                <w:rFonts w:ascii="Times New Roman" w:hAnsi="Times New Roman" w:cs="Courier New"/>
                <w:sz w:val="24"/>
                <w:szCs w:val="24"/>
              </w:rPr>
              <w:t xml:space="preserve">целевым </w:t>
            </w:r>
            <w:r>
              <w:rPr>
                <w:rFonts w:ascii="Times New Roman" w:hAnsi="Times New Roman" w:cs="Courier New"/>
                <w:sz w:val="24"/>
                <w:szCs w:val="24"/>
              </w:rPr>
              <w:t>и</w:t>
            </w:r>
            <w:r w:rsidRPr="00A020E6">
              <w:rPr>
                <w:rFonts w:ascii="Times New Roman" w:hAnsi="Times New Roman" w:cs="Courier New"/>
                <w:sz w:val="24"/>
                <w:szCs w:val="24"/>
              </w:rPr>
              <w:t xml:space="preserve">ндикаторам   </w:t>
            </w:r>
          </w:p>
          <w:p w14:paraId="28D5E05D" w14:textId="77777777" w:rsidR="00707579" w:rsidRPr="00A020E6" w:rsidRDefault="00707579" w:rsidP="00707579">
            <w:pPr>
              <w:pStyle w:val="Standard"/>
              <w:suppressAutoHyphens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A020E6">
              <w:rPr>
                <w:rFonts w:ascii="Times New Roman" w:hAnsi="Times New Roman" w:cs="Courier New"/>
                <w:sz w:val="24"/>
                <w:szCs w:val="24"/>
              </w:rPr>
              <w:t>(показателям),</w:t>
            </w:r>
            <w:r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 w:rsidRPr="00A020E6">
              <w:rPr>
                <w:rFonts w:ascii="Times New Roman" w:hAnsi="Times New Roman" w:cs="Courier New"/>
                <w:sz w:val="24"/>
                <w:szCs w:val="24"/>
              </w:rPr>
              <w:t>утвержденным в</w:t>
            </w:r>
          </w:p>
          <w:p w14:paraId="300D2401" w14:textId="2A420505" w:rsidR="00D84648" w:rsidRPr="00A020E6" w:rsidRDefault="00707579" w:rsidP="00707579">
            <w:pPr>
              <w:pStyle w:val="Textbody"/>
              <w:suppressAutoHyphens w:val="0"/>
              <w:spacing w:after="0"/>
              <w:rPr>
                <w:rFonts w:ascii="Times New Roman" w:hAnsi="Times New Roman" w:cs="Courier New"/>
                <w:sz w:val="24"/>
                <w:szCs w:val="24"/>
              </w:rPr>
            </w:pPr>
            <w:r w:rsidRPr="00A020E6">
              <w:rPr>
                <w:rFonts w:ascii="Times New Roman" w:hAnsi="Times New Roman" w:cs="Courier New"/>
                <w:sz w:val="24"/>
                <w:szCs w:val="24"/>
              </w:rPr>
              <w:t xml:space="preserve">муниципальной программе и обеспечивающим </w:t>
            </w:r>
            <w:r w:rsidR="00F33BB9">
              <w:rPr>
                <w:rFonts w:ascii="Times New Roman" w:hAnsi="Times New Roman" w:cs="Courier New"/>
                <w:sz w:val="24"/>
                <w:szCs w:val="24"/>
              </w:rPr>
              <w:t>исполнение У</w:t>
            </w:r>
            <w:r w:rsidRPr="00A020E6">
              <w:rPr>
                <w:rFonts w:ascii="Times New Roman" w:hAnsi="Times New Roman" w:cs="Courier New"/>
                <w:sz w:val="24"/>
                <w:szCs w:val="24"/>
              </w:rPr>
              <w:t xml:space="preserve">казов Президента Российской Федерации от 07.05.2012 </w:t>
            </w:r>
            <w:r w:rsidR="00722B11">
              <w:rPr>
                <w:rFonts w:ascii="Times New Roman" w:hAnsi="Times New Roman" w:cs="Courier New"/>
                <w:sz w:val="24"/>
                <w:szCs w:val="24"/>
              </w:rPr>
              <w:t xml:space="preserve">            </w:t>
            </w:r>
            <w:r w:rsidRPr="00A020E6">
              <w:rPr>
                <w:rFonts w:ascii="Times New Roman" w:hAnsi="Times New Roman" w:cs="Courier New"/>
                <w:sz w:val="24"/>
                <w:szCs w:val="24"/>
              </w:rPr>
              <w:t xml:space="preserve">№ 596-602, </w:t>
            </w:r>
            <w:r w:rsidR="005917F7">
              <w:rPr>
                <w:rFonts w:ascii="Times New Roman" w:hAnsi="Times New Roman" w:cs="Courier New"/>
                <w:sz w:val="24"/>
                <w:szCs w:val="24"/>
              </w:rPr>
              <w:t xml:space="preserve">№ </w:t>
            </w:r>
            <w:r w:rsidRPr="00A020E6">
              <w:rPr>
                <w:rFonts w:ascii="Times New Roman" w:hAnsi="Times New Roman" w:cs="Courier New"/>
                <w:sz w:val="24"/>
                <w:szCs w:val="24"/>
              </w:rPr>
              <w:t>606</w:t>
            </w:r>
            <w:r w:rsidR="005B7BA9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 w:rsidRPr="00A020E6">
              <w:rPr>
                <w:rFonts w:ascii="Times New Roman" w:hAnsi="Times New Roman" w:cs="Courier New"/>
                <w:sz w:val="24"/>
                <w:szCs w:val="24"/>
              </w:rPr>
              <w:t xml:space="preserve">и /или </w:t>
            </w:r>
            <w:r>
              <w:rPr>
                <w:rFonts w:ascii="Times New Roman" w:hAnsi="Times New Roman" w:cs="Courier New"/>
                <w:sz w:val="24"/>
                <w:szCs w:val="24"/>
              </w:rPr>
              <w:t>х</w:t>
            </w:r>
            <w:r w:rsidRPr="00A020E6">
              <w:rPr>
                <w:rFonts w:ascii="Times New Roman" w:hAnsi="Times New Roman" w:cs="Courier New"/>
                <w:sz w:val="24"/>
                <w:szCs w:val="24"/>
              </w:rPr>
              <w:t xml:space="preserve">арактеризующим достижение цели (целей) муниципальной программы </w:t>
            </w:r>
          </w:p>
        </w:tc>
        <w:tc>
          <w:tcPr>
            <w:tcW w:w="3150" w:type="dxa"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2B1A80" w14:textId="43184FD1" w:rsidR="00D84648" w:rsidRPr="00707579" w:rsidRDefault="00892470" w:rsidP="00707579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70757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В отчетном году плановое</w:t>
            </w:r>
            <w:r w:rsidR="008847AA" w:rsidRPr="0070757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 </w:t>
            </w:r>
            <w:r w:rsidRPr="0070757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значение индикаторов </w:t>
            </w:r>
            <w:r w:rsidR="008847AA" w:rsidRPr="0070757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(п</w:t>
            </w:r>
            <w:r w:rsidRPr="0070757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оказателей)</w:t>
            </w:r>
            <w:r w:rsidR="00F33BB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 </w:t>
            </w:r>
            <w:r w:rsidRPr="0070757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выполнено </w:t>
            </w:r>
          </w:p>
        </w:tc>
        <w:tc>
          <w:tcPr>
            <w:tcW w:w="1317" w:type="dxa"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A455B3" w14:textId="77777777" w:rsidR="00D84648" w:rsidRPr="00AC216E" w:rsidRDefault="00892470" w:rsidP="00A020E6">
            <w:pPr>
              <w:pStyle w:val="Standard"/>
              <w:jc w:val="center"/>
              <w:rPr>
                <w:rFonts w:ascii="Times New Roman" w:hAnsi="Times New Roman" w:cs="Courier New"/>
                <w:sz w:val="28"/>
                <w:szCs w:val="28"/>
              </w:rPr>
            </w:pPr>
            <w:r w:rsidRPr="00AC216E">
              <w:rPr>
                <w:rFonts w:ascii="Times New Roman" w:hAnsi="Times New Roman" w:cs="Courier New"/>
                <w:sz w:val="28"/>
                <w:szCs w:val="28"/>
              </w:rPr>
              <w:t>10</w:t>
            </w:r>
          </w:p>
        </w:tc>
      </w:tr>
      <w:tr w:rsidR="00C531A7" w14:paraId="685FFC6C" w14:textId="77777777" w:rsidTr="00E16400">
        <w:trPr>
          <w:trHeight w:val="2540"/>
        </w:trPr>
        <w:tc>
          <w:tcPr>
            <w:tcW w:w="1428" w:type="dxa"/>
            <w:vMerge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B3A8A7" w14:textId="77777777" w:rsidR="00A020E6" w:rsidRDefault="00A020E6"/>
        </w:tc>
        <w:tc>
          <w:tcPr>
            <w:tcW w:w="1416" w:type="dxa"/>
            <w:vMerge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59DC72" w14:textId="77777777" w:rsidR="00A020E6" w:rsidRDefault="00A020E6"/>
        </w:tc>
        <w:tc>
          <w:tcPr>
            <w:tcW w:w="2409" w:type="dxa"/>
            <w:vMerge/>
            <w:tcBorders>
              <w:left w:val="single" w:sz="8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6AC9B8" w14:textId="77777777" w:rsidR="00A020E6" w:rsidRPr="00A020E6" w:rsidRDefault="00A020E6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C97C8C" w14:textId="49404EB5" w:rsidR="00A020E6" w:rsidRPr="00707579" w:rsidRDefault="00A020E6" w:rsidP="00707579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70757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В отчетном году плановое значение индикаторов (показателей) не выполнено     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BBE57E" w14:textId="77777777" w:rsidR="00A020E6" w:rsidRPr="00AC216E" w:rsidRDefault="00A020E6" w:rsidP="00A020E6">
            <w:pPr>
              <w:pStyle w:val="Standard"/>
              <w:jc w:val="center"/>
              <w:rPr>
                <w:rFonts w:ascii="Times New Roman" w:hAnsi="Times New Roman" w:cs="Courier New"/>
                <w:sz w:val="28"/>
                <w:szCs w:val="28"/>
              </w:rPr>
            </w:pPr>
            <w:r w:rsidRPr="00AC216E">
              <w:rPr>
                <w:rFonts w:ascii="Times New Roman" w:hAnsi="Times New Roman" w:cs="Courier New"/>
                <w:sz w:val="28"/>
                <w:szCs w:val="28"/>
              </w:rPr>
              <w:t>0</w:t>
            </w:r>
          </w:p>
        </w:tc>
      </w:tr>
      <w:tr w:rsidR="00C531A7" w14:paraId="3831A96B" w14:textId="77777777" w:rsidTr="00E16400">
        <w:trPr>
          <w:trHeight w:val="1136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63996B" w14:textId="77777777" w:rsidR="00A020E6" w:rsidRDefault="00892470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 xml:space="preserve">k1.2    </w:t>
            </w:r>
          </w:p>
          <w:p w14:paraId="19018413" w14:textId="77777777" w:rsidR="00A020E6" w:rsidRDefault="00A020E6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6A349D73" w14:textId="77777777" w:rsidR="00A020E6" w:rsidRDefault="00A020E6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7F8928BA" w14:textId="77777777" w:rsidR="00D84648" w:rsidRDefault="00892470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 xml:space="preserve"> 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EC739C" w14:textId="77777777" w:rsidR="00D84648" w:rsidRDefault="00892470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>Z1.2 = 0,</w:t>
            </w:r>
            <w:r w:rsidR="00A020E6">
              <w:rPr>
                <w:rFonts w:ascii="Times New Roman" w:hAnsi="Times New Roman" w:cs="Courier New"/>
                <w:sz w:val="26"/>
                <w:szCs w:val="26"/>
              </w:rPr>
              <w:t>4</w:t>
            </w:r>
          </w:p>
          <w:p w14:paraId="491C143E" w14:textId="77777777" w:rsidR="00A020E6" w:rsidRDefault="00A020E6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55416FEE" w14:textId="77777777" w:rsidR="00A020E6" w:rsidRDefault="00A020E6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4A6FDC65" w14:textId="77777777" w:rsidR="00A020E6" w:rsidRDefault="00A020E6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4066EDDA" w14:textId="77777777" w:rsidR="00A020E6" w:rsidRDefault="00A020E6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BF91E5" w14:textId="77777777" w:rsidR="00D84648" w:rsidRPr="005233D2" w:rsidRDefault="00892470" w:rsidP="00707579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5233D2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Степень </w:t>
            </w:r>
            <w:r w:rsidR="00A020E6" w:rsidRPr="005233D2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соответствия достигнутых в</w:t>
            </w:r>
            <w:r w:rsidR="0070757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 о</w:t>
            </w:r>
            <w:r w:rsidR="00A020E6" w:rsidRPr="005233D2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тчетном периоде</w:t>
            </w:r>
            <w:r w:rsidRPr="005233D2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 </w:t>
            </w:r>
            <w:r w:rsidR="00A020E6" w:rsidRPr="005233D2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индикаторов (показателей) целевым индикаторам (показателям), утвержденным в муниципальной программе, подпрограмме муниципальной программы</w:t>
            </w:r>
            <w:r w:rsidRPr="005233D2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     </w:t>
            </w:r>
          </w:p>
          <w:p w14:paraId="1B4CE5E5" w14:textId="77777777" w:rsidR="00D84648" w:rsidRPr="00A020E6" w:rsidRDefault="00D84648" w:rsidP="00A5759A">
            <w:pPr>
              <w:pStyle w:val="Standard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1C44A6" w14:textId="16BAEB81" w:rsidR="00D84648" w:rsidRPr="00707579" w:rsidRDefault="00892470" w:rsidP="00707579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70757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1. В отчетном году    </w:t>
            </w:r>
            <w:r w:rsidR="00B92557" w:rsidRPr="0070757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плановое </w:t>
            </w:r>
            <w:proofErr w:type="gramStart"/>
            <w:r w:rsidR="00B92557" w:rsidRPr="0070757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значение </w:t>
            </w:r>
            <w:r w:rsidRPr="0070757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 </w:t>
            </w:r>
            <w:r w:rsidR="00B92557" w:rsidRPr="0070757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индикаторов</w:t>
            </w:r>
            <w:proofErr w:type="gramEnd"/>
            <w:r w:rsidR="00B92557" w:rsidRPr="0070757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 (показателей) выполнено </w:t>
            </w:r>
            <w:r w:rsidRPr="0070757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более </w:t>
            </w:r>
            <w:r w:rsidR="00B92557" w:rsidRPr="0070757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чем на </w:t>
            </w:r>
            <w:r w:rsidRPr="0070757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90%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8298EE" w14:textId="77777777" w:rsidR="00D84648" w:rsidRPr="00AC216E" w:rsidRDefault="00892470" w:rsidP="00B92557">
            <w:pPr>
              <w:pStyle w:val="Standard"/>
              <w:jc w:val="center"/>
              <w:rPr>
                <w:rFonts w:ascii="Times New Roman" w:hAnsi="Times New Roman" w:cs="Courier New"/>
                <w:sz w:val="28"/>
                <w:szCs w:val="28"/>
              </w:rPr>
            </w:pPr>
            <w:r w:rsidRPr="00AC216E">
              <w:rPr>
                <w:rFonts w:ascii="Times New Roman" w:hAnsi="Times New Roman" w:cs="Courier New"/>
                <w:sz w:val="28"/>
                <w:szCs w:val="28"/>
              </w:rPr>
              <w:t>10</w:t>
            </w:r>
          </w:p>
        </w:tc>
      </w:tr>
      <w:tr w:rsidR="00C531A7" w14:paraId="1940D4D8" w14:textId="77777777" w:rsidTr="00E16400">
        <w:trPr>
          <w:trHeight w:val="72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3D483C" w14:textId="77777777" w:rsidR="00892470" w:rsidRDefault="00892470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0901E3" w14:textId="77777777" w:rsidR="00892470" w:rsidRDefault="00892470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9A1E01" w14:textId="77777777" w:rsidR="00892470" w:rsidRPr="00A020E6" w:rsidRDefault="00892470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7E0392" w14:textId="12A5669E" w:rsidR="00D84648" w:rsidRPr="00707579" w:rsidRDefault="00892470" w:rsidP="00707579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70757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2. </w:t>
            </w:r>
            <w:r w:rsidR="00B36B69" w:rsidRPr="0070757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В отчетном году    плановое значение   индикаторов (показателей) выполнено на </w:t>
            </w:r>
            <w:r w:rsidRPr="0070757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70</w:t>
            </w:r>
            <w:r w:rsidR="00B36B69" w:rsidRPr="0070757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-9</w:t>
            </w:r>
            <w:r w:rsidRPr="0070757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0%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5BF7DE" w14:textId="77777777" w:rsidR="00D84648" w:rsidRPr="00AC216E" w:rsidRDefault="00892470" w:rsidP="00B92557">
            <w:pPr>
              <w:pStyle w:val="Standard"/>
              <w:jc w:val="center"/>
              <w:rPr>
                <w:rFonts w:ascii="Times New Roman" w:hAnsi="Times New Roman" w:cs="Courier New"/>
                <w:sz w:val="28"/>
                <w:szCs w:val="28"/>
              </w:rPr>
            </w:pPr>
            <w:r w:rsidRPr="00AC216E">
              <w:rPr>
                <w:rFonts w:ascii="Times New Roman" w:hAnsi="Times New Roman" w:cs="Courier New"/>
                <w:sz w:val="28"/>
                <w:szCs w:val="28"/>
              </w:rPr>
              <w:t>7</w:t>
            </w:r>
          </w:p>
        </w:tc>
      </w:tr>
      <w:tr w:rsidR="00C531A7" w14:paraId="1EC84BE1" w14:textId="77777777" w:rsidTr="0095338C">
        <w:trPr>
          <w:trHeight w:val="72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322A19" w14:textId="77777777" w:rsidR="00892470" w:rsidRDefault="00892470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85F3CD" w14:textId="77777777" w:rsidR="00892470" w:rsidRDefault="00892470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E6B678" w14:textId="77777777" w:rsidR="00892470" w:rsidRPr="00A020E6" w:rsidRDefault="00892470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F2FFDF" w14:textId="6E5E66C8" w:rsidR="00D84648" w:rsidRPr="00707579" w:rsidRDefault="00892470" w:rsidP="00707579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70757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3. В отчетном году    </w:t>
            </w:r>
            <w:r w:rsidR="00AC216E" w:rsidRPr="0070757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 плановое </w:t>
            </w:r>
            <w:proofErr w:type="gramStart"/>
            <w:r w:rsidR="00AC216E" w:rsidRPr="0070757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значение  индикаторов</w:t>
            </w:r>
            <w:proofErr w:type="gramEnd"/>
            <w:r w:rsidR="00AC216E" w:rsidRPr="0070757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 (показателей) выполнено на </w:t>
            </w:r>
            <w:r w:rsidRPr="0070757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50</w:t>
            </w:r>
            <w:r w:rsidR="00AC216E" w:rsidRPr="0070757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-</w:t>
            </w:r>
            <w:r w:rsidRPr="0070757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70%         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4EE587" w14:textId="77777777" w:rsidR="00D84648" w:rsidRPr="00AC216E" w:rsidRDefault="00892470" w:rsidP="00B92557">
            <w:pPr>
              <w:pStyle w:val="Standard"/>
              <w:jc w:val="center"/>
              <w:rPr>
                <w:rFonts w:ascii="Times New Roman" w:hAnsi="Times New Roman" w:cs="Courier New"/>
                <w:sz w:val="28"/>
                <w:szCs w:val="28"/>
              </w:rPr>
            </w:pPr>
            <w:r w:rsidRPr="00AC216E">
              <w:rPr>
                <w:rFonts w:ascii="Times New Roman" w:hAnsi="Times New Roman" w:cs="Courier New"/>
                <w:sz w:val="28"/>
                <w:szCs w:val="28"/>
              </w:rPr>
              <w:t>4</w:t>
            </w:r>
          </w:p>
        </w:tc>
      </w:tr>
      <w:tr w:rsidR="00C531A7" w14:paraId="430F87AC" w14:textId="77777777" w:rsidTr="0095338C">
        <w:trPr>
          <w:trHeight w:val="54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13B66E" w14:textId="77777777" w:rsidR="00892470" w:rsidRDefault="00892470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4A5C92" w14:textId="77777777" w:rsidR="00892470" w:rsidRDefault="00892470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CE393D" w14:textId="77777777" w:rsidR="00892470" w:rsidRPr="00A020E6" w:rsidRDefault="00892470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7697BA" w14:textId="3699E704" w:rsidR="00D84648" w:rsidRPr="00707579" w:rsidRDefault="00892470" w:rsidP="00D7077D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70757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4. В </w:t>
            </w:r>
            <w:r w:rsidR="00AC216E" w:rsidRPr="0070757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отчетном году    плановое значение      индикаторов (показателей) выполнено </w:t>
            </w:r>
            <w:r w:rsidRPr="0070757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менее 50%            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A787BE" w14:textId="77777777" w:rsidR="00D84648" w:rsidRPr="00AC216E" w:rsidRDefault="00892470" w:rsidP="00B92557">
            <w:pPr>
              <w:pStyle w:val="Standard"/>
              <w:jc w:val="center"/>
              <w:rPr>
                <w:rFonts w:ascii="Times New Roman" w:hAnsi="Times New Roman" w:cs="Courier New"/>
                <w:sz w:val="28"/>
                <w:szCs w:val="28"/>
              </w:rPr>
            </w:pPr>
            <w:r w:rsidRPr="00AC216E">
              <w:rPr>
                <w:rFonts w:ascii="Times New Roman" w:hAnsi="Times New Roman" w:cs="Courier New"/>
                <w:sz w:val="28"/>
                <w:szCs w:val="28"/>
              </w:rPr>
              <w:t>0</w:t>
            </w:r>
          </w:p>
        </w:tc>
      </w:tr>
      <w:tr w:rsidR="00C531A7" w14:paraId="5ADC7B2E" w14:textId="77777777" w:rsidTr="00E16400">
        <w:trPr>
          <w:trHeight w:val="540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D4B0DE" w14:textId="77777777" w:rsidR="00B17638" w:rsidRDefault="00B17638" w:rsidP="00B17638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 xml:space="preserve">k1.3    </w:t>
            </w:r>
          </w:p>
          <w:p w14:paraId="0B921742" w14:textId="77777777" w:rsidR="00B17638" w:rsidRDefault="00B17638"/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92F3F3" w14:textId="77777777" w:rsidR="00B17638" w:rsidRDefault="00B17638" w:rsidP="00B17638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>Z1.3 = 0,2</w:t>
            </w:r>
          </w:p>
          <w:p w14:paraId="66A59B39" w14:textId="77777777" w:rsidR="00B17638" w:rsidRDefault="00B17638"/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40D3E9" w14:textId="77777777" w:rsidR="00B17638" w:rsidRPr="00A020E6" w:rsidRDefault="005233D2" w:rsidP="005233D2">
            <w:pPr>
              <w:suppressAutoHyphens w:val="0"/>
              <w:autoSpaceDE w:val="0"/>
              <w:adjustRightInd w:val="0"/>
              <w:jc w:val="left"/>
              <w:textAlignment w:val="auto"/>
              <w:rPr>
                <w:sz w:val="24"/>
                <w:szCs w:val="24"/>
              </w:rPr>
            </w:pPr>
            <w:r w:rsidRPr="005233D2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Наличие индикаторов (показателей) </w:t>
            </w: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муниципальной </w:t>
            </w:r>
            <w:r w:rsidRPr="005233D2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программы, подпрограмм </w:t>
            </w: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муниципальной</w:t>
            </w:r>
            <w:r w:rsidRPr="005233D2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 программы, имеющих в отчетном году положительную динамику по отношению к фактически</w:t>
            </w: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 </w:t>
            </w:r>
            <w:r w:rsidRPr="005233D2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достигнутому уровню прошлого года (в случае если рост показателя является положительным фактором) либо отрицательную динамику (в случае обратного </w:t>
            </w: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п</w:t>
            </w:r>
            <w:r w:rsidRPr="005233D2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оказателя)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0E9BAA" w14:textId="77777777" w:rsidR="005233D2" w:rsidRPr="005233D2" w:rsidRDefault="005233D2" w:rsidP="005233D2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5233D2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Доля указанных</w:t>
            </w:r>
            <w:r w:rsidR="00E16400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 </w:t>
            </w:r>
            <w:r w:rsidRPr="005233D2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индикаторов</w:t>
            </w:r>
            <w:r w:rsidR="00E16400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 </w:t>
            </w:r>
            <w:r w:rsidRPr="005233D2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(показателей) в общем</w:t>
            </w:r>
          </w:p>
          <w:p w14:paraId="5F7692B6" w14:textId="77777777" w:rsidR="00B17638" w:rsidRPr="00707579" w:rsidRDefault="005233D2" w:rsidP="00E16400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5233D2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объеме индикаторов</w:t>
            </w:r>
            <w:r w:rsidR="00E16400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 </w:t>
            </w:r>
            <w:r w:rsidRPr="005233D2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(показателей)</w:t>
            </w:r>
            <w:r w:rsidR="00E16400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муниципальной </w:t>
            </w:r>
            <w:r w:rsidRPr="005233D2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программы, подпрограмм </w:t>
            </w: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муниципальной </w:t>
            </w:r>
            <w:r w:rsidRPr="005233D2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программы составляет</w:t>
            </w:r>
            <w:r w:rsidR="00E16400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 </w:t>
            </w:r>
            <w:r w:rsidRPr="005233D2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более 70%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E734AB" w14:textId="77777777" w:rsidR="00B17638" w:rsidRPr="00AC216E" w:rsidRDefault="00B17638" w:rsidP="00B92557">
            <w:pPr>
              <w:pStyle w:val="Standard"/>
              <w:jc w:val="center"/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>10</w:t>
            </w:r>
          </w:p>
        </w:tc>
      </w:tr>
      <w:tr w:rsidR="00C531A7" w14:paraId="09E43CAD" w14:textId="77777777" w:rsidTr="00E16400">
        <w:trPr>
          <w:trHeight w:val="540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6E859A" w14:textId="77777777" w:rsidR="00E16400" w:rsidRDefault="00E16400" w:rsidP="00E16400"/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084261" w14:textId="77777777" w:rsidR="00E16400" w:rsidRDefault="00E16400" w:rsidP="00E16400"/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E7707C" w14:textId="77777777" w:rsidR="00E16400" w:rsidRPr="00A020E6" w:rsidRDefault="00E16400" w:rsidP="00E16400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D31871" w14:textId="77777777" w:rsidR="00E16400" w:rsidRDefault="00E16400" w:rsidP="00E16400">
            <w:pPr>
              <w:pStyle w:val="a6"/>
            </w:pPr>
            <w:r>
              <w:t>Доля указанных индикаторов (показателей) в общем</w:t>
            </w:r>
          </w:p>
          <w:p w14:paraId="6F5D8742" w14:textId="77777777" w:rsidR="00E16400" w:rsidRDefault="00E16400" w:rsidP="00E16400">
            <w:pPr>
              <w:pStyle w:val="a6"/>
            </w:pPr>
            <w:r>
              <w:t xml:space="preserve">объеме индикаторов (показателей) муниципальной </w:t>
            </w:r>
            <w:r w:rsidRPr="005233D2">
              <w:t xml:space="preserve">программы, подпрограмм </w:t>
            </w:r>
            <w:r>
              <w:t xml:space="preserve">муниципальной </w:t>
            </w:r>
            <w:r w:rsidRPr="005233D2">
              <w:t xml:space="preserve">программы </w:t>
            </w:r>
            <w:r>
              <w:t>составляет от 50 до 70%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1AD181" w14:textId="77777777" w:rsidR="00E16400" w:rsidRPr="00AC216E" w:rsidRDefault="00E16400" w:rsidP="00E16400">
            <w:pPr>
              <w:pStyle w:val="Standard"/>
              <w:jc w:val="center"/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>5</w:t>
            </w:r>
          </w:p>
        </w:tc>
      </w:tr>
      <w:tr w:rsidR="00C531A7" w14:paraId="3A38F57E" w14:textId="77777777" w:rsidTr="002358CB">
        <w:trPr>
          <w:trHeight w:val="540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F8613D" w14:textId="77777777" w:rsidR="00E16400" w:rsidRDefault="00E16400" w:rsidP="00E16400"/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B710F7" w14:textId="77777777" w:rsidR="00E16400" w:rsidRDefault="00E16400" w:rsidP="00E16400"/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12A93A" w14:textId="77777777" w:rsidR="00E16400" w:rsidRPr="00A020E6" w:rsidRDefault="00E16400" w:rsidP="00E16400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F2D337" w14:textId="77777777" w:rsidR="00E16400" w:rsidRDefault="00E16400" w:rsidP="00E16400">
            <w:pPr>
              <w:pStyle w:val="a6"/>
            </w:pPr>
            <w:r>
              <w:t>Доля указанных индикаторов (показателей) в общем</w:t>
            </w:r>
          </w:p>
          <w:p w14:paraId="089DA0DA" w14:textId="77777777" w:rsidR="00E16400" w:rsidRDefault="00E16400" w:rsidP="00E16400">
            <w:pPr>
              <w:pStyle w:val="a6"/>
            </w:pPr>
            <w:r>
              <w:t xml:space="preserve">объеме индикаторов (показателей) муниципальной </w:t>
            </w:r>
            <w:r w:rsidRPr="005233D2">
              <w:t xml:space="preserve">программы, подпрограмм </w:t>
            </w:r>
            <w:r>
              <w:t xml:space="preserve">муниципальной </w:t>
            </w:r>
            <w:r w:rsidRPr="005233D2">
              <w:t xml:space="preserve">программы </w:t>
            </w:r>
            <w:r>
              <w:t>составляет менее 50%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3083B2" w14:textId="77777777" w:rsidR="00E16400" w:rsidRPr="00AC216E" w:rsidRDefault="00E16400" w:rsidP="00E16400">
            <w:pPr>
              <w:pStyle w:val="Standard"/>
              <w:jc w:val="center"/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>0</w:t>
            </w:r>
          </w:p>
        </w:tc>
      </w:tr>
      <w:tr w:rsidR="00C531A7" w14:paraId="62568EAE" w14:textId="77777777" w:rsidTr="00A37ABC">
        <w:trPr>
          <w:trHeight w:val="540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2EB499" w14:textId="77777777" w:rsidR="008545DE" w:rsidRDefault="008545DE" w:rsidP="008545DE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 xml:space="preserve">k1.4    </w:t>
            </w:r>
          </w:p>
          <w:p w14:paraId="38D3128C" w14:textId="77777777" w:rsidR="008545DE" w:rsidRDefault="008545DE" w:rsidP="008545DE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147B4AD8" w14:textId="77777777" w:rsidR="008545DE" w:rsidRDefault="008545DE" w:rsidP="008545DE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58F30CF8" w14:textId="77777777" w:rsidR="008545DE" w:rsidRDefault="008545DE" w:rsidP="008545DE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7F457163" w14:textId="77777777" w:rsidR="008545DE" w:rsidRDefault="008545DE" w:rsidP="008545DE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261BE75D" w14:textId="77777777" w:rsidR="008545DE" w:rsidRDefault="008545DE" w:rsidP="008545DE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1787B321" w14:textId="77777777" w:rsidR="008545DE" w:rsidRDefault="008545DE" w:rsidP="008545DE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4BEFB262" w14:textId="77777777" w:rsidR="008545DE" w:rsidRDefault="008545DE" w:rsidP="008545DE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459B38B0" w14:textId="77777777" w:rsidR="008545DE" w:rsidRDefault="008545DE" w:rsidP="008545DE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6EDA7EAB" w14:textId="77777777" w:rsidR="008545DE" w:rsidRDefault="008545DE" w:rsidP="008545DE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4F3A51F1" w14:textId="77777777" w:rsidR="008545DE" w:rsidRDefault="008545DE" w:rsidP="008545DE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0B667314" w14:textId="77777777" w:rsidR="008545DE" w:rsidRDefault="008545DE" w:rsidP="008545DE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745988A6" w14:textId="77777777" w:rsidR="008545DE" w:rsidRDefault="008545DE" w:rsidP="008545DE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29DC45F6" w14:textId="77777777" w:rsidR="008545DE" w:rsidRDefault="008545DE" w:rsidP="008545DE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0274B960" w14:textId="77777777" w:rsidR="008545DE" w:rsidRDefault="008545DE" w:rsidP="008545DE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52F84488" w14:textId="77777777" w:rsidR="008545DE" w:rsidRDefault="008545DE" w:rsidP="008545DE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1969F924" w14:textId="77777777" w:rsidR="008545DE" w:rsidRDefault="008545DE" w:rsidP="008545DE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11879B7E" w14:textId="77777777" w:rsidR="008545DE" w:rsidRDefault="008545DE" w:rsidP="008545DE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1A64FA35" w14:textId="77777777" w:rsidR="008545DE" w:rsidRDefault="008545DE" w:rsidP="008545DE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2EDF7708" w14:textId="77777777" w:rsidR="008545DE" w:rsidRDefault="008545DE" w:rsidP="008545DE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4DE63516" w14:textId="77777777" w:rsidR="008545DE" w:rsidRDefault="008545DE" w:rsidP="008545DE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138F7C44" w14:textId="77777777" w:rsidR="008545DE" w:rsidRDefault="008545DE" w:rsidP="008545DE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029EE611" w14:textId="77777777" w:rsidR="008545DE" w:rsidRDefault="008545DE" w:rsidP="008545DE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24ECD7D8" w14:textId="77777777" w:rsidR="008545DE" w:rsidRDefault="008545DE" w:rsidP="008545DE"/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213FC1" w14:textId="77777777" w:rsidR="008545DE" w:rsidRDefault="008545DE" w:rsidP="008545DE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>Z1.4 = 0,3</w:t>
            </w:r>
          </w:p>
          <w:p w14:paraId="6F97A820" w14:textId="77777777" w:rsidR="008545DE" w:rsidRDefault="008545DE" w:rsidP="008545DE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2819CBBD" w14:textId="77777777" w:rsidR="008545DE" w:rsidRDefault="008545DE" w:rsidP="008545DE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00A9CBBC" w14:textId="77777777" w:rsidR="008545DE" w:rsidRDefault="008545DE" w:rsidP="008545DE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0CF99602" w14:textId="77777777" w:rsidR="008545DE" w:rsidRDefault="008545DE" w:rsidP="008545DE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5DFC92BB" w14:textId="77777777" w:rsidR="008545DE" w:rsidRDefault="008545DE" w:rsidP="008545DE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3D960AA1" w14:textId="77777777" w:rsidR="008545DE" w:rsidRDefault="008545DE" w:rsidP="008545DE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402299DB" w14:textId="77777777" w:rsidR="008545DE" w:rsidRDefault="008545DE" w:rsidP="008545DE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0A753875" w14:textId="77777777" w:rsidR="008545DE" w:rsidRDefault="008545DE" w:rsidP="008545DE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4E03A86F" w14:textId="77777777" w:rsidR="008545DE" w:rsidRDefault="008545DE" w:rsidP="008545DE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7D61928C" w14:textId="77777777" w:rsidR="008545DE" w:rsidRDefault="008545DE" w:rsidP="008545DE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233FF81A" w14:textId="77777777" w:rsidR="008545DE" w:rsidRDefault="008545DE" w:rsidP="008545DE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681DBF01" w14:textId="77777777" w:rsidR="008545DE" w:rsidRDefault="008545DE" w:rsidP="008545DE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58358718" w14:textId="77777777" w:rsidR="008545DE" w:rsidRDefault="008545DE" w:rsidP="008545DE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188C759E" w14:textId="77777777" w:rsidR="008545DE" w:rsidRDefault="008545DE" w:rsidP="008545DE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5F88F654" w14:textId="77777777" w:rsidR="008545DE" w:rsidRDefault="008545DE" w:rsidP="008545DE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245EDCBE" w14:textId="77777777" w:rsidR="008545DE" w:rsidRDefault="008545DE" w:rsidP="008545DE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664731E6" w14:textId="77777777" w:rsidR="008545DE" w:rsidRDefault="008545DE" w:rsidP="008545DE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54522C54" w14:textId="77777777" w:rsidR="008545DE" w:rsidRDefault="008545DE" w:rsidP="008545DE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6F7B824E" w14:textId="77777777" w:rsidR="008545DE" w:rsidRDefault="008545DE" w:rsidP="008545DE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7042EAD6" w14:textId="77777777" w:rsidR="008545DE" w:rsidRDefault="008545DE" w:rsidP="008545DE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5238015D" w14:textId="77777777" w:rsidR="008545DE" w:rsidRDefault="008545DE" w:rsidP="008545DE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49991CBC" w14:textId="77777777" w:rsidR="008545DE" w:rsidRDefault="008545DE" w:rsidP="008545DE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11F02ADF" w14:textId="77777777" w:rsidR="008545DE" w:rsidRDefault="008545DE" w:rsidP="008545DE"/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A966EE" w14:textId="77777777" w:rsidR="008545DE" w:rsidRPr="000C73FF" w:rsidRDefault="008545DE" w:rsidP="008545DE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73FF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Степень выполнения</w:t>
            </w:r>
          </w:p>
          <w:p w14:paraId="0EDEA1F7" w14:textId="77777777" w:rsidR="008545DE" w:rsidRPr="000C73FF" w:rsidRDefault="008545DE" w:rsidP="008545DE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73FF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программных</w:t>
            </w: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 </w:t>
            </w:r>
            <w:r w:rsidRPr="000C73FF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мероприятий</w:t>
            </w: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 </w:t>
            </w:r>
            <w:r w:rsidRPr="000C73FF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(оценивается выполнение</w:t>
            </w: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 </w:t>
            </w:r>
            <w:r w:rsidRPr="000C73FF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всех мероприятий</w:t>
            </w: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 муниципальной </w:t>
            </w:r>
            <w:r w:rsidRPr="000C73FF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программы,</w:t>
            </w:r>
          </w:p>
          <w:p w14:paraId="0DF82A9E" w14:textId="77777777" w:rsidR="008545DE" w:rsidRPr="00A020E6" w:rsidRDefault="008545DE" w:rsidP="008545DE">
            <w:pPr>
              <w:suppressAutoHyphens w:val="0"/>
              <w:autoSpaceDE w:val="0"/>
              <w:adjustRightInd w:val="0"/>
              <w:jc w:val="left"/>
              <w:textAlignment w:val="auto"/>
              <w:rPr>
                <w:sz w:val="24"/>
                <w:szCs w:val="24"/>
              </w:rPr>
            </w:pPr>
            <w:r w:rsidRPr="000C73FF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запланированных на отчетный год, на основании степени выполнения ожидаемого непосредственного результата каждого мероприятия и освоения финансовых ресурсов). Невыполненным считается мероприятие, если: отрицательное отклонение значения показателя результата программного мероприятия превысило 20%; отношение кассовых расходов по мероприятию из всех источников</w:t>
            </w: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 </w:t>
            </w:r>
            <w:r w:rsidRPr="000C73FF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к планируемому объему, утвержденному в </w:t>
            </w: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муниципаль</w:t>
            </w:r>
            <w:r w:rsidRPr="000C73FF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ной программе, составляет менее 80%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87B77C" w14:textId="77777777" w:rsidR="008545DE" w:rsidRDefault="008545DE" w:rsidP="008545DE">
            <w:pPr>
              <w:pStyle w:val="a6"/>
            </w:pPr>
            <w:r>
              <w:t>1. В отчетном году выполнено более 90% мероприятий муниципальной программы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96B97B" w14:textId="77777777" w:rsidR="008545DE" w:rsidRPr="00AC216E" w:rsidRDefault="00311AE1" w:rsidP="008545DE">
            <w:pPr>
              <w:pStyle w:val="Standard"/>
              <w:jc w:val="center"/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>10</w:t>
            </w:r>
          </w:p>
        </w:tc>
      </w:tr>
      <w:tr w:rsidR="00C531A7" w14:paraId="24700DB4" w14:textId="77777777" w:rsidTr="00A37ABC">
        <w:trPr>
          <w:trHeight w:val="54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AC91BD" w14:textId="77777777" w:rsidR="008545DE" w:rsidRDefault="008545DE" w:rsidP="008545DE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5FC20C" w14:textId="77777777" w:rsidR="008545DE" w:rsidRDefault="008545DE" w:rsidP="008545DE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A41DA8" w14:textId="77777777" w:rsidR="008545DE" w:rsidRPr="00A020E6" w:rsidRDefault="008545DE" w:rsidP="008545DE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125A99" w14:textId="77777777" w:rsidR="008545DE" w:rsidRDefault="008545DE" w:rsidP="008545DE">
            <w:pPr>
              <w:pStyle w:val="a6"/>
            </w:pPr>
            <w:r>
              <w:t>2. В отчетном году выполнено от 70 до 90% мероприятий муниципальной программы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2A6BA3" w14:textId="77777777" w:rsidR="008545DE" w:rsidRPr="00AC216E" w:rsidRDefault="00311AE1" w:rsidP="008545DE">
            <w:pPr>
              <w:pStyle w:val="Standard"/>
              <w:jc w:val="center"/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>7</w:t>
            </w:r>
          </w:p>
        </w:tc>
      </w:tr>
      <w:tr w:rsidR="00C531A7" w14:paraId="05A5ED29" w14:textId="77777777" w:rsidTr="00D60A00">
        <w:trPr>
          <w:trHeight w:val="54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CA82C9" w14:textId="77777777" w:rsidR="008545DE" w:rsidRDefault="008545DE" w:rsidP="008545DE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085566" w14:textId="77777777" w:rsidR="008545DE" w:rsidRDefault="008545DE" w:rsidP="008545DE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C117F9" w14:textId="77777777" w:rsidR="008545DE" w:rsidRPr="00A020E6" w:rsidRDefault="008545DE" w:rsidP="008545DE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C19735" w14:textId="77777777" w:rsidR="008545DE" w:rsidRDefault="008545DE" w:rsidP="008545DE">
            <w:pPr>
              <w:pStyle w:val="a6"/>
            </w:pPr>
            <w:r>
              <w:t>3. В отчетном году выполнено от 50 до 70% мероприятий муниципальной программы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D28785" w14:textId="77777777" w:rsidR="008545DE" w:rsidRPr="00AC216E" w:rsidRDefault="00311AE1" w:rsidP="008545DE">
            <w:pPr>
              <w:pStyle w:val="Standard"/>
              <w:jc w:val="center"/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>4</w:t>
            </w:r>
          </w:p>
        </w:tc>
      </w:tr>
      <w:tr w:rsidR="00C531A7" w14:paraId="5C908C73" w14:textId="77777777" w:rsidTr="00D60A00">
        <w:trPr>
          <w:trHeight w:val="54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87EA7A" w14:textId="77777777" w:rsidR="008545DE" w:rsidRDefault="008545DE" w:rsidP="008545DE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3B2714" w14:textId="77777777" w:rsidR="008545DE" w:rsidRDefault="008545DE" w:rsidP="008545DE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572586" w14:textId="77777777" w:rsidR="008545DE" w:rsidRPr="00A020E6" w:rsidRDefault="008545DE" w:rsidP="008545DE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4757E1" w14:textId="77777777" w:rsidR="008545DE" w:rsidRDefault="00E914B2" w:rsidP="008545DE">
            <w:pPr>
              <w:pStyle w:val="a6"/>
            </w:pPr>
            <w:r>
              <w:t>4. В отчетном году выполнено менее 50% мероприятий муниципальной программы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03102E" w14:textId="77777777" w:rsidR="008545DE" w:rsidRPr="00AC216E" w:rsidRDefault="00311AE1" w:rsidP="008545DE">
            <w:pPr>
              <w:pStyle w:val="Standard"/>
              <w:jc w:val="center"/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>0</w:t>
            </w:r>
          </w:p>
        </w:tc>
      </w:tr>
      <w:tr w:rsidR="00C531A7" w14:paraId="71A6F469" w14:textId="77777777" w:rsidTr="00DF7CAF">
        <w:trPr>
          <w:trHeight w:val="540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690C84" w14:textId="77777777" w:rsidR="002A49DB" w:rsidRDefault="002A49DB" w:rsidP="002A49DB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 xml:space="preserve">k1.5   </w:t>
            </w:r>
          </w:p>
          <w:p w14:paraId="4911FDA4" w14:textId="77777777" w:rsidR="002A49DB" w:rsidRDefault="002A49DB" w:rsidP="002A49DB"/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3C66AD" w14:textId="77777777" w:rsidR="002A49DB" w:rsidRDefault="002A49DB" w:rsidP="002A49DB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>Z1.5 = 0,35</w:t>
            </w:r>
          </w:p>
          <w:p w14:paraId="723BDC7A" w14:textId="77777777" w:rsidR="002A49DB" w:rsidRDefault="002A49DB" w:rsidP="002A49DB"/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862828" w14:textId="77777777" w:rsidR="002A49DB" w:rsidRPr="00897DBC" w:rsidRDefault="002A49DB" w:rsidP="002A49DB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897D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Соответствие </w:t>
            </w: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д</w:t>
            </w:r>
            <w:r w:rsidRPr="00897D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остигнутых в отчетном периоде показателей результативности использования субсидий из </w:t>
            </w:r>
            <w:r w:rsidR="00C531A7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федерального бюджета (</w:t>
            </w: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бюджета Тамбовской области</w:t>
            </w:r>
            <w:r w:rsidR="00C531A7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)</w:t>
            </w:r>
            <w:r w:rsidRPr="00897D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 утвержденным в соглашениях с </w:t>
            </w:r>
            <w:r w:rsidR="00C531A7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федеральными органами исполнительной власти (</w:t>
            </w: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о</w:t>
            </w:r>
            <w:r w:rsidRPr="00897DB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рганами исполнительной власти</w:t>
            </w: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 Тамбовской области</w:t>
            </w:r>
            <w:r w:rsidR="00C531A7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)</w:t>
            </w:r>
            <w:hyperlink w:anchor="sub_1111" w:history="1">
              <w:r w:rsidRPr="00725A25">
                <w:rPr>
                  <w:rFonts w:ascii="Times New Roman CYR" w:eastAsiaTheme="minorEastAsia" w:hAnsi="Times New Roman CYR" w:cs="Times New Roman CYR"/>
                  <w:kern w:val="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BF7FD8" w14:textId="77777777" w:rsidR="002A49DB" w:rsidRDefault="002A49DB" w:rsidP="002A49DB">
            <w:pPr>
              <w:pStyle w:val="a6"/>
            </w:pPr>
            <w:r>
              <w:t>В отчетном году плановое значение указанных показателей выполнено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9837F1" w14:textId="77777777" w:rsidR="002A49DB" w:rsidRPr="00AC216E" w:rsidRDefault="002A49DB" w:rsidP="002A49DB">
            <w:pPr>
              <w:pStyle w:val="Standard"/>
              <w:jc w:val="center"/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>10</w:t>
            </w:r>
          </w:p>
        </w:tc>
      </w:tr>
      <w:tr w:rsidR="00C531A7" w14:paraId="09D70F8E" w14:textId="77777777" w:rsidTr="00DF7CAF">
        <w:trPr>
          <w:trHeight w:val="540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FB5482" w14:textId="77777777" w:rsidR="002A49DB" w:rsidRDefault="002A49DB" w:rsidP="002A49DB"/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E5DC83" w14:textId="77777777" w:rsidR="002A49DB" w:rsidRDefault="002A49DB" w:rsidP="002A49DB"/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496CE6" w14:textId="77777777" w:rsidR="002A49DB" w:rsidRPr="00A020E6" w:rsidRDefault="002A49DB" w:rsidP="002A49DB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E38F32" w14:textId="77777777" w:rsidR="002A49DB" w:rsidRDefault="002A49DB" w:rsidP="002A49DB">
            <w:pPr>
              <w:pStyle w:val="a6"/>
            </w:pPr>
            <w:r>
              <w:t>В отчетном году плановое значение указанных показателей не выполнено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F92A42" w14:textId="77777777" w:rsidR="002A49DB" w:rsidRPr="00AC216E" w:rsidRDefault="002A49DB" w:rsidP="002A49DB">
            <w:pPr>
              <w:pStyle w:val="Standard"/>
              <w:jc w:val="center"/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>0</w:t>
            </w:r>
          </w:p>
        </w:tc>
      </w:tr>
    </w:tbl>
    <w:p w14:paraId="1A7C6B84" w14:textId="77777777" w:rsidR="00D84648" w:rsidRDefault="00D84648">
      <w:pPr>
        <w:pStyle w:val="Standard"/>
        <w:rPr>
          <w:rFonts w:ascii="Times New Roman" w:hAnsi="Times New Roman"/>
          <w:b/>
          <w:bCs/>
          <w:i/>
          <w:iCs/>
        </w:rPr>
      </w:pPr>
    </w:p>
    <w:p w14:paraId="323571E2" w14:textId="77777777" w:rsidR="00B17638" w:rsidRDefault="00F06CC3" w:rsidP="00E319F6">
      <w:pPr>
        <w:pStyle w:val="Standard"/>
        <w:jc w:val="both"/>
        <w:rPr>
          <w:rFonts w:ascii="Times New Roman" w:hAnsi="Times New Roman" w:cs="Calibri"/>
          <w:b/>
          <w:bCs/>
          <w:sz w:val="28"/>
          <w:szCs w:val="28"/>
        </w:rPr>
      </w:pPr>
      <w:bookmarkStart w:id="8" w:name="_Hlk24723250"/>
      <w:r w:rsidRPr="00F06CC3">
        <w:rPr>
          <w:rFonts w:ascii="Times New Roman" w:hAnsi="Times New Roman" w:cs="Calibri"/>
          <w:sz w:val="28"/>
          <w:szCs w:val="28"/>
        </w:rPr>
        <w:t xml:space="preserve">* К </w:t>
      </w:r>
      <w:r>
        <w:rPr>
          <w:rFonts w:ascii="Times New Roman" w:hAnsi="Times New Roman" w:cs="Calibri"/>
          <w:sz w:val="28"/>
          <w:szCs w:val="28"/>
        </w:rPr>
        <w:t xml:space="preserve">муниципальным программам, в рамках которых не предоставляются субсидии из </w:t>
      </w:r>
      <w:r w:rsidR="00C531A7">
        <w:rPr>
          <w:rFonts w:ascii="Times New Roman" w:hAnsi="Times New Roman" w:cs="Calibri"/>
          <w:sz w:val="28"/>
          <w:szCs w:val="28"/>
        </w:rPr>
        <w:t>федерального бюджета (</w:t>
      </w:r>
      <w:r>
        <w:rPr>
          <w:rFonts w:ascii="Times New Roman" w:hAnsi="Times New Roman" w:cs="Calibri"/>
          <w:sz w:val="28"/>
          <w:szCs w:val="28"/>
        </w:rPr>
        <w:t>бюджета Тамбовской области</w:t>
      </w:r>
      <w:r w:rsidR="00C531A7">
        <w:rPr>
          <w:rFonts w:ascii="Times New Roman" w:hAnsi="Times New Roman" w:cs="Calibri"/>
          <w:sz w:val="28"/>
          <w:szCs w:val="28"/>
        </w:rPr>
        <w:t>)</w:t>
      </w:r>
      <w:r>
        <w:rPr>
          <w:rFonts w:ascii="Times New Roman" w:hAnsi="Times New Roman" w:cs="Calibri"/>
          <w:sz w:val="28"/>
          <w:szCs w:val="28"/>
        </w:rPr>
        <w:t xml:space="preserve"> в отчетном году, по данному частному критерию применяется балльная оценка «10».</w:t>
      </w:r>
    </w:p>
    <w:bookmarkEnd w:id="8"/>
    <w:p w14:paraId="475EB727" w14:textId="77777777" w:rsidR="00B17638" w:rsidRDefault="00B17638">
      <w:pPr>
        <w:pStyle w:val="Standard"/>
        <w:jc w:val="center"/>
        <w:rPr>
          <w:rFonts w:ascii="Times New Roman" w:hAnsi="Times New Roman" w:cs="Calibri"/>
          <w:b/>
          <w:bCs/>
          <w:sz w:val="28"/>
          <w:szCs w:val="28"/>
        </w:rPr>
      </w:pPr>
    </w:p>
    <w:p w14:paraId="17A53B05" w14:textId="77777777" w:rsidR="00D84648" w:rsidRPr="00AC216E" w:rsidRDefault="00892470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 w:rsidRPr="00AC216E">
        <w:rPr>
          <w:rFonts w:ascii="Times New Roman" w:hAnsi="Times New Roman" w:cs="Calibri"/>
          <w:b/>
          <w:bCs/>
          <w:sz w:val="28"/>
          <w:szCs w:val="28"/>
        </w:rPr>
        <w:t>2. Оценка по комплексному критерию K2</w:t>
      </w:r>
    </w:p>
    <w:p w14:paraId="38D5FF37" w14:textId="77777777" w:rsidR="00D84648" w:rsidRDefault="00D84648">
      <w:pPr>
        <w:pStyle w:val="Standard"/>
        <w:rPr>
          <w:rFonts w:ascii="Times New Roman" w:hAnsi="Times New Roman" w:cs="Calibri"/>
          <w:sz w:val="28"/>
          <w:szCs w:val="28"/>
        </w:rPr>
      </w:pPr>
    </w:p>
    <w:p w14:paraId="04ACB701" w14:textId="77777777" w:rsidR="009169BD" w:rsidRDefault="00892470">
      <w:pPr>
        <w:pStyle w:val="Standard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Формулировка критерия – </w:t>
      </w:r>
      <w:r w:rsidR="009169BD">
        <w:rPr>
          <w:rFonts w:ascii="Times New Roman" w:hAnsi="Times New Roman" w:cs="Calibri"/>
          <w:sz w:val="28"/>
          <w:szCs w:val="28"/>
        </w:rPr>
        <w:t>соотношение объемов и источников финансирования по муниципальной программе.</w:t>
      </w:r>
    </w:p>
    <w:p w14:paraId="70F5428E" w14:textId="77777777" w:rsidR="00D84648" w:rsidRDefault="00892470">
      <w:pPr>
        <w:pStyle w:val="Standard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Весовой коэффициент критерия - </w:t>
      </w:r>
      <w:r w:rsidRPr="00AC216E">
        <w:rPr>
          <w:rFonts w:ascii="Times New Roman" w:hAnsi="Times New Roman" w:cs="Calibri"/>
          <w:b/>
          <w:bCs/>
          <w:sz w:val="28"/>
          <w:szCs w:val="28"/>
        </w:rPr>
        <w:t>Z2 = 0,</w:t>
      </w:r>
      <w:r w:rsidR="00AE2A6B">
        <w:rPr>
          <w:rFonts w:ascii="Times New Roman" w:hAnsi="Times New Roman" w:cs="Calibri"/>
          <w:b/>
          <w:bCs/>
          <w:sz w:val="28"/>
          <w:szCs w:val="28"/>
        </w:rPr>
        <w:t>3</w:t>
      </w:r>
      <w:r>
        <w:rPr>
          <w:rFonts w:ascii="Times New Roman" w:hAnsi="Times New Roman" w:cs="Calibri"/>
          <w:sz w:val="28"/>
          <w:szCs w:val="28"/>
        </w:rPr>
        <w:t>.</w:t>
      </w:r>
    </w:p>
    <w:p w14:paraId="0C072D56" w14:textId="77777777" w:rsidR="00D84648" w:rsidRDefault="00D84648">
      <w:pPr>
        <w:pStyle w:val="Standard"/>
        <w:rPr>
          <w:rFonts w:ascii="Times New Roman" w:hAnsi="Times New Roman" w:cs="Calibri"/>
          <w:sz w:val="28"/>
          <w:szCs w:val="28"/>
        </w:rPr>
      </w:pPr>
    </w:p>
    <w:p w14:paraId="0A62F784" w14:textId="77777777" w:rsidR="00D84648" w:rsidRDefault="00892470">
      <w:pPr>
        <w:pStyle w:val="Standard"/>
        <w:ind w:firstLine="735"/>
        <w:jc w:val="center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Система оценок по критерию</w:t>
      </w:r>
    </w:p>
    <w:p w14:paraId="11BE2A12" w14:textId="77777777" w:rsidR="00D84648" w:rsidRDefault="00D84648">
      <w:pPr>
        <w:pStyle w:val="Standard"/>
        <w:ind w:firstLine="735"/>
        <w:jc w:val="center"/>
        <w:rPr>
          <w:rFonts w:ascii="Times New Roman" w:hAnsi="Times New Roman" w:cs="Calibri"/>
          <w:sz w:val="28"/>
          <w:szCs w:val="28"/>
        </w:rPr>
      </w:pPr>
    </w:p>
    <w:tbl>
      <w:tblPr>
        <w:tblW w:w="978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1418"/>
        <w:gridCol w:w="2409"/>
        <w:gridCol w:w="3119"/>
        <w:gridCol w:w="1417"/>
      </w:tblGrid>
      <w:tr w:rsidR="00D84648" w14:paraId="3118B0FD" w14:textId="77777777" w:rsidTr="00C979D8">
        <w:trPr>
          <w:trHeight w:val="800"/>
        </w:trPr>
        <w:tc>
          <w:tcPr>
            <w:tcW w:w="14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60A0F9" w14:textId="77777777" w:rsidR="00D84648" w:rsidRDefault="00892470" w:rsidP="00C531A7">
            <w:pPr>
              <w:pStyle w:val="Standard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Courier New"/>
                <w:sz w:val="26"/>
                <w:szCs w:val="26"/>
              </w:rPr>
              <w:t>Обозначе</w:t>
            </w:r>
            <w:r w:rsidR="00C979D8">
              <w:rPr>
                <w:rFonts w:ascii="Times New Roman" w:hAnsi="Times New Roman" w:cs="Courier New"/>
                <w:sz w:val="26"/>
                <w:szCs w:val="26"/>
              </w:rPr>
              <w:t>-</w:t>
            </w:r>
            <w:r>
              <w:rPr>
                <w:rFonts w:ascii="Times New Roman" w:hAnsi="Times New Roman" w:cs="Courier New"/>
                <w:sz w:val="26"/>
                <w:szCs w:val="26"/>
              </w:rPr>
              <w:t>ние</w:t>
            </w:r>
            <w:proofErr w:type="spellEnd"/>
          </w:p>
          <w:p w14:paraId="610C3F48" w14:textId="77777777" w:rsidR="00D84648" w:rsidRDefault="00892470" w:rsidP="00C531A7">
            <w:pPr>
              <w:pStyle w:val="Standard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>частного</w:t>
            </w:r>
          </w:p>
          <w:p w14:paraId="2DE48A4B" w14:textId="77777777" w:rsidR="00C531A7" w:rsidRDefault="00892470" w:rsidP="00C531A7">
            <w:pPr>
              <w:pStyle w:val="Standard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 xml:space="preserve">критерия, </w:t>
            </w:r>
          </w:p>
          <w:p w14:paraId="339A309F" w14:textId="77777777" w:rsidR="00D84648" w:rsidRDefault="00892470" w:rsidP="00C531A7">
            <w:pPr>
              <w:pStyle w:val="Standard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>k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480147" w14:textId="77777777" w:rsidR="00D84648" w:rsidRDefault="00892470" w:rsidP="00C531A7">
            <w:pPr>
              <w:pStyle w:val="Standard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>Весовой</w:t>
            </w:r>
          </w:p>
          <w:p w14:paraId="0E65DF81" w14:textId="77777777" w:rsidR="00D84648" w:rsidRDefault="00892470" w:rsidP="00C531A7">
            <w:pPr>
              <w:pStyle w:val="Standard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Courier New"/>
                <w:sz w:val="26"/>
                <w:szCs w:val="26"/>
              </w:rPr>
              <w:t>коэффи</w:t>
            </w:r>
            <w:r w:rsidR="00C979D8">
              <w:rPr>
                <w:rFonts w:ascii="Times New Roman" w:hAnsi="Times New Roman" w:cs="Courier New"/>
                <w:sz w:val="26"/>
                <w:szCs w:val="26"/>
              </w:rPr>
              <w:t>-</w:t>
            </w:r>
            <w:r>
              <w:rPr>
                <w:rFonts w:ascii="Times New Roman" w:hAnsi="Times New Roman" w:cs="Courier New"/>
                <w:sz w:val="26"/>
                <w:szCs w:val="26"/>
              </w:rPr>
              <w:t>циент</w:t>
            </w:r>
            <w:proofErr w:type="spellEnd"/>
          </w:p>
          <w:p w14:paraId="753C221D" w14:textId="77777777" w:rsidR="00C531A7" w:rsidRDefault="00892470" w:rsidP="00C531A7">
            <w:pPr>
              <w:pStyle w:val="Standard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>критерия,</w:t>
            </w:r>
          </w:p>
          <w:p w14:paraId="1EF5B2F7" w14:textId="77777777" w:rsidR="00D84648" w:rsidRDefault="00892470" w:rsidP="00C531A7">
            <w:pPr>
              <w:pStyle w:val="Standard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Courier New"/>
                <w:sz w:val="26"/>
                <w:szCs w:val="26"/>
                <w:lang w:val="en-US"/>
              </w:rPr>
              <w:t>z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DF6E18" w14:textId="77777777" w:rsidR="00D84648" w:rsidRDefault="00892470" w:rsidP="00C531A7">
            <w:pPr>
              <w:pStyle w:val="Standard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>Формулировка критерия</w:t>
            </w:r>
          </w:p>
        </w:tc>
        <w:tc>
          <w:tcPr>
            <w:tcW w:w="31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8F69AE" w14:textId="77777777" w:rsidR="00D84648" w:rsidRDefault="00892470" w:rsidP="00C531A7">
            <w:pPr>
              <w:pStyle w:val="Standard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>Градации критерия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D625AE" w14:textId="77777777" w:rsidR="00D84648" w:rsidRDefault="00892470" w:rsidP="00C531A7">
            <w:pPr>
              <w:pStyle w:val="Standard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>Система</w:t>
            </w:r>
          </w:p>
          <w:p w14:paraId="4A706C83" w14:textId="77777777" w:rsidR="00D84648" w:rsidRDefault="00892470" w:rsidP="00C531A7">
            <w:pPr>
              <w:pStyle w:val="Standard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>балльных</w:t>
            </w:r>
          </w:p>
          <w:p w14:paraId="55FFB16F" w14:textId="77777777" w:rsidR="00D84648" w:rsidRDefault="00892470" w:rsidP="00C531A7">
            <w:pPr>
              <w:pStyle w:val="Standard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>оценок,</w:t>
            </w:r>
          </w:p>
          <w:p w14:paraId="4D46D2FA" w14:textId="77777777" w:rsidR="00D84648" w:rsidRDefault="00C531A7" w:rsidP="00C531A7">
            <w:pPr>
              <w:pStyle w:val="Standard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>№</w:t>
            </w:r>
          </w:p>
        </w:tc>
      </w:tr>
      <w:tr w:rsidR="00D84648" w14:paraId="40D820C7" w14:textId="77777777" w:rsidTr="000B5F89">
        <w:tc>
          <w:tcPr>
            <w:tcW w:w="1426" w:type="dxa"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4AB088" w14:textId="77777777" w:rsidR="00D84648" w:rsidRDefault="00892470" w:rsidP="00C531A7">
            <w:pPr>
              <w:pStyle w:val="Standard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6303FC" w14:textId="77777777" w:rsidR="00D84648" w:rsidRDefault="00892470" w:rsidP="00C531A7">
            <w:pPr>
              <w:pStyle w:val="Standard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9CA553" w14:textId="77777777" w:rsidR="00D84648" w:rsidRDefault="00892470" w:rsidP="00C531A7">
            <w:pPr>
              <w:pStyle w:val="Standard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>3</w:t>
            </w:r>
          </w:p>
        </w:tc>
        <w:tc>
          <w:tcPr>
            <w:tcW w:w="311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7F45A1" w14:textId="77777777" w:rsidR="00D84648" w:rsidRDefault="00892470" w:rsidP="00C531A7">
            <w:pPr>
              <w:pStyle w:val="Standard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9F2195" w14:textId="77777777" w:rsidR="00D84648" w:rsidRDefault="00892470" w:rsidP="00C531A7">
            <w:pPr>
              <w:pStyle w:val="Standard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>5</w:t>
            </w:r>
          </w:p>
        </w:tc>
      </w:tr>
      <w:tr w:rsidR="00D84648" w14:paraId="00762BFB" w14:textId="77777777" w:rsidTr="000B5F89">
        <w:trPr>
          <w:trHeight w:val="40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6E4F5B" w14:textId="77777777" w:rsidR="00D84648" w:rsidRDefault="00892470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 xml:space="preserve">k2.1       </w:t>
            </w:r>
          </w:p>
          <w:p w14:paraId="28E72077" w14:textId="77777777" w:rsidR="000B5F89" w:rsidRDefault="000B5F89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45D536DE" w14:textId="77777777" w:rsidR="000B5F89" w:rsidRDefault="000B5F89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1FA6C0FC" w14:textId="77777777" w:rsidR="000B5F89" w:rsidRDefault="000B5F89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5B465152" w14:textId="77777777" w:rsidR="000B5F89" w:rsidRDefault="000B5F89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33AAA576" w14:textId="77777777" w:rsidR="000B5F89" w:rsidRDefault="000B5F89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349A5E35" w14:textId="77777777" w:rsidR="000B5F89" w:rsidRDefault="000B5F89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1CF5E4" w14:textId="77777777" w:rsidR="00D84648" w:rsidRDefault="00892470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>Z2.1 = 0,</w:t>
            </w:r>
            <w:r w:rsidR="00C531A7">
              <w:rPr>
                <w:rFonts w:ascii="Times New Roman" w:hAnsi="Times New Roman" w:cs="Courier New"/>
                <w:sz w:val="26"/>
                <w:szCs w:val="26"/>
              </w:rPr>
              <w:t>2</w:t>
            </w:r>
          </w:p>
          <w:p w14:paraId="6F11EF1C" w14:textId="77777777" w:rsidR="000B5F89" w:rsidRDefault="000B5F89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1E0F09B9" w14:textId="77777777" w:rsidR="000B5F89" w:rsidRDefault="000B5F89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41F4BE1F" w14:textId="77777777" w:rsidR="000B5F89" w:rsidRDefault="000B5F89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652E82C7" w14:textId="77777777" w:rsidR="000B5F89" w:rsidRDefault="000B5F89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  <w:p w14:paraId="445BEC20" w14:textId="77777777" w:rsidR="000B5F89" w:rsidRDefault="000B5F89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7E6DAE" w14:textId="77777777" w:rsidR="00D84648" w:rsidRPr="00C979D8" w:rsidRDefault="00892470" w:rsidP="00C979D8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C979D8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Прирост общего объема привлеченных средств федерального бюджет</w:t>
            </w:r>
            <w:r w:rsidR="00C531A7" w:rsidRPr="00C979D8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а, бюджета Тамбовской области (за исключением субвенций) </w:t>
            </w:r>
            <w:r w:rsidRPr="00C979D8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и внебюджетных источников по сравнению с прошлым годом (по результатам фактического исполнения муниципальной</w:t>
            </w:r>
            <w:r w:rsidR="00044364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79D8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программы)</w:t>
            </w:r>
            <w:r w:rsidR="00C531A7" w:rsidRPr="00C979D8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*</w:t>
            </w:r>
            <w:proofErr w:type="gramEnd"/>
            <w:r w:rsidRPr="00C979D8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426ED3" w14:textId="77777777" w:rsidR="00D84648" w:rsidRPr="00917BC1" w:rsidRDefault="00892470">
            <w:pPr>
              <w:pStyle w:val="Standard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917BC1">
              <w:rPr>
                <w:rFonts w:ascii="Times New Roman" w:hAnsi="Times New Roman" w:cs="Courier New"/>
                <w:sz w:val="24"/>
                <w:szCs w:val="24"/>
              </w:rPr>
              <w:t xml:space="preserve">1. От 20% и свыше  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A25A7C" w14:textId="77777777" w:rsidR="00D84648" w:rsidRPr="00381D8F" w:rsidRDefault="00892470" w:rsidP="00D04513">
            <w:pPr>
              <w:pStyle w:val="Standard"/>
              <w:jc w:val="center"/>
              <w:rPr>
                <w:rFonts w:ascii="Times New Roman" w:hAnsi="Times New Roman" w:cs="Courier New"/>
                <w:sz w:val="28"/>
                <w:szCs w:val="28"/>
              </w:rPr>
            </w:pPr>
            <w:r w:rsidRPr="00381D8F">
              <w:rPr>
                <w:rFonts w:ascii="Times New Roman" w:hAnsi="Times New Roman" w:cs="Courier New"/>
                <w:sz w:val="28"/>
                <w:szCs w:val="28"/>
              </w:rPr>
              <w:t>10</w:t>
            </w:r>
          </w:p>
        </w:tc>
      </w:tr>
      <w:tr w:rsidR="00D84648" w14:paraId="4C9EB44C" w14:textId="77777777" w:rsidTr="000B5F89">
        <w:trPr>
          <w:trHeight w:val="40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81E2FF" w14:textId="77777777" w:rsidR="00892470" w:rsidRDefault="00892470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EE2DED" w14:textId="77777777" w:rsidR="00892470" w:rsidRDefault="00892470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64A182" w14:textId="77777777" w:rsidR="00892470" w:rsidRDefault="00892470"/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94CBD9" w14:textId="77777777" w:rsidR="00D84648" w:rsidRPr="00917BC1" w:rsidRDefault="00892470">
            <w:pPr>
              <w:pStyle w:val="Standard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917BC1">
              <w:rPr>
                <w:rFonts w:ascii="Times New Roman" w:hAnsi="Times New Roman" w:cs="Courier New"/>
                <w:sz w:val="24"/>
                <w:szCs w:val="24"/>
              </w:rPr>
              <w:t xml:space="preserve">2. Менее 20%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5D1295" w14:textId="77777777" w:rsidR="00D84648" w:rsidRPr="00381D8F" w:rsidRDefault="00892470" w:rsidP="00D04513">
            <w:pPr>
              <w:pStyle w:val="Standard"/>
              <w:jc w:val="center"/>
              <w:rPr>
                <w:rFonts w:ascii="Times New Roman" w:hAnsi="Times New Roman" w:cs="Courier New"/>
                <w:sz w:val="28"/>
                <w:szCs w:val="28"/>
              </w:rPr>
            </w:pPr>
            <w:r w:rsidRPr="00381D8F">
              <w:rPr>
                <w:rFonts w:ascii="Times New Roman" w:hAnsi="Times New Roman" w:cs="Courier New"/>
                <w:sz w:val="28"/>
                <w:szCs w:val="28"/>
              </w:rPr>
              <w:t>5</w:t>
            </w:r>
          </w:p>
        </w:tc>
      </w:tr>
      <w:tr w:rsidR="00D84648" w14:paraId="0AD0A190" w14:textId="77777777" w:rsidTr="000B5F89">
        <w:trPr>
          <w:trHeight w:val="40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779D19" w14:textId="77777777" w:rsidR="00892470" w:rsidRDefault="00892470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D2D1F4" w14:textId="77777777" w:rsidR="00892470" w:rsidRDefault="00892470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CD3981" w14:textId="77777777" w:rsidR="00892470" w:rsidRDefault="00892470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240F17" w14:textId="77777777" w:rsidR="00D84648" w:rsidRDefault="00892470">
            <w:pPr>
              <w:pStyle w:val="Standard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917BC1">
              <w:rPr>
                <w:rFonts w:ascii="Times New Roman" w:hAnsi="Times New Roman" w:cs="Courier New"/>
                <w:sz w:val="24"/>
                <w:szCs w:val="24"/>
              </w:rPr>
              <w:t xml:space="preserve">3. Имеется снижение </w:t>
            </w:r>
          </w:p>
          <w:p w14:paraId="02639756" w14:textId="77777777" w:rsidR="000B5F89" w:rsidRDefault="000B5F89">
            <w:pPr>
              <w:pStyle w:val="Standard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  <w:p w14:paraId="41B177A4" w14:textId="77777777" w:rsidR="000B5F89" w:rsidRPr="00917BC1" w:rsidRDefault="000B5F89">
            <w:pPr>
              <w:pStyle w:val="Standard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4795AC" w14:textId="77777777" w:rsidR="00D84648" w:rsidRPr="00381D8F" w:rsidRDefault="00917BC1" w:rsidP="00D04513">
            <w:pPr>
              <w:pStyle w:val="Standard"/>
              <w:jc w:val="center"/>
              <w:rPr>
                <w:rFonts w:ascii="Times New Roman" w:hAnsi="Times New Roman" w:cs="Courier New"/>
                <w:sz w:val="28"/>
                <w:szCs w:val="28"/>
              </w:rPr>
            </w:pPr>
            <w:r w:rsidRPr="00381D8F">
              <w:rPr>
                <w:rFonts w:ascii="Times New Roman" w:hAnsi="Times New Roman" w:cs="Courier New"/>
                <w:sz w:val="28"/>
                <w:szCs w:val="28"/>
              </w:rPr>
              <w:t>3</w:t>
            </w:r>
          </w:p>
          <w:p w14:paraId="6545CFDC" w14:textId="77777777" w:rsidR="000B5F89" w:rsidRPr="00381D8F" w:rsidRDefault="000B5F89" w:rsidP="00D04513">
            <w:pPr>
              <w:pStyle w:val="Standard"/>
              <w:jc w:val="center"/>
              <w:rPr>
                <w:rFonts w:ascii="Times New Roman" w:hAnsi="Times New Roman" w:cs="Courier New"/>
                <w:sz w:val="28"/>
                <w:szCs w:val="28"/>
              </w:rPr>
            </w:pPr>
          </w:p>
          <w:p w14:paraId="424405BC" w14:textId="77777777" w:rsidR="000B5F89" w:rsidRPr="00381D8F" w:rsidRDefault="000B5F89" w:rsidP="00D04513">
            <w:pPr>
              <w:pStyle w:val="Standard"/>
              <w:jc w:val="center"/>
              <w:rPr>
                <w:rFonts w:ascii="Times New Roman" w:hAnsi="Times New Roman" w:cs="Courier New"/>
                <w:sz w:val="28"/>
                <w:szCs w:val="28"/>
              </w:rPr>
            </w:pPr>
          </w:p>
          <w:p w14:paraId="469CDCD5" w14:textId="77777777" w:rsidR="000B5F89" w:rsidRPr="00381D8F" w:rsidRDefault="000B5F89" w:rsidP="00D04513">
            <w:pPr>
              <w:pStyle w:val="Standard"/>
              <w:jc w:val="center"/>
              <w:rPr>
                <w:rFonts w:ascii="Times New Roman" w:hAnsi="Times New Roman" w:cs="Courier New"/>
                <w:sz w:val="28"/>
                <w:szCs w:val="28"/>
              </w:rPr>
            </w:pPr>
          </w:p>
        </w:tc>
      </w:tr>
      <w:tr w:rsidR="00381D8F" w14:paraId="2A34E933" w14:textId="77777777" w:rsidTr="00CB5CE0">
        <w:trPr>
          <w:trHeight w:val="40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D2BE0D" w14:textId="77777777" w:rsidR="00381D8F" w:rsidRDefault="00381D8F" w:rsidP="00381D8F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 xml:space="preserve">k2.2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D196B2" w14:textId="77777777" w:rsidR="00381D8F" w:rsidRDefault="00381D8F" w:rsidP="00381D8F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>Z2.2 = 0,3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8EF752" w14:textId="77777777" w:rsidR="00381D8F" w:rsidRDefault="00397711" w:rsidP="00381D8F">
            <w:pPr>
              <w:pStyle w:val="a6"/>
            </w:pPr>
            <w:r w:rsidRPr="00397711">
              <w:t xml:space="preserve">Отношение общего фактического объема исполнения </w:t>
            </w:r>
            <w:r>
              <w:t xml:space="preserve">муниципальной </w:t>
            </w:r>
            <w:r w:rsidRPr="00397711">
              <w:t xml:space="preserve">программы из всех источников за отчетный год к плановому объему, утвержденному в </w:t>
            </w:r>
            <w:r>
              <w:t>муниципальной</w:t>
            </w:r>
            <w:r w:rsidRPr="00397711">
              <w:t xml:space="preserve"> программе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B2BCCD" w14:textId="77777777" w:rsidR="00381D8F" w:rsidRDefault="00397711" w:rsidP="00397711">
            <w:pPr>
              <w:pStyle w:val="a6"/>
            </w:pPr>
            <w:r w:rsidRPr="00397711">
              <w:t>1.</w:t>
            </w:r>
            <w:r>
              <w:t xml:space="preserve"> </w:t>
            </w:r>
            <w:r w:rsidR="00381D8F">
              <w:t>Свыше 95%</w:t>
            </w:r>
          </w:p>
          <w:p w14:paraId="3501C28D" w14:textId="77777777" w:rsidR="00397711" w:rsidRPr="00397711" w:rsidRDefault="00397711" w:rsidP="00397711">
            <w:pPr>
              <w:pStyle w:val="a8"/>
              <w:ind w:left="0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9174A7" w14:textId="77777777" w:rsidR="00381D8F" w:rsidRPr="00381D8F" w:rsidRDefault="00381D8F" w:rsidP="00381D8F">
            <w:pPr>
              <w:pStyle w:val="Standard"/>
              <w:jc w:val="center"/>
              <w:rPr>
                <w:rFonts w:ascii="Times New Roman" w:hAnsi="Times New Roman" w:cs="Courier New"/>
                <w:sz w:val="28"/>
                <w:szCs w:val="28"/>
              </w:rPr>
            </w:pPr>
            <w:r w:rsidRPr="00381D8F">
              <w:rPr>
                <w:rFonts w:ascii="Times New Roman" w:hAnsi="Times New Roman" w:cs="Courier New"/>
                <w:sz w:val="28"/>
                <w:szCs w:val="28"/>
              </w:rPr>
              <w:t>10</w:t>
            </w:r>
          </w:p>
        </w:tc>
      </w:tr>
      <w:tr w:rsidR="00381D8F" w14:paraId="528C34C5" w14:textId="77777777" w:rsidTr="00CB5CE0">
        <w:trPr>
          <w:trHeight w:val="600"/>
        </w:trPr>
        <w:tc>
          <w:tcPr>
            <w:tcW w:w="142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E3000A" w14:textId="77777777" w:rsidR="00381D8F" w:rsidRDefault="00381D8F" w:rsidP="00381D8F"/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854BCD" w14:textId="77777777" w:rsidR="00381D8F" w:rsidRDefault="00381D8F" w:rsidP="00381D8F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B9B044" w14:textId="77777777" w:rsidR="00381D8F" w:rsidRDefault="00381D8F" w:rsidP="00381D8F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AC14C4" w14:textId="77777777" w:rsidR="00381D8F" w:rsidRDefault="00381D8F" w:rsidP="00381D8F">
            <w:pPr>
              <w:pStyle w:val="a6"/>
            </w:pPr>
            <w:r>
              <w:t>2. От 70 до 95%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A59685" w14:textId="77777777" w:rsidR="00381D8F" w:rsidRPr="00381D8F" w:rsidRDefault="00381D8F" w:rsidP="00381D8F">
            <w:pPr>
              <w:pStyle w:val="Standard"/>
              <w:jc w:val="center"/>
              <w:rPr>
                <w:rFonts w:ascii="Times New Roman" w:hAnsi="Times New Roman" w:cs="Courier New"/>
                <w:sz w:val="28"/>
                <w:szCs w:val="28"/>
              </w:rPr>
            </w:pPr>
            <w:r w:rsidRPr="00381D8F">
              <w:rPr>
                <w:rFonts w:ascii="Times New Roman" w:hAnsi="Times New Roman" w:cs="Courier New"/>
                <w:sz w:val="28"/>
                <w:szCs w:val="28"/>
              </w:rPr>
              <w:t>7</w:t>
            </w:r>
          </w:p>
        </w:tc>
      </w:tr>
      <w:tr w:rsidR="00381D8F" w14:paraId="7C803E50" w14:textId="77777777" w:rsidTr="00CB5CE0">
        <w:trPr>
          <w:trHeight w:val="800"/>
        </w:trPr>
        <w:tc>
          <w:tcPr>
            <w:tcW w:w="142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D15C34" w14:textId="77777777" w:rsidR="00381D8F" w:rsidRDefault="00381D8F" w:rsidP="00381D8F"/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CB33A5" w14:textId="77777777" w:rsidR="00381D8F" w:rsidRDefault="00381D8F" w:rsidP="00381D8F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892B57" w14:textId="77777777" w:rsidR="00381D8F" w:rsidRDefault="00381D8F" w:rsidP="00381D8F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507FC0" w14:textId="77777777" w:rsidR="00381D8F" w:rsidRDefault="00381D8F" w:rsidP="00381D8F">
            <w:pPr>
              <w:pStyle w:val="a6"/>
            </w:pPr>
            <w:r>
              <w:t>3. Менее 70%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41A5BF" w14:textId="77777777" w:rsidR="00381D8F" w:rsidRPr="00381D8F" w:rsidRDefault="00381D8F" w:rsidP="00381D8F">
            <w:pPr>
              <w:pStyle w:val="Standard"/>
              <w:jc w:val="center"/>
              <w:rPr>
                <w:rFonts w:ascii="Times New Roman" w:hAnsi="Times New Roman" w:cs="Courier New"/>
                <w:sz w:val="28"/>
                <w:szCs w:val="28"/>
              </w:rPr>
            </w:pPr>
            <w:r w:rsidRPr="00381D8F">
              <w:rPr>
                <w:rFonts w:ascii="Times New Roman" w:hAnsi="Times New Roman" w:cs="Courier New"/>
                <w:sz w:val="28"/>
                <w:szCs w:val="28"/>
              </w:rPr>
              <w:t>0</w:t>
            </w:r>
          </w:p>
        </w:tc>
      </w:tr>
      <w:tr w:rsidR="00397711" w14:paraId="43F27D60" w14:textId="77777777" w:rsidTr="005D0087">
        <w:trPr>
          <w:trHeight w:val="400"/>
        </w:trPr>
        <w:tc>
          <w:tcPr>
            <w:tcW w:w="1426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E39087" w14:textId="77777777" w:rsidR="00397711" w:rsidRDefault="00397711" w:rsidP="00397711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 xml:space="preserve">k2.3       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2C627C" w14:textId="77777777" w:rsidR="00397711" w:rsidRDefault="00397711" w:rsidP="00397711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>Z2.3 = 0,3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CB07E9" w14:textId="77777777" w:rsidR="00397711" w:rsidRDefault="00397711" w:rsidP="00397711">
            <w:pPr>
              <w:pStyle w:val="a6"/>
            </w:pPr>
            <w:r w:rsidRPr="00397711">
              <w:t>Достижение экономии бюджетных расходов на выполнение работ, поставку товаров и предоставление услуг для реализации программных мероприятий от проведения торгов (конкурсов) на участие в реализации программных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FB5FD2" w14:textId="77777777" w:rsidR="00397711" w:rsidRDefault="00397711" w:rsidP="00397711">
            <w:pPr>
              <w:pStyle w:val="a6"/>
            </w:pPr>
            <w:r w:rsidRPr="00397711">
              <w:t>1.</w:t>
            </w:r>
            <w:r>
              <w:t xml:space="preserve"> В отчетном году достигнута фактическая экономия</w:t>
            </w:r>
          </w:p>
          <w:p w14:paraId="2197BD87" w14:textId="77777777" w:rsidR="00397711" w:rsidRPr="00397711" w:rsidRDefault="00397711" w:rsidP="00397711">
            <w:pPr>
              <w:pStyle w:val="a8"/>
              <w:ind w:left="0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4EAD66" w14:textId="77777777" w:rsidR="00397711" w:rsidRPr="00381D8F" w:rsidRDefault="00397711" w:rsidP="00397711">
            <w:pPr>
              <w:pStyle w:val="Standard"/>
              <w:jc w:val="center"/>
              <w:rPr>
                <w:rFonts w:ascii="Times New Roman" w:hAnsi="Times New Roman" w:cs="Courier New"/>
                <w:sz w:val="28"/>
                <w:szCs w:val="28"/>
              </w:rPr>
            </w:pPr>
            <w:r w:rsidRPr="00381D8F">
              <w:rPr>
                <w:rFonts w:ascii="Times New Roman" w:hAnsi="Times New Roman" w:cs="Courier New"/>
                <w:sz w:val="28"/>
                <w:szCs w:val="28"/>
              </w:rPr>
              <w:t>10</w:t>
            </w:r>
          </w:p>
          <w:p w14:paraId="465EF53A" w14:textId="77777777" w:rsidR="00397711" w:rsidRPr="00381D8F" w:rsidRDefault="00397711" w:rsidP="00397711">
            <w:pPr>
              <w:pStyle w:val="Standard"/>
              <w:jc w:val="center"/>
              <w:rPr>
                <w:rFonts w:ascii="Times New Roman" w:hAnsi="Times New Roman" w:cs="Courier New"/>
                <w:sz w:val="28"/>
                <w:szCs w:val="28"/>
              </w:rPr>
            </w:pPr>
          </w:p>
        </w:tc>
      </w:tr>
      <w:tr w:rsidR="00397711" w14:paraId="76836408" w14:textId="77777777" w:rsidTr="005D0087">
        <w:trPr>
          <w:trHeight w:val="400"/>
        </w:trPr>
        <w:tc>
          <w:tcPr>
            <w:tcW w:w="142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C09468" w14:textId="77777777" w:rsidR="00397711" w:rsidRDefault="00397711" w:rsidP="00397711"/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0A2D07" w14:textId="77777777" w:rsidR="00397711" w:rsidRDefault="00397711" w:rsidP="00397711"/>
        </w:tc>
        <w:tc>
          <w:tcPr>
            <w:tcW w:w="240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6E37D0" w14:textId="77777777" w:rsidR="00397711" w:rsidRDefault="00397711" w:rsidP="0039771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601155" w14:textId="77777777" w:rsidR="00397711" w:rsidRDefault="00397711" w:rsidP="00397711">
            <w:pPr>
              <w:pStyle w:val="a6"/>
            </w:pPr>
            <w:r>
              <w:t>2. Отсутствует экономия бюджетных расходов на выполнение работ, поставку товаров и предоставление услуг для реализации программных мероприятий от проведения торгов (конкурсов) на участие в реализации программных мероприятий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85E3DD" w14:textId="77777777" w:rsidR="00397711" w:rsidRPr="00381D8F" w:rsidRDefault="00397711" w:rsidP="00397711">
            <w:pPr>
              <w:pStyle w:val="Standard"/>
              <w:jc w:val="center"/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>2</w:t>
            </w:r>
          </w:p>
        </w:tc>
      </w:tr>
    </w:tbl>
    <w:p w14:paraId="29A18370" w14:textId="77777777" w:rsidR="000B2B52" w:rsidRDefault="000B2B52" w:rsidP="0095338C">
      <w:pPr>
        <w:pStyle w:val="Standard"/>
        <w:jc w:val="both"/>
        <w:rPr>
          <w:rFonts w:ascii="Times New Roman" w:hAnsi="Times New Roman" w:cs="Calibri"/>
          <w:sz w:val="28"/>
          <w:szCs w:val="28"/>
        </w:rPr>
      </w:pPr>
    </w:p>
    <w:p w14:paraId="343C3555" w14:textId="65D07ED6" w:rsidR="0095338C" w:rsidRPr="000B2B52" w:rsidRDefault="0095338C" w:rsidP="000B2B52">
      <w:pPr>
        <w:pStyle w:val="Standard"/>
        <w:jc w:val="both"/>
        <w:rPr>
          <w:rFonts w:ascii="Times New Roman" w:hAnsi="Times New Roman" w:cs="Calibri"/>
          <w:b/>
          <w:bCs/>
          <w:sz w:val="28"/>
          <w:szCs w:val="28"/>
        </w:rPr>
      </w:pPr>
      <w:r w:rsidRPr="000B2B52">
        <w:rPr>
          <w:rFonts w:ascii="Times New Roman" w:hAnsi="Times New Roman" w:cs="Calibri"/>
          <w:sz w:val="28"/>
          <w:szCs w:val="28"/>
        </w:rPr>
        <w:t xml:space="preserve">* К муниципальным программам, </w:t>
      </w:r>
      <w:r w:rsidR="000B2B52" w:rsidRPr="000B2B52">
        <w:rPr>
          <w:rFonts w:ascii="Times New Roman" w:hAnsi="Times New Roman" w:cs="Calibri"/>
          <w:sz w:val="28"/>
          <w:szCs w:val="28"/>
        </w:rPr>
        <w:t xml:space="preserve">не реализуемым за счет привлеченных источников – «Эффективное управление финансами и оптимизация муниципального долга Рассказовского </w:t>
      </w:r>
      <w:r w:rsidR="00D5673A">
        <w:rPr>
          <w:rFonts w:ascii="Times New Roman" w:hAnsi="Times New Roman" w:cs="Calibri"/>
          <w:sz w:val="28"/>
          <w:szCs w:val="28"/>
        </w:rPr>
        <w:t>муниципального округа</w:t>
      </w:r>
      <w:r w:rsidR="000B2B52" w:rsidRPr="000B2B52">
        <w:rPr>
          <w:rFonts w:ascii="Times New Roman" w:hAnsi="Times New Roman" w:cs="Calibri"/>
          <w:sz w:val="28"/>
          <w:szCs w:val="28"/>
        </w:rPr>
        <w:t xml:space="preserve">» и «Эффективное управление муниципальной собственностью Рассказовского </w:t>
      </w:r>
      <w:r w:rsidR="00D5673A">
        <w:rPr>
          <w:rFonts w:ascii="Times New Roman" w:hAnsi="Times New Roman" w:cs="Calibri"/>
          <w:sz w:val="28"/>
          <w:szCs w:val="28"/>
        </w:rPr>
        <w:t>муниципального округа</w:t>
      </w:r>
      <w:r w:rsidR="000B2B52" w:rsidRPr="000B2B52">
        <w:rPr>
          <w:rFonts w:ascii="Times New Roman" w:hAnsi="Times New Roman" w:cs="Calibri"/>
          <w:sz w:val="28"/>
          <w:szCs w:val="28"/>
        </w:rPr>
        <w:t xml:space="preserve">», по данному частному критерию применяется балльная оценка «10». </w:t>
      </w:r>
    </w:p>
    <w:p w14:paraId="04D6C8F6" w14:textId="77777777" w:rsidR="0097687B" w:rsidRPr="000B2B52" w:rsidRDefault="0097687B">
      <w:pPr>
        <w:pStyle w:val="Standard"/>
        <w:jc w:val="center"/>
        <w:rPr>
          <w:rFonts w:ascii="Times New Roman" w:hAnsi="Times New Roman" w:cs="Calibri"/>
          <w:b/>
          <w:bCs/>
          <w:sz w:val="28"/>
          <w:szCs w:val="28"/>
          <w:highlight w:val="yellow"/>
        </w:rPr>
      </w:pPr>
    </w:p>
    <w:p w14:paraId="3EE838FE" w14:textId="77777777" w:rsidR="00D84648" w:rsidRPr="00993950" w:rsidRDefault="00892470">
      <w:pPr>
        <w:pStyle w:val="Standard"/>
        <w:jc w:val="center"/>
        <w:rPr>
          <w:rFonts w:ascii="Times New Roman" w:hAnsi="Times New Roman" w:cs="Calibri"/>
          <w:b/>
          <w:bCs/>
          <w:sz w:val="28"/>
          <w:szCs w:val="28"/>
        </w:rPr>
      </w:pPr>
      <w:r w:rsidRPr="000B2B52">
        <w:rPr>
          <w:rFonts w:ascii="Times New Roman" w:hAnsi="Times New Roman" w:cs="Calibri"/>
          <w:b/>
          <w:bCs/>
          <w:sz w:val="28"/>
          <w:szCs w:val="28"/>
        </w:rPr>
        <w:t>3. Оценка по комплексному критерию K3</w:t>
      </w:r>
    </w:p>
    <w:p w14:paraId="6DDF47E1" w14:textId="77777777" w:rsidR="00D84648" w:rsidRDefault="00D84648">
      <w:pPr>
        <w:pStyle w:val="Standard"/>
        <w:rPr>
          <w:rFonts w:ascii="Times New Roman" w:hAnsi="Times New Roman" w:cs="Calibri"/>
          <w:sz w:val="28"/>
          <w:szCs w:val="28"/>
        </w:rPr>
      </w:pPr>
    </w:p>
    <w:p w14:paraId="29D57A40" w14:textId="77777777" w:rsidR="00993950" w:rsidRDefault="00892470">
      <w:pPr>
        <w:pStyle w:val="Standard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Формулировка критерия – </w:t>
      </w:r>
      <w:r w:rsidR="00993950">
        <w:rPr>
          <w:rFonts w:ascii="Times New Roman" w:hAnsi="Times New Roman" w:cs="Calibri"/>
          <w:sz w:val="28"/>
          <w:szCs w:val="28"/>
        </w:rPr>
        <w:t>качество администрирования муниципальной программы, подпрограмм муниципальной программы.</w:t>
      </w:r>
    </w:p>
    <w:p w14:paraId="7DBFB84C" w14:textId="77777777" w:rsidR="00D84648" w:rsidRDefault="00892470">
      <w:pPr>
        <w:pStyle w:val="Standard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Весовой коэффициент критерия - </w:t>
      </w:r>
      <w:r w:rsidRPr="00993950">
        <w:rPr>
          <w:rFonts w:ascii="Times New Roman" w:hAnsi="Times New Roman" w:cs="Calibri"/>
          <w:b/>
          <w:bCs/>
          <w:sz w:val="28"/>
          <w:szCs w:val="28"/>
        </w:rPr>
        <w:t>Z3 = 0,</w:t>
      </w:r>
      <w:r w:rsidR="00993950" w:rsidRPr="00993950">
        <w:rPr>
          <w:rFonts w:ascii="Times New Roman" w:hAnsi="Times New Roman" w:cs="Calibri"/>
          <w:b/>
          <w:bCs/>
          <w:sz w:val="28"/>
          <w:szCs w:val="28"/>
        </w:rPr>
        <w:t>1</w:t>
      </w:r>
      <w:r>
        <w:rPr>
          <w:rFonts w:ascii="Times New Roman" w:hAnsi="Times New Roman" w:cs="Calibri"/>
          <w:sz w:val="28"/>
          <w:szCs w:val="28"/>
        </w:rPr>
        <w:t>.</w:t>
      </w:r>
    </w:p>
    <w:p w14:paraId="3F0E2DA7" w14:textId="77777777" w:rsidR="00D84648" w:rsidRDefault="00D84648">
      <w:pPr>
        <w:pStyle w:val="Standard"/>
        <w:rPr>
          <w:rFonts w:ascii="Times New Roman" w:hAnsi="Times New Roman" w:cs="Calibri"/>
          <w:sz w:val="28"/>
          <w:szCs w:val="28"/>
        </w:rPr>
      </w:pPr>
    </w:p>
    <w:p w14:paraId="1DFA24D4" w14:textId="77777777" w:rsidR="00892470" w:rsidRDefault="00892470" w:rsidP="0097687B">
      <w:pPr>
        <w:pStyle w:val="Standard"/>
        <w:jc w:val="center"/>
        <w:rPr>
          <w:vanish/>
        </w:rPr>
      </w:pPr>
      <w:r>
        <w:rPr>
          <w:rFonts w:ascii="Times New Roman" w:hAnsi="Times New Roman" w:cs="Calibri"/>
          <w:sz w:val="28"/>
          <w:szCs w:val="28"/>
        </w:rPr>
        <w:t>Система оценок по критерию</w:t>
      </w:r>
    </w:p>
    <w:p w14:paraId="2063A598" w14:textId="77777777" w:rsidR="00D84648" w:rsidRDefault="00D84648">
      <w:pPr>
        <w:pStyle w:val="Standard"/>
        <w:jc w:val="both"/>
        <w:rPr>
          <w:rFonts w:ascii="Times New Roman" w:hAnsi="Times New Roman" w:cs="Calibri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2409"/>
        <w:gridCol w:w="3119"/>
        <w:gridCol w:w="1417"/>
      </w:tblGrid>
      <w:tr w:rsidR="00E16C29" w:rsidRPr="00E16C29" w14:paraId="30CA354C" w14:textId="77777777" w:rsidTr="00E16C29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841F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eastAsia="ru-RU"/>
              </w:rPr>
              <w:t>Обозначение</w:t>
            </w:r>
          </w:p>
          <w:p w14:paraId="58DD732D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eastAsia="ru-RU"/>
              </w:rPr>
              <w:t>частного</w:t>
            </w:r>
          </w:p>
          <w:p w14:paraId="42985DFD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eastAsia="ru-RU"/>
              </w:rPr>
              <w:t>критерия, 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882D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eastAsia="ru-RU"/>
              </w:rPr>
              <w:t>Весовой</w:t>
            </w:r>
          </w:p>
          <w:p w14:paraId="2E271B50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eastAsia="ru-RU"/>
              </w:rPr>
              <w:t>коэффициент</w:t>
            </w:r>
          </w:p>
          <w:p w14:paraId="2D4F944B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eastAsia="ru-RU"/>
              </w:rPr>
              <w:t>критерия, 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DEFB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eastAsia="ru-RU"/>
              </w:rPr>
              <w:t>Формулировка</w:t>
            </w:r>
          </w:p>
          <w:p w14:paraId="468F25F0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eastAsia="ru-RU"/>
              </w:rPr>
              <w:t>критерия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5175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eastAsia="ru-RU"/>
              </w:rPr>
              <w:t>Градации критерия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4FD92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eastAsia="ru-RU"/>
              </w:rPr>
              <w:t>Система</w:t>
            </w:r>
          </w:p>
          <w:p w14:paraId="4210C4D9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eastAsia="ru-RU"/>
              </w:rPr>
              <w:t>балльных</w:t>
            </w:r>
          </w:p>
          <w:p w14:paraId="185C8796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eastAsia="ru-RU"/>
              </w:rPr>
              <w:t xml:space="preserve">оценок, </w:t>
            </w:r>
            <w:r w:rsidR="00DB0737">
              <w:rPr>
                <w:rFonts w:ascii="Times New Roman CYR" w:eastAsiaTheme="minorEastAsia" w:hAnsi="Times New Roman CYR" w:cs="Times New Roman CYR"/>
                <w:kern w:val="0"/>
                <w:sz w:val="26"/>
                <w:szCs w:val="26"/>
                <w:lang w:eastAsia="ru-RU"/>
              </w:rPr>
              <w:t>№</w:t>
            </w:r>
          </w:p>
        </w:tc>
      </w:tr>
      <w:tr w:rsidR="00E16C29" w:rsidRPr="00E16C29" w14:paraId="67BB50E5" w14:textId="77777777" w:rsidTr="0059085D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7A1A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1AF4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BE82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6015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6042E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  <w:t>5</w:t>
            </w:r>
          </w:p>
        </w:tc>
      </w:tr>
      <w:tr w:rsidR="0059085D" w:rsidRPr="00E16C29" w14:paraId="36D0645B" w14:textId="77777777" w:rsidTr="0059085D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4885" w14:textId="77777777" w:rsidR="00E16C29" w:rsidRDefault="00E16C29" w:rsidP="0096658B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  <w:t>k3.1</w:t>
            </w:r>
          </w:p>
          <w:p w14:paraId="69B9DC4C" w14:textId="77777777" w:rsidR="0059085D" w:rsidRDefault="0059085D" w:rsidP="0096658B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  <w:p w14:paraId="1A45427A" w14:textId="77777777" w:rsidR="0059085D" w:rsidRDefault="0059085D" w:rsidP="0096658B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  <w:p w14:paraId="6E140740" w14:textId="77777777" w:rsidR="0059085D" w:rsidRDefault="0059085D" w:rsidP="0096658B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  <w:p w14:paraId="116726A7" w14:textId="77777777" w:rsidR="0059085D" w:rsidRDefault="0059085D" w:rsidP="0096658B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  <w:p w14:paraId="3D4286A5" w14:textId="77777777" w:rsidR="0059085D" w:rsidRDefault="0059085D" w:rsidP="0096658B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  <w:p w14:paraId="3C3447B3" w14:textId="77777777" w:rsidR="0059085D" w:rsidRDefault="0059085D" w:rsidP="0096658B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  <w:p w14:paraId="3CAF7D1D" w14:textId="77777777" w:rsidR="0059085D" w:rsidRDefault="0059085D" w:rsidP="0096658B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  <w:p w14:paraId="335F8845" w14:textId="77777777" w:rsidR="0059085D" w:rsidRDefault="0059085D" w:rsidP="0096658B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  <w:p w14:paraId="72FB8486" w14:textId="77777777" w:rsidR="0059085D" w:rsidRPr="00E16C29" w:rsidRDefault="0059085D" w:rsidP="0096658B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F121" w14:textId="77777777" w:rsidR="00E16C29" w:rsidRDefault="00E16C29" w:rsidP="0096658B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  <w:t>Z3.1 = 0,3</w:t>
            </w:r>
          </w:p>
          <w:p w14:paraId="4F8A60EB" w14:textId="77777777" w:rsidR="0059085D" w:rsidRDefault="0059085D" w:rsidP="0096658B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  <w:p w14:paraId="0AB500B9" w14:textId="77777777" w:rsidR="0059085D" w:rsidRDefault="0059085D" w:rsidP="0096658B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  <w:p w14:paraId="5CE97B84" w14:textId="77777777" w:rsidR="0059085D" w:rsidRDefault="0059085D" w:rsidP="0096658B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  <w:p w14:paraId="04346DA5" w14:textId="77777777" w:rsidR="0059085D" w:rsidRDefault="0059085D" w:rsidP="0096658B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  <w:p w14:paraId="6A5EFBA0" w14:textId="77777777" w:rsidR="0059085D" w:rsidRDefault="0059085D" w:rsidP="0096658B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  <w:p w14:paraId="58E81B2A" w14:textId="77777777" w:rsidR="0059085D" w:rsidRDefault="0059085D" w:rsidP="0096658B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  <w:p w14:paraId="5B6705A1" w14:textId="77777777" w:rsidR="0059085D" w:rsidRDefault="0059085D" w:rsidP="0096658B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  <w:p w14:paraId="1A4FD67F" w14:textId="77777777" w:rsidR="0059085D" w:rsidRDefault="0059085D" w:rsidP="0096658B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  <w:p w14:paraId="03E473EC" w14:textId="77777777" w:rsidR="0059085D" w:rsidRPr="00E16C29" w:rsidRDefault="0059085D" w:rsidP="0096658B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D789" w14:textId="348ACCB6" w:rsidR="00E16C29" w:rsidRPr="00E16C29" w:rsidRDefault="00E16C29" w:rsidP="00E16C29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 xml:space="preserve">Количество изменений, внесенных в </w:t>
            </w:r>
            <w:r w:rsidR="00FF6051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 xml:space="preserve">муниципальную </w:t>
            </w:r>
            <w:r w:rsidRPr="00E16C29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 xml:space="preserve">программу за отчетный год (принимается к оценке количество утвержденных постановлений администрации </w:t>
            </w:r>
            <w:r w:rsidR="00F33BB9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>округа</w:t>
            </w:r>
            <w:r w:rsidRPr="00E16C29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 xml:space="preserve"> о внесении изменений, за исключением изменений, внесенных на основании </w:t>
            </w:r>
            <w:r w:rsidR="00FF6051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>решения Совета депутатов</w:t>
            </w:r>
            <w:r w:rsidR="00F33BB9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 xml:space="preserve"> Рассказовского муниципального округа Тамбовской области</w:t>
            </w:r>
            <w:r w:rsidR="00FF6051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 xml:space="preserve"> «</w:t>
            </w:r>
            <w:r w:rsidRPr="00E16C29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 xml:space="preserve">О бюджете </w:t>
            </w:r>
            <w:r w:rsidR="00FF6051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 xml:space="preserve">Рассказовского </w:t>
            </w:r>
            <w:r w:rsidR="00B37A63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>муниципального округа</w:t>
            </w:r>
            <w:r w:rsidR="00FF6051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 xml:space="preserve"> Тамбовской</w:t>
            </w:r>
            <w:r w:rsidRPr="00E16C29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 xml:space="preserve"> области на </w:t>
            </w:r>
            <w:r w:rsidR="001B19F1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>очередной финансовый год и на плановый период</w:t>
            </w:r>
            <w:r w:rsidR="00FF6051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>»</w:t>
            </w:r>
            <w:r w:rsidRPr="00E16C29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 xml:space="preserve"> и изменений в него, или требований, установленных федеральными министерствами и ведомствами)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8275" w14:textId="77777777" w:rsidR="00E16C29" w:rsidRPr="00AE4A15" w:rsidRDefault="00AE4A15" w:rsidP="00AE4A15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</w:pPr>
            <w:r w:rsidRPr="00AE4A15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>1.</w:t>
            </w:r>
            <w:r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 xml:space="preserve"> </w:t>
            </w:r>
            <w:r w:rsidR="00E16C29" w:rsidRPr="00AE4A15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>Изменения не вносились</w:t>
            </w:r>
          </w:p>
          <w:p w14:paraId="06657456" w14:textId="77777777" w:rsidR="00AE4A15" w:rsidRPr="00AE4A15" w:rsidRDefault="00AE4A15" w:rsidP="00AE4A15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CB2B2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  <w:t>10</w:t>
            </w:r>
          </w:p>
        </w:tc>
      </w:tr>
      <w:tr w:rsidR="0059085D" w:rsidRPr="00E16C29" w14:paraId="4CC18852" w14:textId="77777777" w:rsidTr="0059085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BD1D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FB5E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2C79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0A4D" w14:textId="77777777" w:rsidR="00E16C29" w:rsidRPr="00AE4A15" w:rsidRDefault="00AE4A15" w:rsidP="00AE4A15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</w:pPr>
            <w:r w:rsidRPr="00AE4A15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>2.</w:t>
            </w:r>
            <w:r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 xml:space="preserve"> </w:t>
            </w:r>
            <w:r w:rsidR="00E16C29" w:rsidRPr="00AE4A15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>Внесено не более трех изменений</w:t>
            </w:r>
          </w:p>
          <w:p w14:paraId="50001EFD" w14:textId="77777777" w:rsidR="00AE4A15" w:rsidRPr="00AE4A15" w:rsidRDefault="00AE4A15" w:rsidP="00AE4A15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1A2DB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  <w:t>5</w:t>
            </w:r>
          </w:p>
        </w:tc>
      </w:tr>
      <w:tr w:rsidR="0059085D" w:rsidRPr="00E16C29" w14:paraId="3D43353B" w14:textId="77777777" w:rsidTr="0059085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86AF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B9B2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BE80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105D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>3. Внесено более трех изменений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38DCA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E16C29" w:rsidRPr="00E16C29" w14:paraId="081DD793" w14:textId="77777777" w:rsidTr="0059085D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F0C6" w14:textId="77777777" w:rsidR="00E16C29" w:rsidRPr="00E16C29" w:rsidRDefault="00E16C29" w:rsidP="0096658B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  <w:t>k3.2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BBB0" w14:textId="77777777" w:rsidR="00E16C29" w:rsidRPr="00E16C29" w:rsidRDefault="00E16C29" w:rsidP="0096658B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  <w:t>Z3.2 = 0,3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2E07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 xml:space="preserve">Качество изменений, внесенных в </w:t>
            </w:r>
            <w:r w:rsidR="00AE4A15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>муниципальную</w:t>
            </w:r>
            <w:r w:rsidRPr="00E16C29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 xml:space="preserve"> программу за отчетный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62FD" w14:textId="68F4D461" w:rsidR="00E16C29" w:rsidRPr="00E16C29" w:rsidRDefault="00E16C29" w:rsidP="00E16C29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 xml:space="preserve">1. Изменения соответствуют требованиям и были согласованы в установленном Порядке разработки, утверждения и реализации </w:t>
            </w:r>
            <w:r w:rsidR="00AE4A15" w:rsidRPr="00FF1623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 xml:space="preserve">муниципальных </w:t>
            </w:r>
            <w:r w:rsidRPr="00E16C29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 xml:space="preserve">программ </w:t>
            </w:r>
            <w:r w:rsidR="00AE4A15" w:rsidRPr="00FF1623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 xml:space="preserve">Рассказовского </w:t>
            </w:r>
            <w:r w:rsidR="00D5673A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>муниципального округа</w:t>
            </w:r>
            <w:r w:rsidR="00AE4A15" w:rsidRPr="00FF1623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 xml:space="preserve"> </w:t>
            </w:r>
            <w:r w:rsidRPr="00E16C29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>Тамбовской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35056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  <w:t>10</w:t>
            </w:r>
          </w:p>
        </w:tc>
      </w:tr>
      <w:tr w:rsidR="00E16C29" w:rsidRPr="00E16C29" w14:paraId="3631EF04" w14:textId="77777777" w:rsidTr="00E16C29"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E3DE31" w14:textId="77777777" w:rsidR="00E16C29" w:rsidRPr="00E16C29" w:rsidRDefault="00E16C29" w:rsidP="0096658B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FC0D" w14:textId="77777777" w:rsidR="00E16C29" w:rsidRPr="00E16C29" w:rsidRDefault="00E16C29" w:rsidP="0096658B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817A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D774" w14:textId="0C2FB7E1" w:rsidR="00E16C29" w:rsidRPr="00E16C29" w:rsidRDefault="00E16C29" w:rsidP="00FF1623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 xml:space="preserve">2. Изменения не соответствуют требованиям и не были согласованы в установленном Порядке разработки, утверждения и реализации </w:t>
            </w:r>
            <w:r w:rsidR="00FF1623" w:rsidRPr="00FF1623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 xml:space="preserve">муниципальных </w:t>
            </w:r>
            <w:r w:rsidR="00FF1623" w:rsidRPr="00E16C29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 xml:space="preserve">программ </w:t>
            </w:r>
            <w:r w:rsidR="00FF1623" w:rsidRPr="00FF1623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 xml:space="preserve">Рассказовского </w:t>
            </w:r>
            <w:r w:rsidR="00D5673A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>муниципального округа</w:t>
            </w:r>
            <w:r w:rsidR="00FF1623" w:rsidRPr="00FF1623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 xml:space="preserve"> </w:t>
            </w:r>
            <w:r w:rsidR="00FF1623" w:rsidRPr="00E16C29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>Тамбовской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A1E1D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E16C29" w:rsidRPr="00E16C29" w14:paraId="177B82D9" w14:textId="77777777" w:rsidTr="00E16C29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4AEF" w14:textId="77777777" w:rsidR="00E16C29" w:rsidRPr="00E16C29" w:rsidRDefault="00E16C29" w:rsidP="0096658B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  <w:t>k3.3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86E5" w14:textId="77777777" w:rsidR="00E16C29" w:rsidRPr="00E16C29" w:rsidRDefault="00E16C29" w:rsidP="0096658B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  <w:t>Z3.3 = 0,2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D163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 xml:space="preserve">Ведение и предоставление отчетности о реализации </w:t>
            </w:r>
            <w:r w:rsidR="0047353C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>муниципальной</w:t>
            </w:r>
            <w:r w:rsidRPr="00E16C29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 xml:space="preserve"> программы в соответствии с установленными требованиями и сроками</w:t>
            </w:r>
          </w:p>
          <w:p w14:paraId="6FDAA6C4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AB4F" w14:textId="77777777" w:rsidR="00456D06" w:rsidRDefault="00B52C64" w:rsidP="00B52C64">
            <w:pPr>
              <w:suppressAutoHyphens w:val="0"/>
              <w:autoSpaceDE w:val="0"/>
              <w:adjustRightInd w:val="0"/>
              <w:jc w:val="left"/>
              <w:textAlignment w:val="auto"/>
              <w:rPr>
                <w:lang w:eastAsia="ru-RU"/>
              </w:rPr>
            </w:pPr>
            <w:r w:rsidRPr="00B52C64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>1.</w:t>
            </w:r>
            <w:r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 xml:space="preserve"> </w:t>
            </w:r>
            <w:r w:rsidR="00E16C29" w:rsidRPr="00B52C64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>Соответствует</w:t>
            </w:r>
          </w:p>
          <w:p w14:paraId="5C84C426" w14:textId="77777777" w:rsidR="00456D06" w:rsidRPr="00456D06" w:rsidRDefault="00456D06" w:rsidP="00456D06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5C676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  <w:t>10</w:t>
            </w:r>
          </w:p>
        </w:tc>
      </w:tr>
      <w:tr w:rsidR="00E16C29" w:rsidRPr="00E16C29" w14:paraId="5AE58BD9" w14:textId="77777777" w:rsidTr="00E16C29"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577A8C" w14:textId="77777777" w:rsidR="00E16C29" w:rsidRPr="00E16C29" w:rsidRDefault="00E16C29" w:rsidP="0096658B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4425" w14:textId="77777777" w:rsidR="00E16C29" w:rsidRPr="00E16C29" w:rsidRDefault="00E16C29" w:rsidP="0096658B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1FE0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A572" w14:textId="77777777" w:rsidR="00456D06" w:rsidRPr="00456D06" w:rsidRDefault="00456D06" w:rsidP="00B52C64">
            <w:pPr>
              <w:suppressAutoHyphens w:val="0"/>
              <w:autoSpaceDE w:val="0"/>
              <w:adjustRightInd w:val="0"/>
              <w:jc w:val="left"/>
              <w:textAlignment w:val="auto"/>
              <w:rPr>
                <w:lang w:eastAsia="ru-RU"/>
              </w:rPr>
            </w:pPr>
            <w:r w:rsidRPr="00456D06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>2.</w:t>
            </w:r>
            <w:r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 xml:space="preserve"> </w:t>
            </w:r>
            <w:r w:rsidR="00E16C29" w:rsidRPr="00456D06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>Соответствует не в полной мере (один из следующих факторов: отдельные приложения и/или пояснительная записка отсутствуют, не содержат необходимых сведений, предоставлены не по установленной форме и не в установленные сроки, отчетность содержит неточные сведения)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2F4C9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  <w:t>5</w:t>
            </w:r>
          </w:p>
        </w:tc>
      </w:tr>
      <w:tr w:rsidR="00E16C29" w:rsidRPr="00E16C29" w14:paraId="4697B6AB" w14:textId="77777777" w:rsidTr="006C183C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F2F4" w14:textId="77777777" w:rsidR="00E16C29" w:rsidRPr="00E16C29" w:rsidRDefault="00E16C29" w:rsidP="0096658B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3C6D" w14:textId="77777777" w:rsidR="00E16C29" w:rsidRPr="00E16C29" w:rsidRDefault="00E16C29" w:rsidP="0096658B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0DDF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E98D" w14:textId="77777777" w:rsidR="00456D06" w:rsidRPr="00456D06" w:rsidRDefault="00456D06" w:rsidP="00B52C64">
            <w:pPr>
              <w:suppressAutoHyphens w:val="0"/>
              <w:autoSpaceDE w:val="0"/>
              <w:adjustRightInd w:val="0"/>
              <w:jc w:val="left"/>
              <w:textAlignment w:val="auto"/>
              <w:rPr>
                <w:lang w:eastAsia="ru-RU"/>
              </w:rPr>
            </w:pPr>
            <w:r w:rsidRPr="00456D06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>3.</w:t>
            </w:r>
            <w:r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 xml:space="preserve"> </w:t>
            </w:r>
            <w:r w:rsidR="00E16C29" w:rsidRPr="00456D06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>Не соответствует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A68EA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B52C64" w:rsidRPr="00E16C29" w14:paraId="16F75198" w14:textId="77777777" w:rsidTr="00B52C6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A55F" w14:textId="77777777" w:rsidR="00E16C29" w:rsidRDefault="00E16C29" w:rsidP="0096658B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  <w:t>k3.4</w:t>
            </w:r>
          </w:p>
          <w:p w14:paraId="68A012E3" w14:textId="77777777" w:rsidR="00B52C64" w:rsidRDefault="00B52C64" w:rsidP="0096658B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  <w:p w14:paraId="60018573" w14:textId="77777777" w:rsidR="00B52C64" w:rsidRDefault="00B52C64" w:rsidP="0096658B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  <w:p w14:paraId="356977B3" w14:textId="77777777" w:rsidR="00B52C64" w:rsidRDefault="00B52C64" w:rsidP="0096658B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  <w:p w14:paraId="2A21EF96" w14:textId="77777777" w:rsidR="00B52C64" w:rsidRDefault="00B52C64" w:rsidP="0096658B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  <w:p w14:paraId="72F113FF" w14:textId="77777777" w:rsidR="00B52C64" w:rsidRDefault="00B52C64" w:rsidP="0096658B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  <w:p w14:paraId="25991AEB" w14:textId="77777777" w:rsidR="00B52C64" w:rsidRDefault="00B52C64" w:rsidP="0096658B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  <w:p w14:paraId="7DAA77D1" w14:textId="77777777" w:rsidR="00B52C64" w:rsidRPr="00E16C29" w:rsidRDefault="00B52C64" w:rsidP="0096658B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93F3" w14:textId="77777777" w:rsidR="00E16C29" w:rsidRDefault="00E16C29" w:rsidP="0096658B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  <w:t>Z3.4 = 0,2</w:t>
            </w:r>
          </w:p>
          <w:p w14:paraId="5D0F910A" w14:textId="77777777" w:rsidR="00B52C64" w:rsidRDefault="00B52C64" w:rsidP="0096658B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  <w:p w14:paraId="393C1C94" w14:textId="77777777" w:rsidR="00B52C64" w:rsidRDefault="00B52C64" w:rsidP="0096658B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  <w:p w14:paraId="52211B7A" w14:textId="77777777" w:rsidR="00B52C64" w:rsidRDefault="00B52C64" w:rsidP="0096658B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  <w:p w14:paraId="5B27FC9F" w14:textId="77777777" w:rsidR="00B52C64" w:rsidRDefault="00B52C64" w:rsidP="0096658B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  <w:p w14:paraId="28134FC8" w14:textId="77777777" w:rsidR="00B52C64" w:rsidRDefault="00B52C64" w:rsidP="0096658B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  <w:p w14:paraId="07E87457" w14:textId="77777777" w:rsidR="00B52C64" w:rsidRDefault="00B52C64" w:rsidP="0096658B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  <w:p w14:paraId="7BC3E86C" w14:textId="77777777" w:rsidR="00B52C64" w:rsidRDefault="00B52C64" w:rsidP="0096658B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  <w:p w14:paraId="25B867A1" w14:textId="77777777" w:rsidR="00B52C64" w:rsidRPr="00E16C29" w:rsidRDefault="00B52C64" w:rsidP="0096658B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50A6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 xml:space="preserve">Доступность информации о реализации </w:t>
            </w:r>
            <w:r w:rsidR="00097A73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 xml:space="preserve">муниципальной </w:t>
            </w:r>
            <w:r w:rsidRPr="00E16C29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>программы:</w:t>
            </w:r>
          </w:p>
          <w:p w14:paraId="0C5EBCE3" w14:textId="36CC23A4" w:rsidR="00E16C29" w:rsidRPr="00E16C29" w:rsidRDefault="00E16C29" w:rsidP="00D5673A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 xml:space="preserve">1. Размещение установленной отчетной полугодовой и годовой информации </w:t>
            </w:r>
            <w:r w:rsidR="00D5673A" w:rsidRPr="00D5673A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>на официальном сайте администрации округа в информационно – телекоммуникационной сети «Интернет».</w:t>
            </w:r>
          </w:p>
          <w:p w14:paraId="3BEB4F11" w14:textId="77777777" w:rsidR="006C183C" w:rsidRDefault="00E16C29" w:rsidP="00D5673A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>2. Отражение информации о ходе реализации</w:t>
            </w:r>
            <w:r w:rsidR="000A1BC0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="000A1BC0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 xml:space="preserve">муниципальной </w:t>
            </w:r>
            <w:r w:rsidRPr="00E16C29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 xml:space="preserve"> программы</w:t>
            </w:r>
            <w:proofErr w:type="gramEnd"/>
            <w:r w:rsidRPr="00E16C29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 xml:space="preserve"> в средствах массовой информации (при взаимодействии со СМИ)</w:t>
            </w:r>
            <w:r w:rsidR="003F752E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>.</w:t>
            </w:r>
          </w:p>
          <w:p w14:paraId="2980F601" w14:textId="288BBF07" w:rsidR="003F752E" w:rsidRPr="00E16C29" w:rsidRDefault="003F752E" w:rsidP="00D5673A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</w:pPr>
            <w:r w:rsidRPr="003F752E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>3. Обсуждение реализации муниципальной программы на заседаниях</w:t>
            </w:r>
            <w:r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 xml:space="preserve"> </w:t>
            </w:r>
            <w:r w:rsidRPr="003F752E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 xml:space="preserve">общественных советов при администрации </w:t>
            </w:r>
            <w:r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>округа</w:t>
            </w:r>
            <w:r w:rsidRPr="003F752E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 xml:space="preserve"> (на заседаниях иных совещательных органов)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5E47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>1. Все факторы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FA26F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  <w:t>10</w:t>
            </w:r>
          </w:p>
        </w:tc>
      </w:tr>
      <w:tr w:rsidR="00B52C64" w:rsidRPr="00E16C29" w14:paraId="47DCC8ED" w14:textId="77777777" w:rsidTr="00B52C6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02D2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FA85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9E0D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3B7B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>2. Первый и третий факторы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BA098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  <w:t>7</w:t>
            </w:r>
          </w:p>
        </w:tc>
      </w:tr>
      <w:tr w:rsidR="00B52C64" w:rsidRPr="00E16C29" w14:paraId="50248355" w14:textId="77777777" w:rsidTr="00B52C6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008A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A32C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9E55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0A6E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>3. Первый и второй факторы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1F8DA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  <w:t>6</w:t>
            </w:r>
          </w:p>
        </w:tc>
      </w:tr>
      <w:tr w:rsidR="00B52C64" w:rsidRPr="00E16C29" w14:paraId="17DD3926" w14:textId="77777777" w:rsidTr="00B52C6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404D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9D71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DF39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927A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>4. Только первый фактор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AE4D6D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  <w:t>5</w:t>
            </w:r>
          </w:p>
        </w:tc>
      </w:tr>
      <w:tr w:rsidR="00B52C64" w:rsidRPr="00E16C29" w14:paraId="3B56E371" w14:textId="77777777" w:rsidTr="00B52C6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25AC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FA2C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36C9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9DD4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>5. Отсутствие факторов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29B90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E16C29" w:rsidRPr="00E16C29" w14:paraId="66F029DF" w14:textId="77777777" w:rsidTr="00B52C64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30C2" w14:textId="77777777" w:rsidR="00E16C29" w:rsidRPr="00E16C29" w:rsidRDefault="00E16C29" w:rsidP="0096658B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  <w:bookmarkStart w:id="9" w:name="sub_1130135"/>
            <w:r w:rsidRPr="00E16C29"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  <w:t>k3.5</w:t>
            </w:r>
            <w:bookmarkEnd w:id="9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399F" w14:textId="77777777" w:rsidR="00E16C29" w:rsidRPr="00E16C29" w:rsidRDefault="00E16C29" w:rsidP="0096658B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  <w:t>Z3.5 = 0,1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7CFB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 xml:space="preserve">Своевременность внесения изменений в </w:t>
            </w:r>
            <w:r w:rsidR="00884FD8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>муниципальную</w:t>
            </w:r>
            <w:r w:rsidRPr="00E16C29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 xml:space="preserve"> программу в отчетном году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522C" w14:textId="56D54A3B" w:rsidR="00E16C29" w:rsidRPr="00E16C29" w:rsidRDefault="00E16C29" w:rsidP="001423CD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 xml:space="preserve">Изменения внесены в сроки, установленные </w:t>
            </w:r>
            <w:r w:rsidR="001423CD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 xml:space="preserve">постановлением администрации </w:t>
            </w:r>
            <w:r w:rsidR="00D5673A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>округа</w:t>
            </w:r>
            <w:r w:rsidR="001423CD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 xml:space="preserve"> от </w:t>
            </w:r>
            <w:r w:rsidR="00D5673A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>09</w:t>
            </w:r>
            <w:r w:rsidR="001423CD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>.0</w:t>
            </w:r>
            <w:r w:rsidR="00D5673A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>1</w:t>
            </w:r>
            <w:r w:rsidR="001423CD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>.20</w:t>
            </w:r>
            <w:r w:rsidR="00D5673A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>24</w:t>
            </w:r>
            <w:r w:rsidR="001423CD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 xml:space="preserve"> №</w:t>
            </w:r>
            <w:r w:rsidR="00D5673A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 xml:space="preserve"> 3</w:t>
            </w:r>
            <w:r w:rsidR="001423CD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 xml:space="preserve"> «Об утверждении Порядка разработки, утверждения и реализации муниципальных программ Рассказовского </w:t>
            </w:r>
            <w:r w:rsidR="00D5673A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>муниципального округа</w:t>
            </w:r>
            <w:r w:rsidR="001423CD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 xml:space="preserve">» (при этом, </w:t>
            </w:r>
            <w:r w:rsidRPr="00E16C29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>последние изменения внесены не позднее</w:t>
            </w:r>
            <w:r w:rsidR="00D53A2C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 xml:space="preserve"> 3</w:t>
            </w:r>
            <w:r w:rsidRPr="00E16C29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>1</w:t>
            </w:r>
            <w:r w:rsidR="00D53A2C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 xml:space="preserve"> </w:t>
            </w:r>
            <w:r w:rsidRPr="00E16C29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>декабря отчетного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6232B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  <w:t>10</w:t>
            </w:r>
          </w:p>
        </w:tc>
      </w:tr>
      <w:tr w:rsidR="00E16C29" w:rsidRPr="00E16C29" w14:paraId="379A39FF" w14:textId="77777777" w:rsidTr="00E16C29"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833697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0BE3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AC74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9F53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3"/>
                <w:szCs w:val="23"/>
                <w:lang w:eastAsia="ru-RU"/>
              </w:rPr>
              <w:t>Изменения не внесены или внесены с нарушением сроков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F3467" w14:textId="77777777" w:rsidR="00E16C29" w:rsidRPr="00E16C29" w:rsidRDefault="00E16C29" w:rsidP="00E16C29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E16C29">
              <w:rPr>
                <w:rFonts w:ascii="Times New Roman CYR" w:eastAsiaTheme="minorEastAsia" w:hAnsi="Times New Roman CYR" w:cs="Times New Roman CYR"/>
                <w:kern w:val="0"/>
                <w:sz w:val="28"/>
                <w:szCs w:val="28"/>
                <w:lang w:eastAsia="ru-RU"/>
              </w:rPr>
              <w:t>0</w:t>
            </w:r>
          </w:p>
        </w:tc>
      </w:tr>
    </w:tbl>
    <w:p w14:paraId="32AFB8AA" w14:textId="77777777" w:rsidR="00D84648" w:rsidRDefault="00D84648">
      <w:pPr>
        <w:pStyle w:val="Standard"/>
        <w:jc w:val="center"/>
        <w:rPr>
          <w:rFonts w:ascii="Times New Roman" w:hAnsi="Times New Roman" w:cs="Calibri"/>
          <w:sz w:val="28"/>
          <w:szCs w:val="28"/>
          <w:shd w:val="clear" w:color="auto" w:fill="FFFF00"/>
        </w:rPr>
      </w:pPr>
    </w:p>
    <w:p w14:paraId="1A4C211C" w14:textId="77777777" w:rsidR="00D84648" w:rsidRDefault="00D84648">
      <w:pPr>
        <w:pStyle w:val="Standard"/>
        <w:rPr>
          <w:rFonts w:ascii="Times New Roman" w:hAnsi="Times New Roman"/>
          <w:b/>
          <w:bCs/>
          <w:i/>
          <w:iCs/>
          <w:color w:val="00AE00"/>
          <w:sz w:val="28"/>
          <w:szCs w:val="28"/>
        </w:rPr>
      </w:pPr>
    </w:p>
    <w:p w14:paraId="759EF05B" w14:textId="77777777" w:rsidR="00D84648" w:rsidRDefault="00D84648">
      <w:pPr>
        <w:pStyle w:val="Standard"/>
        <w:rPr>
          <w:rFonts w:ascii="Times New Roman" w:hAnsi="Times New Roman"/>
          <w:b/>
          <w:bCs/>
          <w:i/>
          <w:iCs/>
          <w:color w:val="00AE00"/>
          <w:sz w:val="28"/>
          <w:szCs w:val="28"/>
        </w:rPr>
      </w:pPr>
    </w:p>
    <w:p w14:paraId="6D77D44F" w14:textId="77777777" w:rsidR="00D84648" w:rsidRDefault="00D84648">
      <w:pPr>
        <w:pStyle w:val="Standard"/>
        <w:rPr>
          <w:rFonts w:ascii="Times New Roman" w:hAnsi="Times New Roman"/>
          <w:b/>
          <w:bCs/>
          <w:i/>
          <w:iCs/>
          <w:color w:val="00AE00"/>
          <w:sz w:val="28"/>
          <w:szCs w:val="28"/>
        </w:rPr>
      </w:pPr>
    </w:p>
    <w:p w14:paraId="2918C147" w14:textId="77777777" w:rsidR="00D84648" w:rsidRDefault="00892470">
      <w:pPr>
        <w:pStyle w:val="Standard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                                                                                     </w:t>
      </w:r>
    </w:p>
    <w:p w14:paraId="35BB8DE5" w14:textId="77777777" w:rsidR="00D84648" w:rsidRDefault="00D84648">
      <w:pPr>
        <w:pStyle w:val="Default"/>
        <w:jc w:val="both"/>
        <w:rPr>
          <w:sz w:val="28"/>
          <w:szCs w:val="28"/>
        </w:rPr>
      </w:pPr>
    </w:p>
    <w:p w14:paraId="773F6081" w14:textId="77777777" w:rsidR="00D84648" w:rsidRDefault="00D84648">
      <w:pPr>
        <w:pStyle w:val="Default"/>
        <w:jc w:val="both"/>
        <w:rPr>
          <w:sz w:val="28"/>
          <w:szCs w:val="28"/>
        </w:rPr>
      </w:pPr>
    </w:p>
    <w:p w14:paraId="1A89BDAA" w14:textId="77777777" w:rsidR="002968E2" w:rsidRDefault="002968E2">
      <w:pPr>
        <w:pStyle w:val="Default"/>
        <w:jc w:val="both"/>
        <w:rPr>
          <w:sz w:val="28"/>
          <w:szCs w:val="28"/>
        </w:rPr>
      </w:pPr>
    </w:p>
    <w:p w14:paraId="55663EA8" w14:textId="77777777" w:rsidR="00D84648" w:rsidRDefault="00D84648">
      <w:pPr>
        <w:pStyle w:val="Default"/>
        <w:jc w:val="both"/>
        <w:rPr>
          <w:sz w:val="28"/>
          <w:szCs w:val="28"/>
        </w:rPr>
      </w:pPr>
    </w:p>
    <w:p w14:paraId="62CEB87F" w14:textId="44E74F84" w:rsidR="00D84648" w:rsidRDefault="0095170D">
      <w:pPr>
        <w:pStyle w:val="Standard"/>
        <w:rPr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 </w:t>
      </w:r>
      <w:r w:rsidR="00892470">
        <w:rPr>
          <w:rFonts w:ascii="Times New Roman" w:hAnsi="Times New Roman" w:cs="Calibri"/>
          <w:sz w:val="28"/>
          <w:szCs w:val="28"/>
        </w:rPr>
        <w:t xml:space="preserve">                                                                              ПРИЛОЖЕНИЕ № 2</w:t>
      </w:r>
    </w:p>
    <w:p w14:paraId="2F88BFF9" w14:textId="7A72D7E8" w:rsidR="00D84648" w:rsidRDefault="00D16874" w:rsidP="00D16874">
      <w:pPr>
        <w:pStyle w:val="Standard"/>
        <w:jc w:val="center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                                                   </w:t>
      </w:r>
      <w:r w:rsidR="00892470">
        <w:rPr>
          <w:rFonts w:ascii="Times New Roman" w:hAnsi="Times New Roman" w:cs="Calibri"/>
          <w:sz w:val="28"/>
          <w:szCs w:val="28"/>
        </w:rPr>
        <w:t xml:space="preserve">к </w:t>
      </w:r>
      <w:r w:rsidR="000311A5">
        <w:rPr>
          <w:rFonts w:ascii="Times New Roman" w:hAnsi="Times New Roman" w:cs="Calibri"/>
          <w:sz w:val="28"/>
          <w:szCs w:val="28"/>
        </w:rPr>
        <w:t>Порядку</w:t>
      </w:r>
      <w:r w:rsidR="00892470">
        <w:rPr>
          <w:rFonts w:ascii="Times New Roman" w:hAnsi="Times New Roman" w:cs="Calibri"/>
          <w:sz w:val="28"/>
          <w:szCs w:val="28"/>
        </w:rPr>
        <w:t xml:space="preserve"> проведения оценки</w:t>
      </w:r>
    </w:p>
    <w:p w14:paraId="2C397326" w14:textId="77777777" w:rsidR="00D84648" w:rsidRDefault="0089247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                                                      </w:t>
      </w:r>
      <w:r w:rsidR="00D750EB">
        <w:rPr>
          <w:rFonts w:ascii="Times New Roman" w:hAnsi="Times New Roman" w:cs="Calibri"/>
          <w:sz w:val="28"/>
          <w:szCs w:val="28"/>
        </w:rPr>
        <w:t xml:space="preserve">   </w:t>
      </w:r>
      <w:r>
        <w:rPr>
          <w:rFonts w:ascii="Times New Roman" w:hAnsi="Times New Roman" w:cs="Calibri"/>
          <w:sz w:val="28"/>
          <w:szCs w:val="28"/>
        </w:rPr>
        <w:t>эффективности реализации муниципальных</w:t>
      </w:r>
    </w:p>
    <w:p w14:paraId="2DC2CFE4" w14:textId="7929C005" w:rsidR="00D5673A" w:rsidRDefault="00892470">
      <w:pPr>
        <w:pStyle w:val="Standard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                                       </w:t>
      </w:r>
      <w:r w:rsidR="00D750EB">
        <w:rPr>
          <w:rFonts w:ascii="Times New Roman" w:hAnsi="Times New Roman" w:cs="Calibri"/>
          <w:sz w:val="28"/>
          <w:szCs w:val="28"/>
        </w:rPr>
        <w:t xml:space="preserve"> </w:t>
      </w:r>
      <w:r>
        <w:rPr>
          <w:rFonts w:ascii="Times New Roman" w:hAnsi="Times New Roman" w:cs="Calibri"/>
          <w:sz w:val="28"/>
          <w:szCs w:val="28"/>
        </w:rPr>
        <w:t xml:space="preserve">  </w:t>
      </w:r>
      <w:r w:rsidR="00D5673A">
        <w:rPr>
          <w:rFonts w:ascii="Times New Roman" w:hAnsi="Times New Roman" w:cs="Calibri"/>
          <w:sz w:val="28"/>
          <w:szCs w:val="28"/>
        </w:rPr>
        <w:t xml:space="preserve">      </w:t>
      </w:r>
      <w:r>
        <w:rPr>
          <w:rFonts w:ascii="Times New Roman" w:hAnsi="Times New Roman" w:cs="Calibri"/>
          <w:sz w:val="28"/>
          <w:szCs w:val="28"/>
        </w:rPr>
        <w:t xml:space="preserve">  программ Рассказовского </w:t>
      </w:r>
      <w:r w:rsidR="00D5673A">
        <w:rPr>
          <w:rFonts w:ascii="Times New Roman" w:hAnsi="Times New Roman" w:cs="Calibri"/>
          <w:sz w:val="28"/>
          <w:szCs w:val="28"/>
        </w:rPr>
        <w:t>муниципального округа</w:t>
      </w:r>
      <w:r>
        <w:rPr>
          <w:rFonts w:ascii="Times New Roman" w:hAnsi="Times New Roman" w:cs="Calibri"/>
          <w:sz w:val="28"/>
          <w:szCs w:val="28"/>
        </w:rPr>
        <w:t xml:space="preserve"> </w:t>
      </w:r>
      <w:r w:rsidR="00D5673A">
        <w:rPr>
          <w:rFonts w:ascii="Times New Roman" w:hAnsi="Times New Roman" w:cs="Calibri"/>
          <w:sz w:val="28"/>
          <w:szCs w:val="28"/>
        </w:rPr>
        <w:t xml:space="preserve">     </w:t>
      </w:r>
    </w:p>
    <w:p w14:paraId="33033B6B" w14:textId="285A79D3" w:rsidR="00D84648" w:rsidRDefault="00D5673A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                                                                         </w:t>
      </w:r>
      <w:r w:rsidR="000311A5">
        <w:rPr>
          <w:rFonts w:ascii="Times New Roman" w:hAnsi="Times New Roman" w:cs="Calibri"/>
          <w:sz w:val="28"/>
          <w:szCs w:val="28"/>
        </w:rPr>
        <w:t xml:space="preserve"> </w:t>
      </w:r>
      <w:r>
        <w:rPr>
          <w:rFonts w:ascii="Times New Roman" w:hAnsi="Times New Roman" w:cs="Calibri"/>
          <w:sz w:val="28"/>
          <w:szCs w:val="28"/>
        </w:rPr>
        <w:t xml:space="preserve">    </w:t>
      </w:r>
      <w:r w:rsidR="006C338A">
        <w:rPr>
          <w:rFonts w:ascii="Times New Roman" w:hAnsi="Times New Roman" w:cs="Calibri"/>
          <w:sz w:val="28"/>
          <w:szCs w:val="28"/>
        </w:rPr>
        <w:t>Т</w:t>
      </w:r>
      <w:r w:rsidR="00892470">
        <w:rPr>
          <w:rFonts w:ascii="Times New Roman" w:hAnsi="Times New Roman" w:cs="Calibri"/>
          <w:sz w:val="28"/>
          <w:szCs w:val="28"/>
        </w:rPr>
        <w:t>амбовской области</w:t>
      </w:r>
    </w:p>
    <w:p w14:paraId="1E0B3DB5" w14:textId="77777777" w:rsidR="00D84648" w:rsidRDefault="00892470">
      <w:pPr>
        <w:pStyle w:val="Standard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                                                                             </w:t>
      </w:r>
    </w:p>
    <w:p w14:paraId="304B0752" w14:textId="77777777" w:rsidR="00B86A43" w:rsidRDefault="00892470" w:rsidP="00AF066C">
      <w:pPr>
        <w:pStyle w:val="Standard"/>
        <w:jc w:val="center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Форма заявки на участие в распределении бюджета</w:t>
      </w:r>
    </w:p>
    <w:p w14:paraId="4964A1F7" w14:textId="77777777" w:rsidR="00D84648" w:rsidRDefault="00892470" w:rsidP="00AF066C">
      <w:pPr>
        <w:pStyle w:val="Standard"/>
        <w:jc w:val="center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 принимаемых обязательств между муниципальными программами</w:t>
      </w:r>
    </w:p>
    <w:p w14:paraId="34A65E04" w14:textId="77777777" w:rsidR="00D84648" w:rsidRDefault="00D84648">
      <w:pPr>
        <w:pStyle w:val="Standard"/>
        <w:jc w:val="right"/>
        <w:rPr>
          <w:rFonts w:ascii="Times New Roman" w:hAnsi="Times New Roman" w:cs="Calibri"/>
          <w:sz w:val="28"/>
          <w:szCs w:val="28"/>
        </w:rPr>
      </w:pPr>
    </w:p>
    <w:p w14:paraId="25CF0788" w14:textId="6B829D1A" w:rsidR="00D5673A" w:rsidRDefault="00A01C44" w:rsidP="00D5673A">
      <w:pPr>
        <w:pStyle w:val="Standard"/>
        <w:jc w:val="center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                                               </w:t>
      </w:r>
      <w:r w:rsidR="00892470">
        <w:rPr>
          <w:rFonts w:ascii="Times New Roman" w:hAnsi="Times New Roman" w:cs="Calibri"/>
          <w:sz w:val="28"/>
          <w:szCs w:val="28"/>
        </w:rPr>
        <w:t>Финансов</w:t>
      </w:r>
      <w:r w:rsidR="00D5673A">
        <w:rPr>
          <w:rFonts w:ascii="Times New Roman" w:hAnsi="Times New Roman" w:cs="Calibri"/>
          <w:sz w:val="28"/>
          <w:szCs w:val="28"/>
        </w:rPr>
        <w:t>ое</w:t>
      </w:r>
      <w:r w:rsidR="00892470">
        <w:rPr>
          <w:rFonts w:ascii="Times New Roman" w:hAnsi="Times New Roman" w:cs="Calibri"/>
          <w:sz w:val="28"/>
          <w:szCs w:val="28"/>
        </w:rPr>
        <w:t xml:space="preserve"> </w:t>
      </w:r>
      <w:r w:rsidR="00D5673A">
        <w:rPr>
          <w:rFonts w:ascii="Times New Roman" w:hAnsi="Times New Roman" w:cs="Calibri"/>
          <w:sz w:val="28"/>
          <w:szCs w:val="28"/>
        </w:rPr>
        <w:t>управление</w:t>
      </w:r>
      <w:r w:rsidR="00892470">
        <w:rPr>
          <w:rFonts w:ascii="Times New Roman" w:hAnsi="Times New Roman" w:cs="Calibri"/>
          <w:sz w:val="28"/>
          <w:szCs w:val="28"/>
        </w:rPr>
        <w:t xml:space="preserve"> администрации</w:t>
      </w:r>
      <w:r>
        <w:rPr>
          <w:rFonts w:ascii="Times New Roman" w:hAnsi="Times New Roman" w:cs="Calibri"/>
          <w:sz w:val="28"/>
          <w:szCs w:val="28"/>
        </w:rPr>
        <w:t xml:space="preserve"> </w:t>
      </w:r>
      <w:r w:rsidR="00D5673A">
        <w:rPr>
          <w:rFonts w:ascii="Times New Roman" w:hAnsi="Times New Roman" w:cs="Calibri"/>
          <w:sz w:val="28"/>
          <w:szCs w:val="28"/>
        </w:rPr>
        <w:t>округа</w:t>
      </w:r>
    </w:p>
    <w:p w14:paraId="53CB69D6" w14:textId="1BA1571B" w:rsidR="00D5673A" w:rsidRDefault="00D5673A" w:rsidP="00D5673A">
      <w:pPr>
        <w:pStyle w:val="Standard"/>
        <w:jc w:val="center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                                                   </w:t>
      </w:r>
      <w:r w:rsidR="00892470">
        <w:rPr>
          <w:rFonts w:ascii="Times New Roman" w:hAnsi="Times New Roman" w:cs="Calibri"/>
          <w:sz w:val="28"/>
          <w:szCs w:val="28"/>
        </w:rPr>
        <w:t xml:space="preserve">Отдел </w:t>
      </w:r>
      <w:r w:rsidR="00A01C44">
        <w:rPr>
          <w:rFonts w:ascii="Times New Roman" w:hAnsi="Times New Roman" w:cs="Calibri"/>
          <w:sz w:val="28"/>
          <w:szCs w:val="28"/>
        </w:rPr>
        <w:t>экономическо</w:t>
      </w:r>
      <w:r>
        <w:rPr>
          <w:rFonts w:ascii="Times New Roman" w:hAnsi="Times New Roman" w:cs="Calibri"/>
          <w:sz w:val="28"/>
          <w:szCs w:val="28"/>
        </w:rPr>
        <w:t>й политики</w:t>
      </w:r>
      <w:r w:rsidR="00A01C44">
        <w:rPr>
          <w:rFonts w:ascii="Times New Roman" w:hAnsi="Times New Roman" w:cs="Calibri"/>
          <w:sz w:val="28"/>
          <w:szCs w:val="28"/>
        </w:rPr>
        <w:t>, труда</w:t>
      </w:r>
      <w:r>
        <w:rPr>
          <w:rFonts w:ascii="Times New Roman" w:hAnsi="Times New Roman" w:cs="Calibri"/>
          <w:sz w:val="28"/>
          <w:szCs w:val="28"/>
        </w:rPr>
        <w:t xml:space="preserve"> и развития </w:t>
      </w:r>
      <w:r w:rsidR="00A01C44">
        <w:rPr>
          <w:rFonts w:ascii="Times New Roman" w:hAnsi="Times New Roman" w:cs="Calibri"/>
          <w:sz w:val="28"/>
          <w:szCs w:val="28"/>
        </w:rPr>
        <w:t xml:space="preserve"> </w:t>
      </w:r>
      <w:r>
        <w:rPr>
          <w:rFonts w:ascii="Times New Roman" w:hAnsi="Times New Roman" w:cs="Calibri"/>
          <w:sz w:val="28"/>
          <w:szCs w:val="28"/>
        </w:rPr>
        <w:t xml:space="preserve">   </w:t>
      </w:r>
    </w:p>
    <w:p w14:paraId="6A3B79DA" w14:textId="2B5B7004" w:rsidR="00D84648" w:rsidRDefault="00D5673A" w:rsidP="00D5673A">
      <w:pPr>
        <w:pStyle w:val="Standard"/>
        <w:jc w:val="center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                                            </w:t>
      </w:r>
      <w:r w:rsidR="00A01C44">
        <w:rPr>
          <w:rFonts w:ascii="Times New Roman" w:hAnsi="Times New Roman" w:cs="Calibri"/>
          <w:sz w:val="28"/>
          <w:szCs w:val="28"/>
        </w:rPr>
        <w:t xml:space="preserve">предпринимательства </w:t>
      </w:r>
      <w:r w:rsidR="00892470">
        <w:rPr>
          <w:rFonts w:ascii="Times New Roman" w:hAnsi="Times New Roman" w:cs="Calibri"/>
          <w:sz w:val="28"/>
          <w:szCs w:val="28"/>
        </w:rPr>
        <w:t>администрации</w:t>
      </w:r>
      <w:r w:rsidR="00A01C44">
        <w:rPr>
          <w:rFonts w:ascii="Times New Roman" w:hAnsi="Times New Roman" w:cs="Calibri"/>
          <w:sz w:val="28"/>
          <w:szCs w:val="28"/>
        </w:rPr>
        <w:t xml:space="preserve"> </w:t>
      </w:r>
      <w:r>
        <w:rPr>
          <w:rFonts w:ascii="Times New Roman" w:hAnsi="Times New Roman" w:cs="Calibri"/>
          <w:sz w:val="28"/>
          <w:szCs w:val="28"/>
        </w:rPr>
        <w:t>округа</w:t>
      </w:r>
    </w:p>
    <w:p w14:paraId="06BE90BE" w14:textId="77777777" w:rsidR="00D84648" w:rsidRDefault="00D84648">
      <w:pPr>
        <w:pStyle w:val="Standard"/>
        <w:jc w:val="center"/>
        <w:rPr>
          <w:rFonts w:ascii="Times New Roman" w:hAnsi="Times New Roman" w:cs="Calibri"/>
          <w:sz w:val="28"/>
          <w:szCs w:val="28"/>
        </w:rPr>
      </w:pPr>
    </w:p>
    <w:p w14:paraId="57C375C1" w14:textId="77777777" w:rsidR="00E22D14" w:rsidRPr="00A11275" w:rsidRDefault="00892470">
      <w:pPr>
        <w:pStyle w:val="Standard"/>
        <w:jc w:val="center"/>
        <w:rPr>
          <w:rFonts w:ascii="Times New Roman" w:hAnsi="Times New Roman" w:cs="Calibri"/>
          <w:sz w:val="28"/>
          <w:szCs w:val="28"/>
        </w:rPr>
      </w:pPr>
      <w:bookmarkStart w:id="10" w:name="Par902"/>
      <w:bookmarkEnd w:id="10"/>
      <w:r w:rsidRPr="00A11275">
        <w:rPr>
          <w:rFonts w:ascii="Times New Roman" w:hAnsi="Times New Roman" w:cs="Calibri"/>
          <w:sz w:val="28"/>
          <w:szCs w:val="28"/>
        </w:rPr>
        <w:t xml:space="preserve">Заявка </w:t>
      </w:r>
    </w:p>
    <w:p w14:paraId="008957D1" w14:textId="77777777" w:rsidR="00A01C44" w:rsidRPr="00A11275" w:rsidRDefault="00892470">
      <w:pPr>
        <w:pStyle w:val="Standard"/>
        <w:jc w:val="center"/>
        <w:rPr>
          <w:rFonts w:ascii="Times New Roman" w:hAnsi="Times New Roman" w:cs="Calibri"/>
          <w:sz w:val="28"/>
          <w:szCs w:val="28"/>
        </w:rPr>
      </w:pPr>
      <w:r w:rsidRPr="00A11275">
        <w:rPr>
          <w:rFonts w:ascii="Times New Roman" w:hAnsi="Times New Roman" w:cs="Calibri"/>
          <w:sz w:val="28"/>
          <w:szCs w:val="28"/>
        </w:rPr>
        <w:t>на участие в распределении бюджета принимаемых обязательств</w:t>
      </w:r>
    </w:p>
    <w:p w14:paraId="2FFA9337" w14:textId="77777777" w:rsidR="00D84648" w:rsidRPr="00A11275" w:rsidRDefault="00892470">
      <w:pPr>
        <w:pStyle w:val="Standard"/>
        <w:jc w:val="center"/>
        <w:rPr>
          <w:rFonts w:ascii="Times New Roman" w:hAnsi="Times New Roman" w:cs="Calibri"/>
          <w:sz w:val="28"/>
          <w:szCs w:val="28"/>
        </w:rPr>
      </w:pPr>
      <w:r w:rsidRPr="00A11275">
        <w:rPr>
          <w:rFonts w:ascii="Times New Roman" w:hAnsi="Times New Roman" w:cs="Calibri"/>
          <w:sz w:val="28"/>
          <w:szCs w:val="28"/>
        </w:rPr>
        <w:t xml:space="preserve"> между муниципальными программами</w:t>
      </w:r>
    </w:p>
    <w:p w14:paraId="3AEE77DA" w14:textId="77777777" w:rsidR="00D84648" w:rsidRPr="00A11275" w:rsidRDefault="00D84648">
      <w:pPr>
        <w:pStyle w:val="Standard"/>
        <w:jc w:val="center"/>
        <w:rPr>
          <w:rFonts w:ascii="Calibri" w:hAnsi="Calibri" w:cs="Calibri"/>
        </w:rPr>
      </w:pPr>
    </w:p>
    <w:tbl>
      <w:tblPr>
        <w:tblW w:w="9690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1"/>
        <w:gridCol w:w="1676"/>
        <w:gridCol w:w="1701"/>
        <w:gridCol w:w="42"/>
      </w:tblGrid>
      <w:tr w:rsidR="00D84648" w14:paraId="1B809100" w14:textId="77777777" w:rsidTr="0019123B">
        <w:tc>
          <w:tcPr>
            <w:tcW w:w="62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78C77D" w14:textId="77777777" w:rsidR="00D84648" w:rsidRDefault="00892470" w:rsidP="00AF066C">
            <w:pPr>
              <w:pStyle w:val="Standard"/>
              <w:rPr>
                <w:rFonts w:ascii="Times New Roman" w:hAnsi="Times New Roman" w:cs="Courier New"/>
                <w:sz w:val="26"/>
                <w:szCs w:val="26"/>
              </w:rPr>
            </w:pPr>
            <w:r w:rsidRPr="00A11275">
              <w:rPr>
                <w:rFonts w:ascii="Times New Roman" w:hAnsi="Times New Roman" w:cs="Courier New"/>
                <w:sz w:val="26"/>
                <w:szCs w:val="26"/>
              </w:rPr>
              <w:t>Ответственный исполнитель муниципальной программы</w:t>
            </w:r>
            <w:r>
              <w:rPr>
                <w:rFonts w:ascii="Times New Roman" w:hAnsi="Times New Roman" w:cs="Courier New"/>
                <w:sz w:val="26"/>
                <w:szCs w:val="26"/>
              </w:rPr>
              <w:t xml:space="preserve">   </w:t>
            </w:r>
          </w:p>
        </w:tc>
        <w:tc>
          <w:tcPr>
            <w:tcW w:w="341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89EE1C" w14:textId="77777777" w:rsidR="00D84648" w:rsidRDefault="00D84648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</w:tc>
      </w:tr>
      <w:tr w:rsidR="00D84648" w14:paraId="2559C637" w14:textId="77777777" w:rsidTr="0019123B">
        <w:trPr>
          <w:trHeight w:val="800"/>
        </w:trPr>
        <w:tc>
          <w:tcPr>
            <w:tcW w:w="62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4764E6" w14:textId="5F3EF10E" w:rsidR="00D84648" w:rsidRDefault="00892470" w:rsidP="00722761">
            <w:pPr>
              <w:pStyle w:val="Standard"/>
              <w:ind w:right="-48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 xml:space="preserve">Наименование муниципальной программы, основание для ее реализации (ссылка на постановление </w:t>
            </w:r>
            <w:proofErr w:type="spellStart"/>
            <w:r>
              <w:rPr>
                <w:rFonts w:ascii="Times New Roman" w:hAnsi="Times New Roman" w:cs="Courier New"/>
                <w:sz w:val="26"/>
                <w:szCs w:val="26"/>
              </w:rPr>
              <w:t>админи</w:t>
            </w:r>
            <w:r w:rsidR="0024557D">
              <w:rPr>
                <w:rFonts w:ascii="Times New Roman" w:hAnsi="Times New Roman" w:cs="Courier New"/>
                <w:sz w:val="26"/>
                <w:szCs w:val="26"/>
              </w:rPr>
              <w:t>-</w:t>
            </w:r>
            <w:r>
              <w:rPr>
                <w:rFonts w:ascii="Times New Roman" w:hAnsi="Times New Roman" w:cs="Courier New"/>
                <w:sz w:val="26"/>
                <w:szCs w:val="26"/>
              </w:rPr>
              <w:t>страции</w:t>
            </w:r>
            <w:proofErr w:type="spellEnd"/>
            <w:r>
              <w:rPr>
                <w:rFonts w:ascii="Times New Roman" w:hAnsi="Times New Roman" w:cs="Courier New"/>
                <w:sz w:val="26"/>
                <w:szCs w:val="26"/>
              </w:rPr>
              <w:t xml:space="preserve"> </w:t>
            </w:r>
            <w:r w:rsidR="00D5673A">
              <w:rPr>
                <w:rFonts w:ascii="Times New Roman" w:hAnsi="Times New Roman" w:cs="Courier New"/>
                <w:sz w:val="26"/>
                <w:szCs w:val="26"/>
              </w:rPr>
              <w:t>округа</w:t>
            </w:r>
            <w:r>
              <w:rPr>
                <w:rFonts w:ascii="Times New Roman" w:hAnsi="Times New Roman" w:cs="Courier New"/>
                <w:sz w:val="26"/>
                <w:szCs w:val="26"/>
              </w:rPr>
              <w:t xml:space="preserve">, утверждающее </w:t>
            </w:r>
            <w:r w:rsidR="00954911">
              <w:rPr>
                <w:rFonts w:ascii="Times New Roman" w:hAnsi="Times New Roman" w:cs="Courier New"/>
                <w:sz w:val="26"/>
                <w:szCs w:val="26"/>
              </w:rPr>
              <w:t>м</w:t>
            </w:r>
            <w:r>
              <w:rPr>
                <w:rFonts w:ascii="Times New Roman" w:hAnsi="Times New Roman" w:cs="Courier New"/>
                <w:sz w:val="26"/>
                <w:szCs w:val="26"/>
              </w:rPr>
              <w:t xml:space="preserve">униципальную </w:t>
            </w:r>
            <w:proofErr w:type="gramStart"/>
            <w:r>
              <w:rPr>
                <w:rFonts w:ascii="Times New Roman" w:hAnsi="Times New Roman" w:cs="Courier New"/>
                <w:sz w:val="26"/>
                <w:szCs w:val="26"/>
              </w:rPr>
              <w:t xml:space="preserve">программу)   </w:t>
            </w:r>
            <w:proofErr w:type="gramEnd"/>
            <w:r>
              <w:rPr>
                <w:rFonts w:ascii="Times New Roman" w:hAnsi="Times New Roman" w:cs="Courier New"/>
                <w:sz w:val="26"/>
                <w:szCs w:val="26"/>
              </w:rPr>
              <w:t xml:space="preserve">                                </w:t>
            </w:r>
          </w:p>
        </w:tc>
        <w:tc>
          <w:tcPr>
            <w:tcW w:w="3419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F6925E" w14:textId="77777777" w:rsidR="00D84648" w:rsidRDefault="00D84648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</w:tc>
      </w:tr>
      <w:tr w:rsidR="00D84648" w14:paraId="6458EAE8" w14:textId="77777777" w:rsidTr="0019123B">
        <w:trPr>
          <w:trHeight w:val="800"/>
        </w:trPr>
        <w:tc>
          <w:tcPr>
            <w:tcW w:w="62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15E9F3" w14:textId="77777777" w:rsidR="00D84648" w:rsidRDefault="00892470" w:rsidP="00AF066C">
            <w:pPr>
              <w:pStyle w:val="Standard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 xml:space="preserve">Сведения о плановом объеме финансирования </w:t>
            </w:r>
            <w:proofErr w:type="spellStart"/>
            <w:r w:rsidR="007E425D">
              <w:rPr>
                <w:rFonts w:ascii="Times New Roman" w:hAnsi="Times New Roman" w:cs="Courier New"/>
                <w:sz w:val="26"/>
                <w:szCs w:val="26"/>
              </w:rPr>
              <w:t>м</w:t>
            </w:r>
            <w:r>
              <w:rPr>
                <w:rFonts w:ascii="Times New Roman" w:hAnsi="Times New Roman" w:cs="Courier New"/>
                <w:sz w:val="26"/>
                <w:szCs w:val="26"/>
              </w:rPr>
              <w:t>у</w:t>
            </w:r>
            <w:r w:rsidR="007E425D">
              <w:rPr>
                <w:rFonts w:ascii="Times New Roman" w:hAnsi="Times New Roman" w:cs="Courier New"/>
                <w:sz w:val="26"/>
                <w:szCs w:val="26"/>
              </w:rPr>
              <w:t>-</w:t>
            </w:r>
            <w:r>
              <w:rPr>
                <w:rFonts w:ascii="Times New Roman" w:hAnsi="Times New Roman" w:cs="Courier New"/>
                <w:sz w:val="26"/>
                <w:szCs w:val="26"/>
              </w:rPr>
              <w:t>ниципальной</w:t>
            </w:r>
            <w:proofErr w:type="spellEnd"/>
            <w:r>
              <w:rPr>
                <w:rFonts w:ascii="Times New Roman" w:hAnsi="Times New Roman" w:cs="Courier New"/>
                <w:sz w:val="26"/>
                <w:szCs w:val="26"/>
              </w:rPr>
              <w:t xml:space="preserve"> программы за счет средств          </w:t>
            </w:r>
          </w:p>
          <w:p w14:paraId="63BCCB11" w14:textId="53CBCDAE" w:rsidR="00A11275" w:rsidRDefault="00892470" w:rsidP="002A404F">
            <w:pPr>
              <w:pStyle w:val="Standard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>бюджета</w:t>
            </w:r>
            <w:r w:rsidR="00954911">
              <w:rPr>
                <w:rFonts w:ascii="Times New Roman" w:hAnsi="Times New Roman" w:cs="Courier New"/>
                <w:sz w:val="26"/>
                <w:szCs w:val="26"/>
              </w:rPr>
              <w:t xml:space="preserve"> Рассказовского </w:t>
            </w:r>
            <w:r w:rsidR="00D5673A">
              <w:rPr>
                <w:rFonts w:ascii="Times New Roman" w:hAnsi="Times New Roman" w:cs="Courier New"/>
                <w:sz w:val="26"/>
                <w:szCs w:val="26"/>
              </w:rPr>
              <w:t>муниципального округа</w:t>
            </w:r>
            <w:r>
              <w:rPr>
                <w:rFonts w:ascii="Times New Roman" w:hAnsi="Times New Roman" w:cs="Courier New"/>
                <w:sz w:val="26"/>
                <w:szCs w:val="26"/>
              </w:rPr>
              <w:t xml:space="preserve">, утвержденном на очередной финансовый год </w:t>
            </w:r>
            <w:r w:rsidR="002A404F">
              <w:rPr>
                <w:rFonts w:ascii="Times New Roman" w:hAnsi="Times New Roman" w:cs="Courier New"/>
                <w:sz w:val="26"/>
                <w:szCs w:val="26"/>
              </w:rPr>
              <w:t xml:space="preserve">и плановый период </w:t>
            </w:r>
            <w:r>
              <w:rPr>
                <w:rFonts w:ascii="Times New Roman" w:hAnsi="Times New Roman" w:cs="Courier New"/>
                <w:sz w:val="26"/>
                <w:szCs w:val="26"/>
              </w:rPr>
              <w:t>в муниципальной программе на момент подачи заявки (тыс.</w:t>
            </w:r>
            <w:r w:rsidR="00FB329D">
              <w:rPr>
                <w:rFonts w:ascii="Times New Roman" w:hAnsi="Times New Roman" w:cs="Courier New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Courier New"/>
                <w:sz w:val="26"/>
                <w:szCs w:val="26"/>
              </w:rPr>
              <w:t>руб.)</w:t>
            </w:r>
          </w:p>
        </w:tc>
        <w:tc>
          <w:tcPr>
            <w:tcW w:w="3419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C7496E" w14:textId="77777777" w:rsidR="00D84648" w:rsidRDefault="00D84648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</w:tc>
      </w:tr>
      <w:tr w:rsidR="00D84648" w14:paraId="6EE80532" w14:textId="77777777" w:rsidTr="0019123B">
        <w:trPr>
          <w:trHeight w:val="1000"/>
        </w:trPr>
        <w:tc>
          <w:tcPr>
            <w:tcW w:w="62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38C057" w14:textId="77777777" w:rsidR="00D84648" w:rsidRDefault="00892470" w:rsidP="00AF066C">
            <w:pPr>
              <w:pStyle w:val="Standard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 xml:space="preserve">Доведенные предельные объемы бюджетных </w:t>
            </w:r>
            <w:r w:rsidR="00AC19CD">
              <w:rPr>
                <w:rFonts w:ascii="Times New Roman" w:hAnsi="Times New Roman" w:cs="Courier New"/>
                <w:sz w:val="26"/>
                <w:szCs w:val="26"/>
              </w:rPr>
              <w:t>а</w:t>
            </w:r>
            <w:r>
              <w:rPr>
                <w:rFonts w:ascii="Times New Roman" w:hAnsi="Times New Roman" w:cs="Courier New"/>
                <w:sz w:val="26"/>
                <w:szCs w:val="26"/>
              </w:rPr>
              <w:t>ссигнований (на очередной финансовый год</w:t>
            </w:r>
            <w:r w:rsidR="0054620C">
              <w:rPr>
                <w:rFonts w:ascii="Times New Roman" w:hAnsi="Times New Roman" w:cs="Courier New"/>
                <w:sz w:val="26"/>
                <w:szCs w:val="26"/>
              </w:rPr>
              <w:t xml:space="preserve"> и плановый период</w:t>
            </w:r>
            <w:r>
              <w:rPr>
                <w:rFonts w:ascii="Times New Roman" w:hAnsi="Times New Roman" w:cs="Courier New"/>
                <w:sz w:val="26"/>
                <w:szCs w:val="26"/>
              </w:rPr>
              <w:t>) (тыс.</w:t>
            </w:r>
            <w:r w:rsidR="00FB329D">
              <w:rPr>
                <w:rFonts w:ascii="Times New Roman" w:hAnsi="Times New Roman" w:cs="Courier New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Courier New"/>
                <w:sz w:val="26"/>
                <w:szCs w:val="26"/>
              </w:rPr>
              <w:t>руб.)</w:t>
            </w:r>
          </w:p>
        </w:tc>
        <w:tc>
          <w:tcPr>
            <w:tcW w:w="3419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379F54" w14:textId="77777777" w:rsidR="00D84648" w:rsidRDefault="00D84648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</w:rPr>
            </w:pPr>
          </w:p>
        </w:tc>
      </w:tr>
      <w:tr w:rsidR="00D84648" w14:paraId="3FD44BBA" w14:textId="77777777" w:rsidTr="0019123B">
        <w:trPr>
          <w:trHeight w:val="1000"/>
        </w:trPr>
        <w:tc>
          <w:tcPr>
            <w:tcW w:w="62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1C4B65" w14:textId="09068B43" w:rsidR="00D4348B" w:rsidRDefault="00892470" w:rsidP="00AF066C">
            <w:pPr>
              <w:pStyle w:val="Standard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>Предложения ответственного исполнителя по объемам финансирования на реализацию муниципальной программы за счет средств бюджета</w:t>
            </w:r>
            <w:r w:rsidR="000D7D8A">
              <w:rPr>
                <w:rFonts w:ascii="Times New Roman" w:hAnsi="Times New Roman" w:cs="Courier New"/>
                <w:sz w:val="26"/>
                <w:szCs w:val="26"/>
              </w:rPr>
              <w:t xml:space="preserve"> Рассказовского </w:t>
            </w:r>
            <w:r w:rsidR="00D5673A">
              <w:rPr>
                <w:rFonts w:ascii="Times New Roman" w:hAnsi="Times New Roman" w:cs="Courier New"/>
                <w:sz w:val="26"/>
                <w:szCs w:val="26"/>
              </w:rPr>
              <w:t>муниципального округа</w:t>
            </w:r>
            <w:r>
              <w:rPr>
                <w:rFonts w:ascii="Times New Roman" w:hAnsi="Times New Roman" w:cs="Courier New"/>
                <w:sz w:val="26"/>
                <w:szCs w:val="26"/>
              </w:rPr>
              <w:t xml:space="preserve"> с распределением по мероприятиям (на очередной финансовый год</w:t>
            </w:r>
            <w:r w:rsidR="00E44340">
              <w:rPr>
                <w:rFonts w:ascii="Times New Roman" w:hAnsi="Times New Roman" w:cs="Courier New"/>
                <w:sz w:val="26"/>
                <w:szCs w:val="26"/>
              </w:rPr>
              <w:t xml:space="preserve"> и плановый период</w:t>
            </w:r>
            <w:r>
              <w:rPr>
                <w:rFonts w:ascii="Times New Roman" w:hAnsi="Times New Roman" w:cs="Courier New"/>
                <w:sz w:val="26"/>
                <w:szCs w:val="26"/>
              </w:rPr>
              <w:t>)</w:t>
            </w:r>
          </w:p>
          <w:p w14:paraId="168541D4" w14:textId="77777777" w:rsidR="00A11275" w:rsidRDefault="00892470" w:rsidP="00AF066C">
            <w:pPr>
              <w:pStyle w:val="Standard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>(тыс.</w:t>
            </w:r>
            <w:r w:rsidR="00AC19CD">
              <w:rPr>
                <w:rFonts w:ascii="Times New Roman" w:hAnsi="Times New Roman" w:cs="Courier New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Courier New"/>
                <w:sz w:val="26"/>
                <w:szCs w:val="26"/>
              </w:rPr>
              <w:t xml:space="preserve">руб.)      </w:t>
            </w:r>
          </w:p>
          <w:p w14:paraId="113B1738" w14:textId="77777777" w:rsidR="00D84648" w:rsidRDefault="00892470" w:rsidP="00AF066C">
            <w:pPr>
              <w:pStyle w:val="Standard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 xml:space="preserve">                    </w:t>
            </w:r>
          </w:p>
        </w:tc>
        <w:tc>
          <w:tcPr>
            <w:tcW w:w="1676" w:type="dxa"/>
            <w:tcBorders>
              <w:left w:val="single" w:sz="8" w:space="0" w:color="00000A"/>
              <w:bottom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F67179" w14:textId="77777777" w:rsidR="00D84648" w:rsidRDefault="00892470">
            <w:pPr>
              <w:pStyle w:val="Standard"/>
              <w:jc w:val="both"/>
              <w:rPr>
                <w:rFonts w:ascii="Times New Roman" w:hAnsi="Times New Roman" w:cs="Courier New"/>
                <w:sz w:val="22"/>
                <w:szCs w:val="22"/>
              </w:rPr>
            </w:pPr>
            <w:r>
              <w:rPr>
                <w:rFonts w:ascii="Times New Roman" w:hAnsi="Times New Roman" w:cs="Courier New"/>
                <w:sz w:val="22"/>
                <w:szCs w:val="22"/>
              </w:rPr>
              <w:t>Ожидаемое исполнение</w:t>
            </w:r>
          </w:p>
        </w:tc>
        <w:tc>
          <w:tcPr>
            <w:tcW w:w="1743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6BF649" w14:textId="77777777" w:rsidR="00D84648" w:rsidRDefault="00892470" w:rsidP="00B77016">
            <w:pPr>
              <w:pStyle w:val="Standard"/>
              <w:rPr>
                <w:rFonts w:ascii="Times New Roman" w:hAnsi="Times New Roman" w:cs="Courier New"/>
                <w:sz w:val="22"/>
                <w:szCs w:val="22"/>
              </w:rPr>
            </w:pPr>
            <w:r>
              <w:rPr>
                <w:rFonts w:ascii="Times New Roman" w:hAnsi="Times New Roman" w:cs="Courier New"/>
                <w:sz w:val="22"/>
                <w:szCs w:val="22"/>
              </w:rPr>
              <w:t>Очередной финансовый год</w:t>
            </w:r>
            <w:r w:rsidR="00B77016">
              <w:rPr>
                <w:rFonts w:ascii="Times New Roman" w:hAnsi="Times New Roman" w:cs="Courier New"/>
                <w:sz w:val="22"/>
                <w:szCs w:val="22"/>
              </w:rPr>
              <w:t xml:space="preserve"> и плановый период</w:t>
            </w:r>
          </w:p>
        </w:tc>
      </w:tr>
      <w:tr w:rsidR="00D84648" w14:paraId="2AD35BFA" w14:textId="77777777" w:rsidTr="0019123B">
        <w:trPr>
          <w:gridAfter w:val="1"/>
          <w:wAfter w:w="42" w:type="dxa"/>
          <w:trHeight w:val="800"/>
        </w:trPr>
        <w:tc>
          <w:tcPr>
            <w:tcW w:w="62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69E60D" w14:textId="77777777" w:rsidR="00D84648" w:rsidRDefault="00892470" w:rsidP="00AF066C">
            <w:pPr>
              <w:pStyle w:val="Standard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>Дополнительная потребность к предельным объемам бюджетных ассигнований (на очередной финансовый год</w:t>
            </w:r>
            <w:r w:rsidR="00D4348B">
              <w:rPr>
                <w:rFonts w:ascii="Times New Roman" w:hAnsi="Times New Roman" w:cs="Courier New"/>
                <w:sz w:val="26"/>
                <w:szCs w:val="26"/>
              </w:rPr>
              <w:t xml:space="preserve"> и плановый период</w:t>
            </w:r>
            <w:r>
              <w:rPr>
                <w:rFonts w:ascii="Times New Roman" w:hAnsi="Times New Roman" w:cs="Courier New"/>
                <w:sz w:val="26"/>
                <w:szCs w:val="26"/>
              </w:rPr>
              <w:t>) (тыс.</w:t>
            </w:r>
            <w:r w:rsidR="00AC19CD">
              <w:rPr>
                <w:rFonts w:ascii="Times New Roman" w:hAnsi="Times New Roman" w:cs="Courier New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Courier New"/>
                <w:sz w:val="26"/>
                <w:szCs w:val="26"/>
              </w:rPr>
              <w:t xml:space="preserve">руб.)                      </w:t>
            </w:r>
          </w:p>
        </w:tc>
        <w:tc>
          <w:tcPr>
            <w:tcW w:w="1676" w:type="dxa"/>
            <w:tcBorders>
              <w:left w:val="single" w:sz="8" w:space="0" w:color="00000A"/>
              <w:bottom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AB6580" w14:textId="77777777" w:rsidR="00D84648" w:rsidRDefault="00892470">
            <w:pPr>
              <w:pStyle w:val="Standard"/>
              <w:jc w:val="both"/>
              <w:rPr>
                <w:rFonts w:ascii="Times New Roman" w:hAnsi="Times New Roman" w:cs="Courier New"/>
                <w:sz w:val="22"/>
                <w:szCs w:val="22"/>
              </w:rPr>
            </w:pPr>
            <w:r>
              <w:rPr>
                <w:rFonts w:ascii="Times New Roman" w:hAnsi="Times New Roman" w:cs="Courier New"/>
                <w:sz w:val="22"/>
                <w:szCs w:val="22"/>
              </w:rPr>
              <w:t>Общая дополнительная потребность</w:t>
            </w:r>
          </w:p>
        </w:tc>
        <w:tc>
          <w:tcPr>
            <w:tcW w:w="170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61C519" w14:textId="77777777" w:rsidR="000D7D8A" w:rsidRDefault="00892470" w:rsidP="00A11275">
            <w:pPr>
              <w:pStyle w:val="Standard"/>
              <w:rPr>
                <w:rFonts w:ascii="Times New Roman" w:hAnsi="Times New Roman" w:cs="Courier New"/>
                <w:sz w:val="22"/>
                <w:szCs w:val="22"/>
              </w:rPr>
            </w:pPr>
            <w:r>
              <w:rPr>
                <w:rFonts w:ascii="Times New Roman" w:hAnsi="Times New Roman" w:cs="Courier New"/>
                <w:sz w:val="22"/>
                <w:szCs w:val="22"/>
              </w:rPr>
              <w:t xml:space="preserve">в т.ч. потребность для </w:t>
            </w:r>
            <w:proofErr w:type="spellStart"/>
            <w:r>
              <w:rPr>
                <w:rFonts w:ascii="Times New Roman" w:hAnsi="Times New Roman" w:cs="Courier New"/>
                <w:sz w:val="22"/>
                <w:szCs w:val="22"/>
              </w:rPr>
              <w:t>софинансирова-ния</w:t>
            </w:r>
            <w:proofErr w:type="spellEnd"/>
            <w:r>
              <w:rPr>
                <w:rFonts w:ascii="Times New Roman" w:hAnsi="Times New Roman" w:cs="Courier New"/>
                <w:sz w:val="22"/>
                <w:szCs w:val="22"/>
              </w:rPr>
              <w:t xml:space="preserve"> средств </w:t>
            </w:r>
            <w:r w:rsidR="000D7D8A">
              <w:rPr>
                <w:rFonts w:ascii="Times New Roman" w:hAnsi="Times New Roman" w:cs="Courier New"/>
                <w:sz w:val="22"/>
                <w:szCs w:val="22"/>
              </w:rPr>
              <w:t>федерального</w:t>
            </w:r>
            <w:r>
              <w:rPr>
                <w:rFonts w:ascii="Times New Roman" w:hAnsi="Times New Roman" w:cs="Courier New"/>
                <w:sz w:val="22"/>
                <w:szCs w:val="22"/>
              </w:rPr>
              <w:t xml:space="preserve"> бюджета</w:t>
            </w:r>
            <w:r w:rsidR="000D7D8A">
              <w:rPr>
                <w:rFonts w:ascii="Times New Roman" w:hAnsi="Times New Roman" w:cs="Courier New"/>
                <w:sz w:val="22"/>
                <w:szCs w:val="22"/>
              </w:rPr>
              <w:t xml:space="preserve">, </w:t>
            </w:r>
            <w:proofErr w:type="spellStart"/>
            <w:r w:rsidR="000D7D8A">
              <w:rPr>
                <w:rFonts w:ascii="Times New Roman" w:hAnsi="Times New Roman" w:cs="Courier New"/>
                <w:sz w:val="22"/>
                <w:szCs w:val="22"/>
              </w:rPr>
              <w:t>бюд</w:t>
            </w:r>
            <w:r w:rsidR="00D4348B">
              <w:rPr>
                <w:rFonts w:ascii="Times New Roman" w:hAnsi="Times New Roman" w:cs="Courier New"/>
                <w:sz w:val="22"/>
                <w:szCs w:val="22"/>
              </w:rPr>
              <w:t>-</w:t>
            </w:r>
            <w:r w:rsidR="000D7D8A">
              <w:rPr>
                <w:rFonts w:ascii="Times New Roman" w:hAnsi="Times New Roman" w:cs="Courier New"/>
                <w:sz w:val="22"/>
                <w:szCs w:val="22"/>
              </w:rPr>
              <w:t>жета</w:t>
            </w:r>
            <w:proofErr w:type="spellEnd"/>
            <w:r w:rsidR="000D7D8A">
              <w:rPr>
                <w:rFonts w:ascii="Times New Roman" w:hAnsi="Times New Roman" w:cs="Courier New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D7D8A">
              <w:rPr>
                <w:rFonts w:ascii="Times New Roman" w:hAnsi="Times New Roman" w:cs="Courier New"/>
                <w:sz w:val="22"/>
                <w:szCs w:val="22"/>
              </w:rPr>
              <w:t>Тамбовс</w:t>
            </w:r>
            <w:proofErr w:type="spellEnd"/>
            <w:r w:rsidR="00D4348B">
              <w:rPr>
                <w:rFonts w:ascii="Times New Roman" w:hAnsi="Times New Roman" w:cs="Courier New"/>
                <w:sz w:val="22"/>
                <w:szCs w:val="22"/>
              </w:rPr>
              <w:t>-</w:t>
            </w:r>
            <w:r w:rsidR="000D7D8A">
              <w:rPr>
                <w:rFonts w:ascii="Times New Roman" w:hAnsi="Times New Roman" w:cs="Courier New"/>
                <w:sz w:val="22"/>
                <w:szCs w:val="22"/>
              </w:rPr>
              <w:t>кой</w:t>
            </w:r>
            <w:proofErr w:type="gramEnd"/>
            <w:r w:rsidR="000D7D8A">
              <w:rPr>
                <w:rFonts w:ascii="Times New Roman" w:hAnsi="Times New Roman" w:cs="Courier New"/>
                <w:sz w:val="22"/>
                <w:szCs w:val="22"/>
              </w:rPr>
              <w:t xml:space="preserve"> области</w:t>
            </w:r>
            <w:r>
              <w:rPr>
                <w:rFonts w:ascii="Times New Roman" w:hAnsi="Times New Roman" w:cs="Courier New"/>
                <w:sz w:val="22"/>
                <w:szCs w:val="22"/>
              </w:rPr>
              <w:t xml:space="preserve"> (при наличии)</w:t>
            </w:r>
          </w:p>
        </w:tc>
      </w:tr>
      <w:tr w:rsidR="00D84648" w14:paraId="2F15C723" w14:textId="77777777" w:rsidTr="000D7D8A">
        <w:trPr>
          <w:trHeight w:val="800"/>
        </w:trPr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7C3E18" w14:textId="77777777" w:rsidR="00D84648" w:rsidRDefault="00892470" w:rsidP="00AF066C">
            <w:pPr>
              <w:pStyle w:val="Standard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 xml:space="preserve">Расчет-обоснование в соответствии с предложениями ответственного исполнителя объема принимаемых          </w:t>
            </w:r>
          </w:p>
          <w:p w14:paraId="7E66E200" w14:textId="798FC906" w:rsidR="00D84648" w:rsidRDefault="00892470" w:rsidP="004134DC">
            <w:pPr>
              <w:pStyle w:val="Standard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>обязательств бюджета</w:t>
            </w:r>
            <w:r w:rsidR="004134DC">
              <w:rPr>
                <w:rFonts w:ascii="Times New Roman" w:hAnsi="Times New Roman" w:cs="Courier New"/>
                <w:sz w:val="26"/>
                <w:szCs w:val="26"/>
              </w:rPr>
              <w:t xml:space="preserve"> Рассказовского </w:t>
            </w:r>
            <w:r w:rsidR="00D5673A">
              <w:rPr>
                <w:rFonts w:ascii="Times New Roman" w:hAnsi="Times New Roman" w:cs="Courier New"/>
                <w:sz w:val="26"/>
                <w:szCs w:val="26"/>
              </w:rPr>
              <w:t>муниципального</w:t>
            </w:r>
            <w:r>
              <w:rPr>
                <w:rFonts w:ascii="Times New Roman" w:hAnsi="Times New Roman" w:cs="Courier New"/>
                <w:sz w:val="26"/>
                <w:szCs w:val="26"/>
              </w:rPr>
              <w:t xml:space="preserve"> </w:t>
            </w:r>
            <w:r w:rsidR="00D5673A">
              <w:rPr>
                <w:rFonts w:ascii="Times New Roman" w:hAnsi="Times New Roman" w:cs="Courier New"/>
                <w:sz w:val="26"/>
                <w:szCs w:val="26"/>
              </w:rPr>
              <w:t xml:space="preserve">округа </w:t>
            </w:r>
            <w:r>
              <w:rPr>
                <w:rFonts w:ascii="Times New Roman" w:hAnsi="Times New Roman" w:cs="Courier New"/>
                <w:sz w:val="26"/>
                <w:szCs w:val="26"/>
              </w:rPr>
              <w:t>на очередной финансовый год</w:t>
            </w:r>
            <w:r w:rsidR="00A619E7">
              <w:rPr>
                <w:rFonts w:ascii="Times New Roman" w:hAnsi="Times New Roman" w:cs="Courier New"/>
                <w:sz w:val="26"/>
                <w:szCs w:val="26"/>
              </w:rPr>
              <w:t xml:space="preserve"> и плановый период</w:t>
            </w:r>
            <w:r>
              <w:rPr>
                <w:rFonts w:ascii="Times New Roman" w:hAnsi="Times New Roman" w:cs="Courier New"/>
                <w:sz w:val="26"/>
                <w:szCs w:val="26"/>
              </w:rPr>
              <w:t xml:space="preserve"> (с детализацией по мероприятиям)</w:t>
            </w:r>
            <w:r w:rsidR="004134DC">
              <w:rPr>
                <w:rFonts w:ascii="Times New Roman" w:hAnsi="Times New Roman" w:cs="Courier New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Courier New"/>
                <w:sz w:val="26"/>
                <w:szCs w:val="26"/>
              </w:rPr>
              <w:t>(тыс.</w:t>
            </w:r>
            <w:r w:rsidR="00AC19CD">
              <w:rPr>
                <w:rFonts w:ascii="Times New Roman" w:hAnsi="Times New Roman" w:cs="Courier New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Courier New"/>
                <w:sz w:val="26"/>
                <w:szCs w:val="26"/>
              </w:rPr>
              <w:t xml:space="preserve">руб.)                                     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F91E8C" w14:textId="77777777" w:rsidR="00D84648" w:rsidRDefault="00D84648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  <w:shd w:val="clear" w:color="auto" w:fill="FFFF00"/>
              </w:rPr>
            </w:pPr>
          </w:p>
        </w:tc>
      </w:tr>
      <w:tr w:rsidR="00D84648" w14:paraId="22D50D15" w14:textId="77777777" w:rsidTr="000D7D8A">
        <w:trPr>
          <w:trHeight w:val="600"/>
        </w:trPr>
        <w:tc>
          <w:tcPr>
            <w:tcW w:w="6271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85613A" w14:textId="77777777" w:rsidR="00D84648" w:rsidRDefault="00892470" w:rsidP="00AF066C">
            <w:pPr>
              <w:pStyle w:val="Standard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>Цели реализации мероприятий, для осуществления</w:t>
            </w:r>
          </w:p>
          <w:p w14:paraId="24EFF445" w14:textId="77777777" w:rsidR="004134DC" w:rsidRDefault="00892470" w:rsidP="00AF066C">
            <w:pPr>
              <w:pStyle w:val="Standard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>которых требуется принятие расходных обязательств</w:t>
            </w:r>
          </w:p>
          <w:p w14:paraId="247ABAD5" w14:textId="77777777" w:rsidR="00D84648" w:rsidRDefault="00892470" w:rsidP="00AF066C">
            <w:pPr>
              <w:pStyle w:val="Standard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 xml:space="preserve">                                   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5E46F6" w14:textId="77777777" w:rsidR="00D84648" w:rsidRDefault="00D84648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  <w:shd w:val="clear" w:color="auto" w:fill="FFFF00"/>
              </w:rPr>
            </w:pPr>
          </w:p>
        </w:tc>
      </w:tr>
      <w:tr w:rsidR="00D84648" w14:paraId="0A1A7C59" w14:textId="77777777" w:rsidTr="0019123B">
        <w:trPr>
          <w:trHeight w:val="400"/>
        </w:trPr>
        <w:tc>
          <w:tcPr>
            <w:tcW w:w="62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639D91" w14:textId="37B8FBCB" w:rsidR="00D84648" w:rsidRDefault="00892470" w:rsidP="00AF066C">
            <w:pPr>
              <w:pStyle w:val="Standard"/>
              <w:rPr>
                <w:rFonts w:ascii="Times New Roman" w:hAnsi="Times New Roman" w:cs="Courier New"/>
                <w:sz w:val="26"/>
                <w:szCs w:val="26"/>
              </w:rPr>
            </w:pPr>
            <w:r>
              <w:rPr>
                <w:rFonts w:ascii="Times New Roman" w:hAnsi="Times New Roman" w:cs="Courier New"/>
                <w:sz w:val="26"/>
                <w:szCs w:val="26"/>
              </w:rPr>
              <w:t xml:space="preserve">Нормативное и правовое основание возникновения принимаемых обязательств (федеральные нормативные правовые акты, закон области, проект закона области, поручение </w:t>
            </w:r>
            <w:r w:rsidR="00805C65">
              <w:rPr>
                <w:rFonts w:ascii="Times New Roman" w:hAnsi="Times New Roman" w:cs="Courier New"/>
                <w:sz w:val="26"/>
                <w:szCs w:val="26"/>
              </w:rPr>
              <w:t>Г</w:t>
            </w:r>
            <w:r>
              <w:rPr>
                <w:rFonts w:ascii="Times New Roman" w:hAnsi="Times New Roman" w:cs="Courier New"/>
                <w:sz w:val="26"/>
                <w:szCs w:val="26"/>
              </w:rPr>
              <w:t xml:space="preserve">лавы </w:t>
            </w:r>
            <w:r w:rsidR="00805C65">
              <w:rPr>
                <w:rFonts w:ascii="Times New Roman" w:hAnsi="Times New Roman" w:cs="Courier New"/>
                <w:sz w:val="26"/>
                <w:szCs w:val="26"/>
              </w:rPr>
              <w:t>Тамбовской области</w:t>
            </w:r>
            <w:r>
              <w:rPr>
                <w:rFonts w:ascii="Times New Roman" w:hAnsi="Times New Roman" w:cs="Courier New"/>
                <w:sz w:val="26"/>
                <w:szCs w:val="26"/>
              </w:rPr>
              <w:t xml:space="preserve">, поручение главы </w:t>
            </w:r>
            <w:r w:rsidR="004134DC">
              <w:rPr>
                <w:rFonts w:ascii="Times New Roman" w:hAnsi="Times New Roman" w:cs="Courier New"/>
                <w:sz w:val="26"/>
                <w:szCs w:val="26"/>
              </w:rPr>
              <w:t>Рассказовского</w:t>
            </w:r>
            <w:r>
              <w:rPr>
                <w:rFonts w:ascii="Times New Roman" w:hAnsi="Times New Roman" w:cs="Courier New"/>
                <w:sz w:val="26"/>
                <w:szCs w:val="26"/>
              </w:rPr>
              <w:t xml:space="preserve"> </w:t>
            </w:r>
            <w:r w:rsidR="00805C65">
              <w:rPr>
                <w:rFonts w:ascii="Times New Roman" w:hAnsi="Times New Roman" w:cs="Courier New"/>
                <w:sz w:val="26"/>
                <w:szCs w:val="26"/>
              </w:rPr>
              <w:t>муниципального округа</w:t>
            </w:r>
            <w:r w:rsidR="004134DC">
              <w:rPr>
                <w:rFonts w:ascii="Times New Roman" w:hAnsi="Times New Roman" w:cs="Courier New"/>
                <w:sz w:val="26"/>
                <w:szCs w:val="26"/>
              </w:rPr>
              <w:t xml:space="preserve">, подача заявки в федеральное министерство с указанием сроков </w:t>
            </w:r>
            <w:proofErr w:type="gramStart"/>
            <w:r w:rsidR="004134DC">
              <w:rPr>
                <w:rFonts w:ascii="Times New Roman" w:hAnsi="Times New Roman" w:cs="Courier New"/>
                <w:sz w:val="26"/>
                <w:szCs w:val="26"/>
              </w:rPr>
              <w:t>подачи</w:t>
            </w:r>
            <w:r>
              <w:rPr>
                <w:rFonts w:ascii="Times New Roman" w:hAnsi="Times New Roman" w:cs="Courier New"/>
                <w:sz w:val="26"/>
                <w:szCs w:val="26"/>
              </w:rPr>
              <w:t xml:space="preserve">)   </w:t>
            </w:r>
            <w:proofErr w:type="gramEnd"/>
            <w:r>
              <w:rPr>
                <w:rFonts w:ascii="Times New Roman" w:hAnsi="Times New Roman" w:cs="Courier New"/>
                <w:sz w:val="26"/>
                <w:szCs w:val="26"/>
              </w:rPr>
              <w:t xml:space="preserve">                                </w:t>
            </w:r>
          </w:p>
        </w:tc>
        <w:tc>
          <w:tcPr>
            <w:tcW w:w="3419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A0B3B2" w14:textId="77777777" w:rsidR="00D84648" w:rsidRDefault="00D84648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  <w:shd w:val="clear" w:color="auto" w:fill="FFFF00"/>
              </w:rPr>
            </w:pPr>
          </w:p>
        </w:tc>
      </w:tr>
      <w:tr w:rsidR="00D84648" w14:paraId="55191948" w14:textId="77777777" w:rsidTr="0019123B">
        <w:trPr>
          <w:trHeight w:val="491"/>
        </w:trPr>
        <w:tc>
          <w:tcPr>
            <w:tcW w:w="62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211D27" w14:textId="77777777" w:rsidR="00D84648" w:rsidRPr="002C609F" w:rsidRDefault="00892470" w:rsidP="00AF066C">
            <w:pPr>
              <w:pStyle w:val="Standard"/>
              <w:rPr>
                <w:rFonts w:ascii="Times New Roman" w:hAnsi="Times New Roman" w:cs="Courier New"/>
                <w:sz w:val="26"/>
                <w:szCs w:val="26"/>
              </w:rPr>
            </w:pPr>
            <w:r w:rsidRPr="002C609F">
              <w:rPr>
                <w:rFonts w:ascii="Times New Roman" w:hAnsi="Times New Roman" w:cs="Courier New"/>
                <w:sz w:val="26"/>
                <w:szCs w:val="26"/>
              </w:rPr>
              <w:t xml:space="preserve">Обоснование эффективности и результативности   </w:t>
            </w:r>
          </w:p>
          <w:p w14:paraId="52682B32" w14:textId="77777777" w:rsidR="00D84648" w:rsidRPr="002C609F" w:rsidRDefault="00892470" w:rsidP="00AF066C">
            <w:pPr>
              <w:pStyle w:val="Standard"/>
              <w:rPr>
                <w:rFonts w:ascii="Times New Roman" w:hAnsi="Times New Roman" w:cs="Courier New"/>
                <w:sz w:val="26"/>
                <w:szCs w:val="26"/>
              </w:rPr>
            </w:pPr>
            <w:r w:rsidRPr="002C609F">
              <w:rPr>
                <w:rFonts w:ascii="Times New Roman" w:hAnsi="Times New Roman" w:cs="Courier New"/>
                <w:sz w:val="26"/>
                <w:szCs w:val="26"/>
              </w:rPr>
              <w:t xml:space="preserve">планируемых мероприятий (изменение             </w:t>
            </w:r>
          </w:p>
          <w:p w14:paraId="014E08B1" w14:textId="77777777" w:rsidR="00D84648" w:rsidRPr="002C609F" w:rsidRDefault="00892470" w:rsidP="00AF066C">
            <w:pPr>
              <w:pStyle w:val="Standard"/>
              <w:rPr>
                <w:rFonts w:ascii="Times New Roman" w:hAnsi="Times New Roman" w:cs="Courier New"/>
                <w:sz w:val="26"/>
                <w:szCs w:val="26"/>
              </w:rPr>
            </w:pPr>
            <w:r w:rsidRPr="002C609F">
              <w:rPr>
                <w:rFonts w:ascii="Times New Roman" w:hAnsi="Times New Roman" w:cs="Courier New"/>
                <w:sz w:val="26"/>
                <w:szCs w:val="26"/>
              </w:rPr>
              <w:t xml:space="preserve">соответствующих показателей реализации         </w:t>
            </w:r>
          </w:p>
          <w:p w14:paraId="29B01484" w14:textId="77777777" w:rsidR="00D84648" w:rsidRPr="002C609F" w:rsidRDefault="00892470" w:rsidP="00AF066C">
            <w:pPr>
              <w:pStyle w:val="Standard"/>
              <w:rPr>
                <w:rFonts w:ascii="Times New Roman" w:hAnsi="Times New Roman" w:cs="Courier New"/>
                <w:sz w:val="26"/>
                <w:szCs w:val="26"/>
              </w:rPr>
            </w:pPr>
            <w:r w:rsidRPr="002C609F">
              <w:rPr>
                <w:rFonts w:ascii="Times New Roman" w:hAnsi="Times New Roman" w:cs="Courier New"/>
                <w:sz w:val="26"/>
                <w:szCs w:val="26"/>
              </w:rPr>
              <w:t xml:space="preserve">муниципальной программы), для осуществления      </w:t>
            </w:r>
          </w:p>
          <w:p w14:paraId="630FD7DB" w14:textId="77777777" w:rsidR="00D84648" w:rsidRPr="002C609F" w:rsidRDefault="00892470" w:rsidP="00AF066C">
            <w:pPr>
              <w:pStyle w:val="Standard"/>
              <w:rPr>
                <w:rFonts w:ascii="Times New Roman" w:hAnsi="Times New Roman" w:cs="Courier New"/>
                <w:sz w:val="26"/>
                <w:szCs w:val="26"/>
              </w:rPr>
            </w:pPr>
            <w:r w:rsidRPr="002C609F">
              <w:rPr>
                <w:rFonts w:ascii="Times New Roman" w:hAnsi="Times New Roman" w:cs="Courier New"/>
                <w:sz w:val="26"/>
                <w:szCs w:val="26"/>
              </w:rPr>
              <w:t xml:space="preserve">которых требуется принятие расходных           </w:t>
            </w:r>
          </w:p>
          <w:p w14:paraId="71D8D1F9" w14:textId="77777777" w:rsidR="00D84648" w:rsidRPr="002C609F" w:rsidRDefault="00892470" w:rsidP="00AF066C">
            <w:pPr>
              <w:pStyle w:val="Standard"/>
              <w:rPr>
                <w:rFonts w:ascii="Times New Roman" w:hAnsi="Times New Roman" w:cs="Courier New"/>
                <w:sz w:val="26"/>
                <w:szCs w:val="26"/>
              </w:rPr>
            </w:pPr>
            <w:r w:rsidRPr="002C609F">
              <w:rPr>
                <w:rFonts w:ascii="Times New Roman" w:hAnsi="Times New Roman" w:cs="Courier New"/>
                <w:sz w:val="26"/>
                <w:szCs w:val="26"/>
              </w:rPr>
              <w:t>обязательств</w:t>
            </w:r>
          </w:p>
        </w:tc>
        <w:tc>
          <w:tcPr>
            <w:tcW w:w="3419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FC24B6" w14:textId="77777777" w:rsidR="00D84648" w:rsidRDefault="00D84648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  <w:shd w:val="clear" w:color="auto" w:fill="FFFF00"/>
              </w:rPr>
            </w:pPr>
          </w:p>
        </w:tc>
      </w:tr>
      <w:tr w:rsidR="00D84648" w14:paraId="69121F33" w14:textId="77777777" w:rsidTr="0019123B">
        <w:trPr>
          <w:trHeight w:val="1034"/>
        </w:trPr>
        <w:tc>
          <w:tcPr>
            <w:tcW w:w="62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EBBDB7" w14:textId="6F7EC920" w:rsidR="00D84648" w:rsidRPr="002C609F" w:rsidRDefault="00892470" w:rsidP="00AF066C">
            <w:pPr>
              <w:pStyle w:val="Standard"/>
              <w:rPr>
                <w:rFonts w:ascii="Times New Roman" w:hAnsi="Times New Roman" w:cs="Courier New"/>
                <w:sz w:val="26"/>
                <w:szCs w:val="26"/>
              </w:rPr>
            </w:pPr>
            <w:r w:rsidRPr="002C609F">
              <w:rPr>
                <w:rFonts w:ascii="Times New Roman" w:hAnsi="Times New Roman" w:cs="Courier New"/>
                <w:sz w:val="26"/>
                <w:szCs w:val="26"/>
              </w:rPr>
              <w:t>Планируемый объем дополнительных поступлений доходов бюджета</w:t>
            </w:r>
            <w:r w:rsidR="002C609F" w:rsidRPr="002C609F">
              <w:rPr>
                <w:rFonts w:ascii="Times New Roman" w:hAnsi="Times New Roman" w:cs="Courier New"/>
                <w:sz w:val="26"/>
                <w:szCs w:val="26"/>
              </w:rPr>
              <w:t xml:space="preserve"> Рассказовского </w:t>
            </w:r>
            <w:r w:rsidR="00805C65">
              <w:rPr>
                <w:rFonts w:ascii="Times New Roman" w:hAnsi="Times New Roman" w:cs="Courier New"/>
                <w:sz w:val="26"/>
                <w:szCs w:val="26"/>
              </w:rPr>
              <w:t>муниципального округа</w:t>
            </w:r>
            <w:r w:rsidRPr="002C609F">
              <w:rPr>
                <w:rFonts w:ascii="Times New Roman" w:hAnsi="Times New Roman" w:cs="Courier New"/>
                <w:sz w:val="26"/>
                <w:szCs w:val="26"/>
              </w:rPr>
              <w:t xml:space="preserve"> на очередной финансовый год </w:t>
            </w:r>
            <w:r w:rsidR="00A619E7">
              <w:rPr>
                <w:rFonts w:ascii="Times New Roman" w:hAnsi="Times New Roman" w:cs="Courier New"/>
                <w:sz w:val="26"/>
                <w:szCs w:val="26"/>
              </w:rPr>
              <w:t xml:space="preserve">и плановый период </w:t>
            </w:r>
            <w:r w:rsidRPr="002C609F">
              <w:rPr>
                <w:rFonts w:ascii="Times New Roman" w:hAnsi="Times New Roman" w:cs="Courier New"/>
                <w:sz w:val="26"/>
                <w:szCs w:val="26"/>
              </w:rPr>
              <w:t>в результате реализации указанных мероприятий (тыс.</w:t>
            </w:r>
            <w:r w:rsidR="00FC3C68" w:rsidRPr="002C609F">
              <w:rPr>
                <w:rFonts w:ascii="Times New Roman" w:hAnsi="Times New Roman" w:cs="Courier New"/>
                <w:sz w:val="26"/>
                <w:szCs w:val="26"/>
              </w:rPr>
              <w:t xml:space="preserve"> </w:t>
            </w:r>
            <w:r w:rsidRPr="002C609F">
              <w:rPr>
                <w:rFonts w:ascii="Times New Roman" w:hAnsi="Times New Roman" w:cs="Courier New"/>
                <w:sz w:val="26"/>
                <w:szCs w:val="26"/>
              </w:rPr>
              <w:t xml:space="preserve">руб.): всего и по видам налоговых и неналоговых поступлений                                </w:t>
            </w:r>
          </w:p>
        </w:tc>
        <w:tc>
          <w:tcPr>
            <w:tcW w:w="3419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D9F828" w14:textId="77777777" w:rsidR="00D84648" w:rsidRDefault="00D84648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  <w:shd w:val="clear" w:color="auto" w:fill="FFFF00"/>
              </w:rPr>
            </w:pPr>
          </w:p>
        </w:tc>
      </w:tr>
      <w:tr w:rsidR="00D84648" w14:paraId="25F430A6" w14:textId="77777777" w:rsidTr="0019123B">
        <w:trPr>
          <w:trHeight w:val="1200"/>
        </w:trPr>
        <w:tc>
          <w:tcPr>
            <w:tcW w:w="62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43CD5A" w14:textId="77777777" w:rsidR="00D84648" w:rsidRPr="002C609F" w:rsidRDefault="00892470" w:rsidP="00AF066C">
            <w:pPr>
              <w:pStyle w:val="Standard"/>
              <w:rPr>
                <w:rFonts w:ascii="Times New Roman" w:hAnsi="Times New Roman" w:cs="Courier New"/>
                <w:sz w:val="26"/>
                <w:szCs w:val="26"/>
              </w:rPr>
            </w:pPr>
            <w:r w:rsidRPr="002C609F">
              <w:rPr>
                <w:rFonts w:ascii="Times New Roman" w:hAnsi="Times New Roman" w:cs="Courier New"/>
                <w:sz w:val="26"/>
                <w:szCs w:val="26"/>
              </w:rPr>
              <w:t>Информация о количественных (включая контингент</w:t>
            </w:r>
          </w:p>
          <w:p w14:paraId="7F29F020" w14:textId="77777777" w:rsidR="00D84648" w:rsidRPr="002C609F" w:rsidRDefault="00892470" w:rsidP="00AF066C">
            <w:pPr>
              <w:pStyle w:val="Standard"/>
              <w:rPr>
                <w:rFonts w:ascii="Times New Roman" w:hAnsi="Times New Roman" w:cs="Courier New"/>
                <w:sz w:val="26"/>
                <w:szCs w:val="26"/>
              </w:rPr>
            </w:pPr>
            <w:r w:rsidRPr="002C609F">
              <w:rPr>
                <w:rFonts w:ascii="Times New Roman" w:hAnsi="Times New Roman" w:cs="Courier New"/>
                <w:sz w:val="26"/>
                <w:szCs w:val="26"/>
              </w:rPr>
              <w:t xml:space="preserve">и численность граждан, которые смогут          </w:t>
            </w:r>
          </w:p>
          <w:p w14:paraId="06EDF457" w14:textId="77777777" w:rsidR="00D84648" w:rsidRPr="002C609F" w:rsidRDefault="00892470" w:rsidP="00AF066C">
            <w:pPr>
              <w:pStyle w:val="Standard"/>
              <w:rPr>
                <w:rFonts w:ascii="Times New Roman" w:hAnsi="Times New Roman" w:cs="Courier New"/>
                <w:sz w:val="26"/>
                <w:szCs w:val="26"/>
              </w:rPr>
            </w:pPr>
            <w:r w:rsidRPr="002C609F">
              <w:rPr>
                <w:rFonts w:ascii="Times New Roman" w:hAnsi="Times New Roman" w:cs="Courier New"/>
                <w:sz w:val="26"/>
                <w:szCs w:val="26"/>
              </w:rPr>
              <w:t xml:space="preserve">воспользоваться результатами планируемых       </w:t>
            </w:r>
          </w:p>
          <w:p w14:paraId="71C352B1" w14:textId="77777777" w:rsidR="00D84648" w:rsidRPr="002C609F" w:rsidRDefault="00892470" w:rsidP="00AF066C">
            <w:pPr>
              <w:pStyle w:val="Standard"/>
              <w:rPr>
                <w:rFonts w:ascii="Times New Roman" w:hAnsi="Times New Roman" w:cs="Courier New"/>
                <w:sz w:val="26"/>
                <w:szCs w:val="26"/>
              </w:rPr>
            </w:pPr>
            <w:r w:rsidRPr="002C609F">
              <w:rPr>
                <w:rFonts w:ascii="Times New Roman" w:hAnsi="Times New Roman" w:cs="Courier New"/>
                <w:sz w:val="26"/>
                <w:szCs w:val="26"/>
              </w:rPr>
              <w:t xml:space="preserve">мероприятий) и качественных показателях,       </w:t>
            </w:r>
          </w:p>
          <w:p w14:paraId="6D484D21" w14:textId="77777777" w:rsidR="00D84648" w:rsidRPr="002C609F" w:rsidRDefault="00892470" w:rsidP="00AF066C">
            <w:pPr>
              <w:pStyle w:val="Standard"/>
              <w:rPr>
                <w:rFonts w:ascii="Times New Roman" w:hAnsi="Times New Roman" w:cs="Courier New"/>
                <w:sz w:val="26"/>
                <w:szCs w:val="26"/>
              </w:rPr>
            </w:pPr>
            <w:r w:rsidRPr="002C609F">
              <w:rPr>
                <w:rFonts w:ascii="Times New Roman" w:hAnsi="Times New Roman" w:cs="Courier New"/>
                <w:sz w:val="26"/>
                <w:szCs w:val="26"/>
              </w:rPr>
              <w:t xml:space="preserve">которые должны быть достигнуты в ходе          </w:t>
            </w:r>
          </w:p>
          <w:p w14:paraId="09C3DC82" w14:textId="77777777" w:rsidR="00D84648" w:rsidRPr="002C609F" w:rsidRDefault="00892470" w:rsidP="00AF066C">
            <w:pPr>
              <w:pStyle w:val="Standard"/>
              <w:rPr>
                <w:rFonts w:ascii="Times New Roman" w:hAnsi="Times New Roman" w:cs="Courier New"/>
                <w:sz w:val="26"/>
                <w:szCs w:val="26"/>
              </w:rPr>
            </w:pPr>
            <w:r w:rsidRPr="002C609F">
              <w:rPr>
                <w:rFonts w:ascii="Times New Roman" w:hAnsi="Times New Roman" w:cs="Courier New"/>
                <w:sz w:val="26"/>
                <w:szCs w:val="26"/>
              </w:rPr>
              <w:t xml:space="preserve">реализации планируемых мероприятий             </w:t>
            </w:r>
          </w:p>
        </w:tc>
        <w:tc>
          <w:tcPr>
            <w:tcW w:w="3419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EF21E5" w14:textId="77777777" w:rsidR="00D84648" w:rsidRDefault="00D84648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  <w:shd w:val="clear" w:color="auto" w:fill="FFFF00"/>
              </w:rPr>
            </w:pPr>
          </w:p>
        </w:tc>
      </w:tr>
      <w:tr w:rsidR="00D84648" w14:paraId="1804F4BE" w14:textId="77777777" w:rsidTr="0019123B">
        <w:trPr>
          <w:trHeight w:val="600"/>
        </w:trPr>
        <w:tc>
          <w:tcPr>
            <w:tcW w:w="62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FB1DB5" w14:textId="77777777" w:rsidR="00D84648" w:rsidRPr="002C609F" w:rsidRDefault="00892470" w:rsidP="00AF066C">
            <w:pPr>
              <w:pStyle w:val="Standard"/>
              <w:rPr>
                <w:rFonts w:ascii="Times New Roman" w:hAnsi="Times New Roman" w:cs="Courier New"/>
                <w:sz w:val="26"/>
                <w:szCs w:val="26"/>
              </w:rPr>
            </w:pPr>
            <w:r w:rsidRPr="002C609F">
              <w:rPr>
                <w:rFonts w:ascii="Times New Roman" w:hAnsi="Times New Roman" w:cs="Courier New"/>
                <w:sz w:val="26"/>
                <w:szCs w:val="26"/>
              </w:rPr>
              <w:t xml:space="preserve">Анализ возможностей оптимизации     </w:t>
            </w:r>
          </w:p>
          <w:p w14:paraId="73AF7494" w14:textId="02B77F22" w:rsidR="00D84648" w:rsidRPr="002C609F" w:rsidRDefault="00892470" w:rsidP="00AF066C">
            <w:pPr>
              <w:pStyle w:val="Standard"/>
              <w:rPr>
                <w:rFonts w:ascii="Times New Roman" w:hAnsi="Times New Roman" w:cs="Courier New"/>
                <w:sz w:val="26"/>
                <w:szCs w:val="26"/>
              </w:rPr>
            </w:pPr>
            <w:r w:rsidRPr="002C609F">
              <w:rPr>
                <w:rFonts w:ascii="Times New Roman" w:hAnsi="Times New Roman" w:cs="Courier New"/>
                <w:sz w:val="26"/>
                <w:szCs w:val="26"/>
              </w:rPr>
              <w:t xml:space="preserve">расходных обязательств бюджета </w:t>
            </w:r>
            <w:r w:rsidR="002C609F" w:rsidRPr="002C609F">
              <w:rPr>
                <w:rFonts w:ascii="Times New Roman" w:hAnsi="Times New Roman" w:cs="Courier New"/>
                <w:sz w:val="26"/>
                <w:szCs w:val="26"/>
              </w:rPr>
              <w:t xml:space="preserve">Рассказовского </w:t>
            </w:r>
            <w:r w:rsidR="00805C65">
              <w:rPr>
                <w:rFonts w:ascii="Times New Roman" w:hAnsi="Times New Roman" w:cs="Courier New"/>
                <w:sz w:val="26"/>
                <w:szCs w:val="26"/>
              </w:rPr>
              <w:t>муниципального округа</w:t>
            </w:r>
            <w:r w:rsidR="002C609F" w:rsidRPr="002C609F">
              <w:rPr>
                <w:rFonts w:ascii="Times New Roman" w:hAnsi="Times New Roman" w:cs="Courier New"/>
                <w:sz w:val="26"/>
                <w:szCs w:val="26"/>
              </w:rPr>
              <w:t xml:space="preserve"> </w:t>
            </w:r>
            <w:r w:rsidRPr="002C609F">
              <w:rPr>
                <w:rFonts w:ascii="Times New Roman" w:hAnsi="Times New Roman" w:cs="Courier New"/>
                <w:sz w:val="26"/>
                <w:szCs w:val="26"/>
              </w:rPr>
              <w:t xml:space="preserve">в связи с реализацией принимаемых обязательств                       </w:t>
            </w:r>
          </w:p>
        </w:tc>
        <w:tc>
          <w:tcPr>
            <w:tcW w:w="3419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184B13" w14:textId="77777777" w:rsidR="00D84648" w:rsidRDefault="00D84648">
            <w:pPr>
              <w:pStyle w:val="Standard"/>
              <w:jc w:val="both"/>
              <w:rPr>
                <w:rFonts w:ascii="Times New Roman" w:hAnsi="Times New Roman" w:cs="Courier New"/>
                <w:sz w:val="26"/>
                <w:szCs w:val="26"/>
                <w:shd w:val="clear" w:color="auto" w:fill="FFFF00"/>
              </w:rPr>
            </w:pPr>
          </w:p>
        </w:tc>
      </w:tr>
    </w:tbl>
    <w:p w14:paraId="112DD287" w14:textId="77777777" w:rsidR="00D84648" w:rsidRDefault="00D84648">
      <w:pPr>
        <w:pStyle w:val="Standard"/>
        <w:jc w:val="both"/>
        <w:rPr>
          <w:rFonts w:ascii="Calibri" w:hAnsi="Calibri" w:cs="Calibri"/>
          <w:shd w:val="clear" w:color="auto" w:fill="FFFF00"/>
        </w:rPr>
      </w:pPr>
    </w:p>
    <w:p w14:paraId="25F22CAF" w14:textId="77777777" w:rsidR="00D84648" w:rsidRDefault="00892470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14:paraId="56A8EC6C" w14:textId="77777777" w:rsidR="00D84648" w:rsidRDefault="00892470">
      <w:pPr>
        <w:pStyle w:val="ConsPlusNonforma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структурного подразделения</w:t>
      </w:r>
    </w:p>
    <w:p w14:paraId="2982C394" w14:textId="35B6CEB2" w:rsidR="00D84648" w:rsidRDefault="00892470">
      <w:pPr>
        <w:pStyle w:val="ConsPlusNonforma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805C65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, ответственного исполнителя</w:t>
      </w:r>
    </w:p>
    <w:p w14:paraId="1895BE2A" w14:textId="77777777" w:rsidR="00D84648" w:rsidRDefault="00892470">
      <w:pPr>
        <w:pStyle w:val="ConsPlusNonforma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(</w:t>
      </w:r>
      <w:proofErr w:type="gramStart"/>
      <w:r>
        <w:rPr>
          <w:rFonts w:ascii="Times New Roman" w:hAnsi="Times New Roman"/>
          <w:sz w:val="28"/>
          <w:szCs w:val="28"/>
        </w:rPr>
        <w:t xml:space="preserve">подпрограммы)   </w:t>
      </w:r>
      <w:proofErr w:type="gramEnd"/>
      <w:r>
        <w:rPr>
          <w:rFonts w:ascii="Times New Roman" w:hAnsi="Times New Roman"/>
          <w:sz w:val="28"/>
          <w:szCs w:val="28"/>
        </w:rPr>
        <w:t>____________________</w:t>
      </w:r>
    </w:p>
    <w:p w14:paraId="43AD09FB" w14:textId="77777777" w:rsidR="00D84648" w:rsidRDefault="00D84648">
      <w:pPr>
        <w:pStyle w:val="ConsPlusNonformat"/>
        <w:jc w:val="left"/>
        <w:rPr>
          <w:rFonts w:ascii="Times New Roman" w:hAnsi="Times New Roman"/>
          <w:sz w:val="28"/>
          <w:szCs w:val="28"/>
        </w:rPr>
      </w:pPr>
    </w:p>
    <w:p w14:paraId="6064A8EA" w14:textId="77777777" w:rsidR="00D84648" w:rsidRDefault="00892470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____________________ тел. ____________</w:t>
      </w:r>
    </w:p>
    <w:p w14:paraId="10B104D5" w14:textId="77777777" w:rsidR="00D84648" w:rsidRDefault="00D84648">
      <w:pPr>
        <w:pStyle w:val="Default"/>
        <w:jc w:val="both"/>
        <w:rPr>
          <w:sz w:val="28"/>
          <w:szCs w:val="28"/>
        </w:rPr>
      </w:pPr>
    </w:p>
    <w:p w14:paraId="72132177" w14:textId="77777777" w:rsidR="00D84648" w:rsidRDefault="00D84648">
      <w:pPr>
        <w:pStyle w:val="Default"/>
        <w:jc w:val="both"/>
        <w:rPr>
          <w:sz w:val="28"/>
          <w:szCs w:val="28"/>
        </w:rPr>
      </w:pPr>
    </w:p>
    <w:p w14:paraId="62F7B403" w14:textId="77777777" w:rsidR="00D84648" w:rsidRDefault="00D84648">
      <w:pPr>
        <w:pStyle w:val="Default"/>
        <w:jc w:val="both"/>
      </w:pPr>
    </w:p>
    <w:p w14:paraId="53C1B294" w14:textId="77777777" w:rsidR="00D84648" w:rsidRDefault="00D84648">
      <w:pPr>
        <w:pStyle w:val="Standard"/>
      </w:pPr>
    </w:p>
    <w:p w14:paraId="48ECA94A" w14:textId="77777777" w:rsidR="00D84648" w:rsidRDefault="00D84648">
      <w:pPr>
        <w:pStyle w:val="Standard"/>
      </w:pPr>
    </w:p>
    <w:sectPr w:rsidR="00D84648" w:rsidSect="00AB2B79">
      <w:pgSz w:w="11906" w:h="16838"/>
      <w:pgMar w:top="1134" w:right="567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05346" w14:textId="77777777" w:rsidR="00620E00" w:rsidRDefault="00620E00">
      <w:r>
        <w:separator/>
      </w:r>
    </w:p>
  </w:endnote>
  <w:endnote w:type="continuationSeparator" w:id="0">
    <w:p w14:paraId="06E58316" w14:textId="77777777" w:rsidR="00620E00" w:rsidRDefault="0062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E603D" w14:textId="77777777" w:rsidR="00620E00" w:rsidRDefault="00620E00">
      <w:r>
        <w:rPr>
          <w:color w:val="000000"/>
        </w:rPr>
        <w:separator/>
      </w:r>
    </w:p>
  </w:footnote>
  <w:footnote w:type="continuationSeparator" w:id="0">
    <w:p w14:paraId="4507B7FD" w14:textId="77777777" w:rsidR="00620E00" w:rsidRDefault="00620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69163" w14:textId="5AF67C6E" w:rsidR="004A2B63" w:rsidRDefault="004A2B63">
    <w:pPr>
      <w:pStyle w:val="ab"/>
    </w:pPr>
    <w:r>
      <w:t xml:space="preserve">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46FBD"/>
    <w:multiLevelType w:val="hybridMultilevel"/>
    <w:tmpl w:val="DE588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57038"/>
    <w:multiLevelType w:val="multilevel"/>
    <w:tmpl w:val="D1BCD7CA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3A3252D3"/>
    <w:multiLevelType w:val="hybridMultilevel"/>
    <w:tmpl w:val="1BD66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B0CA6"/>
    <w:multiLevelType w:val="hybridMultilevel"/>
    <w:tmpl w:val="4EDCA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D7D9F"/>
    <w:multiLevelType w:val="hybridMultilevel"/>
    <w:tmpl w:val="93048BE0"/>
    <w:lvl w:ilvl="0" w:tplc="DA36FEB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33668"/>
    <w:multiLevelType w:val="hybridMultilevel"/>
    <w:tmpl w:val="CBBEC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25414"/>
    <w:multiLevelType w:val="hybridMultilevel"/>
    <w:tmpl w:val="58C4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476580">
    <w:abstractNumId w:val="1"/>
  </w:num>
  <w:num w:numId="2" w16cid:durableId="662970058">
    <w:abstractNumId w:val="4"/>
  </w:num>
  <w:num w:numId="3" w16cid:durableId="1948582107">
    <w:abstractNumId w:val="6"/>
  </w:num>
  <w:num w:numId="4" w16cid:durableId="847065505">
    <w:abstractNumId w:val="0"/>
  </w:num>
  <w:num w:numId="5" w16cid:durableId="1942495556">
    <w:abstractNumId w:val="3"/>
  </w:num>
  <w:num w:numId="6" w16cid:durableId="108277787">
    <w:abstractNumId w:val="5"/>
  </w:num>
  <w:num w:numId="7" w16cid:durableId="550505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48"/>
    <w:rsid w:val="000205B4"/>
    <w:rsid w:val="00021D80"/>
    <w:rsid w:val="0002276D"/>
    <w:rsid w:val="000311A5"/>
    <w:rsid w:val="00044364"/>
    <w:rsid w:val="000730DE"/>
    <w:rsid w:val="000832AF"/>
    <w:rsid w:val="00096A4D"/>
    <w:rsid w:val="00097A73"/>
    <w:rsid w:val="000A1BC0"/>
    <w:rsid w:val="000B2B52"/>
    <w:rsid w:val="000B5F89"/>
    <w:rsid w:val="000C73FF"/>
    <w:rsid w:val="000D7D8A"/>
    <w:rsid w:val="001222E3"/>
    <w:rsid w:val="001423CD"/>
    <w:rsid w:val="001640FF"/>
    <w:rsid w:val="00164732"/>
    <w:rsid w:val="0019123B"/>
    <w:rsid w:val="00192D39"/>
    <w:rsid w:val="001B19F1"/>
    <w:rsid w:val="001B5D5E"/>
    <w:rsid w:val="001C5E67"/>
    <w:rsid w:val="001C7F63"/>
    <w:rsid w:val="001E3999"/>
    <w:rsid w:val="001E4FFD"/>
    <w:rsid w:val="001E7FBD"/>
    <w:rsid w:val="00216FA6"/>
    <w:rsid w:val="002219CC"/>
    <w:rsid w:val="00231943"/>
    <w:rsid w:val="00234FAD"/>
    <w:rsid w:val="00234FAE"/>
    <w:rsid w:val="002358CB"/>
    <w:rsid w:val="0024557D"/>
    <w:rsid w:val="00257F81"/>
    <w:rsid w:val="002968E2"/>
    <w:rsid w:val="002A404F"/>
    <w:rsid w:val="002A49DB"/>
    <w:rsid w:val="002A642E"/>
    <w:rsid w:val="002B25E0"/>
    <w:rsid w:val="002C22D2"/>
    <w:rsid w:val="002C609F"/>
    <w:rsid w:val="002E02A6"/>
    <w:rsid w:val="002E3D96"/>
    <w:rsid w:val="002F0F65"/>
    <w:rsid w:val="002F65DE"/>
    <w:rsid w:val="002F7FD7"/>
    <w:rsid w:val="00311AE1"/>
    <w:rsid w:val="00311FE9"/>
    <w:rsid w:val="00360C12"/>
    <w:rsid w:val="00373DA9"/>
    <w:rsid w:val="00381D8F"/>
    <w:rsid w:val="003842E8"/>
    <w:rsid w:val="00390A02"/>
    <w:rsid w:val="00397711"/>
    <w:rsid w:val="003B2A9A"/>
    <w:rsid w:val="003F752E"/>
    <w:rsid w:val="004134DC"/>
    <w:rsid w:val="004311AA"/>
    <w:rsid w:val="00456D06"/>
    <w:rsid w:val="0047353C"/>
    <w:rsid w:val="004764B9"/>
    <w:rsid w:val="004A21F4"/>
    <w:rsid w:val="004A2B63"/>
    <w:rsid w:val="004C11F1"/>
    <w:rsid w:val="004C7F8C"/>
    <w:rsid w:val="004D651B"/>
    <w:rsid w:val="004F2780"/>
    <w:rsid w:val="004F6902"/>
    <w:rsid w:val="005233D2"/>
    <w:rsid w:val="005328DE"/>
    <w:rsid w:val="00544B13"/>
    <w:rsid w:val="0054620C"/>
    <w:rsid w:val="005575CE"/>
    <w:rsid w:val="005664F6"/>
    <w:rsid w:val="0059085D"/>
    <w:rsid w:val="0059148E"/>
    <w:rsid w:val="005917F7"/>
    <w:rsid w:val="005965FE"/>
    <w:rsid w:val="005A321C"/>
    <w:rsid w:val="005B4260"/>
    <w:rsid w:val="005B7BA9"/>
    <w:rsid w:val="005C2CEB"/>
    <w:rsid w:val="005D1BE6"/>
    <w:rsid w:val="005F0A66"/>
    <w:rsid w:val="005F7206"/>
    <w:rsid w:val="00605DF2"/>
    <w:rsid w:val="006100A3"/>
    <w:rsid w:val="00613AA7"/>
    <w:rsid w:val="00616EA5"/>
    <w:rsid w:val="00620E00"/>
    <w:rsid w:val="0062145F"/>
    <w:rsid w:val="00654227"/>
    <w:rsid w:val="006C183C"/>
    <w:rsid w:val="006C338A"/>
    <w:rsid w:val="006D484F"/>
    <w:rsid w:val="006E4F4B"/>
    <w:rsid w:val="006F58E4"/>
    <w:rsid w:val="00707579"/>
    <w:rsid w:val="00722761"/>
    <w:rsid w:val="00722B11"/>
    <w:rsid w:val="00725A25"/>
    <w:rsid w:val="0074435A"/>
    <w:rsid w:val="0076182D"/>
    <w:rsid w:val="00763417"/>
    <w:rsid w:val="0079565B"/>
    <w:rsid w:val="007A03AD"/>
    <w:rsid w:val="007A57CA"/>
    <w:rsid w:val="007D2548"/>
    <w:rsid w:val="007D3CAE"/>
    <w:rsid w:val="007D659D"/>
    <w:rsid w:val="007E425D"/>
    <w:rsid w:val="007F270F"/>
    <w:rsid w:val="007F6444"/>
    <w:rsid w:val="00805C65"/>
    <w:rsid w:val="00816382"/>
    <w:rsid w:val="00832789"/>
    <w:rsid w:val="008338D5"/>
    <w:rsid w:val="00843FF0"/>
    <w:rsid w:val="00847F4D"/>
    <w:rsid w:val="008502DC"/>
    <w:rsid w:val="00851CE7"/>
    <w:rsid w:val="008545DE"/>
    <w:rsid w:val="008847AA"/>
    <w:rsid w:val="00884FD8"/>
    <w:rsid w:val="00892470"/>
    <w:rsid w:val="00897DBC"/>
    <w:rsid w:val="008A2926"/>
    <w:rsid w:val="008D4A49"/>
    <w:rsid w:val="009001AE"/>
    <w:rsid w:val="00915962"/>
    <w:rsid w:val="009169BD"/>
    <w:rsid w:val="00917BC1"/>
    <w:rsid w:val="00926C70"/>
    <w:rsid w:val="0093317C"/>
    <w:rsid w:val="009340BE"/>
    <w:rsid w:val="009349B6"/>
    <w:rsid w:val="009420F0"/>
    <w:rsid w:val="0095170D"/>
    <w:rsid w:val="0095338C"/>
    <w:rsid w:val="00954911"/>
    <w:rsid w:val="00957162"/>
    <w:rsid w:val="00966095"/>
    <w:rsid w:val="0096658B"/>
    <w:rsid w:val="0097687B"/>
    <w:rsid w:val="00993950"/>
    <w:rsid w:val="009B070B"/>
    <w:rsid w:val="009C10F5"/>
    <w:rsid w:val="009C1BE3"/>
    <w:rsid w:val="009D1F34"/>
    <w:rsid w:val="009D3487"/>
    <w:rsid w:val="00A01C44"/>
    <w:rsid w:val="00A020E6"/>
    <w:rsid w:val="00A0709B"/>
    <w:rsid w:val="00A10A84"/>
    <w:rsid w:val="00A11275"/>
    <w:rsid w:val="00A20CE6"/>
    <w:rsid w:val="00A5759A"/>
    <w:rsid w:val="00A619E7"/>
    <w:rsid w:val="00A61E1D"/>
    <w:rsid w:val="00A86D67"/>
    <w:rsid w:val="00AB2B79"/>
    <w:rsid w:val="00AB37F3"/>
    <w:rsid w:val="00AC19CD"/>
    <w:rsid w:val="00AC216E"/>
    <w:rsid w:val="00AC7A4B"/>
    <w:rsid w:val="00AE2A6B"/>
    <w:rsid w:val="00AE4A15"/>
    <w:rsid w:val="00AF066C"/>
    <w:rsid w:val="00B064B8"/>
    <w:rsid w:val="00B17482"/>
    <w:rsid w:val="00B17638"/>
    <w:rsid w:val="00B2241A"/>
    <w:rsid w:val="00B36B69"/>
    <w:rsid w:val="00B37A63"/>
    <w:rsid w:val="00B52C64"/>
    <w:rsid w:val="00B70DEC"/>
    <w:rsid w:val="00B77016"/>
    <w:rsid w:val="00B86A43"/>
    <w:rsid w:val="00B92557"/>
    <w:rsid w:val="00B927FA"/>
    <w:rsid w:val="00BE6019"/>
    <w:rsid w:val="00BF71D6"/>
    <w:rsid w:val="00C002BA"/>
    <w:rsid w:val="00C526D9"/>
    <w:rsid w:val="00C531A7"/>
    <w:rsid w:val="00C53650"/>
    <w:rsid w:val="00C629C0"/>
    <w:rsid w:val="00C7703C"/>
    <w:rsid w:val="00C84924"/>
    <w:rsid w:val="00C979D8"/>
    <w:rsid w:val="00D04513"/>
    <w:rsid w:val="00D107BA"/>
    <w:rsid w:val="00D16874"/>
    <w:rsid w:val="00D17616"/>
    <w:rsid w:val="00D212C2"/>
    <w:rsid w:val="00D25A9B"/>
    <w:rsid w:val="00D274BF"/>
    <w:rsid w:val="00D4348B"/>
    <w:rsid w:val="00D4563B"/>
    <w:rsid w:val="00D53A2C"/>
    <w:rsid w:val="00D5673A"/>
    <w:rsid w:val="00D60A00"/>
    <w:rsid w:val="00D7077D"/>
    <w:rsid w:val="00D70BEC"/>
    <w:rsid w:val="00D72DCF"/>
    <w:rsid w:val="00D750EB"/>
    <w:rsid w:val="00D84648"/>
    <w:rsid w:val="00DA3023"/>
    <w:rsid w:val="00DB0737"/>
    <w:rsid w:val="00DB3C1F"/>
    <w:rsid w:val="00DC469D"/>
    <w:rsid w:val="00DE7EBC"/>
    <w:rsid w:val="00E04080"/>
    <w:rsid w:val="00E16305"/>
    <w:rsid w:val="00E16400"/>
    <w:rsid w:val="00E16C29"/>
    <w:rsid w:val="00E22D14"/>
    <w:rsid w:val="00E319F6"/>
    <w:rsid w:val="00E44340"/>
    <w:rsid w:val="00E76A13"/>
    <w:rsid w:val="00E8045A"/>
    <w:rsid w:val="00E84296"/>
    <w:rsid w:val="00E914B2"/>
    <w:rsid w:val="00E91CC6"/>
    <w:rsid w:val="00F012CC"/>
    <w:rsid w:val="00F01DE7"/>
    <w:rsid w:val="00F05162"/>
    <w:rsid w:val="00F06941"/>
    <w:rsid w:val="00F06CC3"/>
    <w:rsid w:val="00F1189C"/>
    <w:rsid w:val="00F33BB9"/>
    <w:rsid w:val="00F50F7A"/>
    <w:rsid w:val="00F538BF"/>
    <w:rsid w:val="00F66833"/>
    <w:rsid w:val="00F866FA"/>
    <w:rsid w:val="00F928F3"/>
    <w:rsid w:val="00FA55C7"/>
    <w:rsid w:val="00FB329D"/>
    <w:rsid w:val="00FC3C68"/>
    <w:rsid w:val="00FD3F8C"/>
    <w:rsid w:val="00FE667A"/>
    <w:rsid w:val="00FF1623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6CF10"/>
  <w15:docId w15:val="{D1D3DFD6-0F48-400D-BE9F-BDC8C61A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jc w:val="center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pPr>
      <w:widowControl/>
      <w:jc w:val="left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sPlusNonformat">
    <w:name w:val="ConsPlusNonformat"/>
    <w:rPr>
      <w:rFonts w:ascii="Courier New" w:hAnsi="Courier New" w:cs="Courier New"/>
      <w:sz w:val="20"/>
      <w:szCs w:val="20"/>
      <w:lang w:eastAsia="ru-RU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table" w:styleId="a5">
    <w:name w:val="Table Grid"/>
    <w:basedOn w:val="a1"/>
    <w:uiPriority w:val="59"/>
    <w:rsid w:val="0056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Прижатый влево"/>
    <w:basedOn w:val="a"/>
    <w:next w:val="a"/>
    <w:uiPriority w:val="99"/>
    <w:rsid w:val="00E16400"/>
    <w:pPr>
      <w:suppressAutoHyphens w:val="0"/>
      <w:autoSpaceDE w:val="0"/>
      <w:adjustRightInd w:val="0"/>
      <w:jc w:val="left"/>
      <w:textAlignment w:val="auto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897DBC"/>
    <w:rPr>
      <w:rFonts w:cs="Times New Roman"/>
      <w:b w:val="0"/>
      <w:color w:val="106BBE"/>
    </w:rPr>
  </w:style>
  <w:style w:type="paragraph" w:styleId="a8">
    <w:name w:val="List Paragraph"/>
    <w:basedOn w:val="a"/>
    <w:uiPriority w:val="34"/>
    <w:qFormat/>
    <w:rsid w:val="0039771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349B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49B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A2B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A2B63"/>
  </w:style>
  <w:style w:type="paragraph" w:styleId="ad">
    <w:name w:val="footer"/>
    <w:basedOn w:val="a"/>
    <w:link w:val="ae"/>
    <w:uiPriority w:val="99"/>
    <w:unhideWhenUsed/>
    <w:rsid w:val="004A2B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A2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5C1245C192DB581C937DE05717E7600FAF5D8D7FEF76A012A6D61DCE62AF4A0AFD85160CF0NEG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00609-D7F2-4AFA-A2A2-894EE73A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15</Pages>
  <Words>4244</Words>
  <Characters>24191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Закупки2</dc:creator>
  <cp:lastModifiedBy>User</cp:lastModifiedBy>
  <cp:revision>19</cp:revision>
  <cp:lastPrinted>2025-03-20T10:15:00Z</cp:lastPrinted>
  <dcterms:created xsi:type="dcterms:W3CDTF">2025-03-05T06:29:00Z</dcterms:created>
  <dcterms:modified xsi:type="dcterms:W3CDTF">2025-03-21T07:12:00Z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