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26 сентября 2024 года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155</w:t>
      </w: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О признании утратившими силу решений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представительных органов  муниципальных образований Жердевского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района Тамбовской области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утверждению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Положений о сходе граждан в поселениях                        Жердевского района Тамбовской области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района Тамбовской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решением Совета депутатов Жердевского муниципального округа Тамбовской области от </w:t>
      </w:r>
      <w:r>
        <w:rPr>
          <w:rFonts w:cs="Times New Roman" w:ascii="Times New Roman" w:hAnsi="Times New Roman"/>
          <w:sz w:val="28"/>
          <w:szCs w:val="28"/>
        </w:rPr>
        <w:t>19.09.2023 № 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«Об отдельных вопросах правопреемства»,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color w:val="0D0D0D"/>
          <w:sz w:val="28"/>
          <w:szCs w:val="28"/>
        </w:rPr>
        <w:t xml:space="preserve">1. Признать утратившими силу: </w:t>
      </w:r>
    </w:p>
    <w:p>
      <w:pPr>
        <w:pStyle w:val="Normal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1) решение Алексеевского сельского Совета народных депутатов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24.06.2019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13 «Об утверждении Положения о сходе граждан в Алексеевском сельсовете Жердевского района Тамбовской области»;</w:t>
      </w:r>
    </w:p>
    <w:p>
      <w:pPr>
        <w:pStyle w:val="Normal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2) решение Алексеевского сельского Совета народных депутатов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28.06.2021 № 11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 внесении изменений в Положение о сходе граждан в Алексеевском сельсовете Жердевского района Тамбовской области, утвержденное решением Алексеевского сельского Совета народных депутатов от 23.08.2019 № 27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»;</w:t>
      </w:r>
    </w:p>
    <w:p>
      <w:pPr>
        <w:pStyle w:val="Style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3) решение Бурнакского сельского Совета народных депутатов Жердевского района Тамбовской области  от 18.06.2019 № 20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Об утверждении Положения о сходе граждан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  <w:lang w:val="ru-RU"/>
        </w:rPr>
        <w:t xml:space="preserve">Бурнакском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сельсовете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  <w:lang w:val="ru-RU"/>
        </w:rPr>
        <w:t xml:space="preserve">Жердевского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»;</w:t>
      </w:r>
    </w:p>
    <w:p>
      <w:pPr>
        <w:pStyle w:val="Style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4) решение Бурнакского сельского Совета народных депутатов Жердевского района Тамбовской области от 24.06.2021 № 14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сходе граждан в Бурнакском сельсовете Жердевского района Тамбовской области»;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5) решение Володарского сельского Совета народных депутатов 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01.11.2019 № 17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 утверждении Положения о сходе граждан в Володарском сельсовете Жердевского 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6) решение Володарского сельского Совета народных депутатов 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29.07.2022 № 22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сходе граждан в Володарском сельсовете Жердевского района Тамбовской области, утвержденное решением Володарского сельского Совета народных депутатов от 01.11.2019 № 17»;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7) решение Вязовского сельского Совета народных депутатов Жердевского района Тамбовской области от 06.09.2019 № 12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 утверждении Положения о сходе граждан в Вязовском сельсовете Жердевского 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8) решение Вязовского сельского Совета народных депутатов Жердевского района Тамбовской области 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29.06.2021 № 11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сходе граждан в Вязовском сельсовете Жердевского района Тамбовской области, утвержденном решением Вязовского сельского Совета народных депутатов от 06.09.2019 № 12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9) решение Демьяновского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19.06.2019  № 17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 утверждении Положения о сходе граждан в Демьяновском сельсовете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10) решение Демьяновского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 xml:space="preserve">30.06.2021 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сходе граждан в Демьяновском сельсовете Жердевского района Тамбовской области»;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11) решение Новорусановского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21.06.2019 года № 18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Об утверждении Положения о сходе граждан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  <w:lang w:val="ru-RU"/>
        </w:rPr>
        <w:t xml:space="preserve">Новорусановском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сельсовете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  <w:lang w:val="ru-RU"/>
        </w:rPr>
        <w:t xml:space="preserve">Жердевского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»;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12) решение Новорусановского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>30.06.2021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№ 11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внесении изменений в Положение о сходе граждан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Новорусановском сельсовете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lang w:val="ru-RU"/>
        </w:rPr>
        <w:t>Жердевского 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13) решение Преображеновского сельского Совета народных депутатов Жердевского района Тамбовской области от 24.06.2019 № 14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 утверждении Положения о сходе граждан в Преображеновском сельсовете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14) решение Преображеновского сельского Совета народных депутатов Жердевского района Тамбовской области 30.06.2021 № 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сходе граждан в Преображеновском сельсовете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15) решение Сукмановского сельского Совета народных депутатов  Жердевского района Тамбовской области от 03.09.2019 № 27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 сходе граждан в Сукмановском сельсовете Жердевского района района Тамбовской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16) решение Сукмановского сельского Совета народных депутатов  Жердевского района Тамбовской области от 24.06.2021 № 15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сходе граждан в Сукмановском сельсовете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17) решение Туголуковского сельского Совета народных депутатов 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25.10.2019 № 39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 утверждении Положения о сходе граждан в Туголуковском сельсовете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18) решение Туголуковского сельского Совета народных депутатов  Жердевского района Тамбовской области от 25.06.2021 № 9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 внесении изменений в Положение о сходе граждан в Туголуковском сельсовете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19) решение Шпикуловского сельского Совета народных депутатов Жердевского района Тамбовской области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от 18.06.2019 года № 21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 утверждении Положения о сходе граждан в Шпикуловском сельсовете Жердевского района Тамбовской области»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»;</w:t>
      </w:r>
    </w:p>
    <w:p>
      <w:pPr>
        <w:pStyle w:val="Style18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20)  решение Шпикуловского сельского Совета народных депутатов Жердевского района Тамбовской области  от 28.06.2021 № 17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Положение о сходе граждан в Шпикуловском сельсовете Жердевского района Тамбовской области, утвержденное решением Шпикуловского сельского Совета народных депутатов № 21 от 18.06.2019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D0D0D"/>
          <w:sz w:val="28"/>
          <w:szCs w:val="28"/>
        </w:rPr>
        <w:t>2. Опубликовать настоящее решение в газете «Жердевские новости» и разместить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Normal"/>
        <w:jc w:val="left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А.В. Быков                                                        С.В. Саблин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766" w:footer="720" w:bottom="777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spacing w:before="0" w:after="16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7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rsid w:val="00fa0705"/>
    <w:pPr>
      <w:spacing w:lineRule="auto" w:line="276" w:before="0" w:after="140"/>
    </w:pPr>
    <w:rPr/>
  </w:style>
  <w:style w:type="paragraph" w:styleId="Style19">
    <w:name w:val="List"/>
    <w:basedOn w:val="Textbody"/>
    <w:rsid w:val="00fa0705"/>
    <w:pPr/>
    <w:rPr>
      <w:rFonts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2" w:customStyle="1">
    <w:name w:val="Верхний и нижний колонтитулы"/>
    <w:basedOn w:val="Normal"/>
    <w:qFormat/>
    <w:rsid w:val="00fa0705"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LibreOffice/7.2.5.2$Windows_X86_64 LibreOffice_project/499f9727c189e6ef3471021d6132d4c694f357e5</Application>
  <AppVersion>15.0000</AppVersion>
  <Pages>3</Pages>
  <Words>755</Words>
  <Characters>5285</Characters>
  <CharactersWithSpaces>6759</CharactersWithSpaces>
  <Paragraphs>39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2024-09-27T11:01:32Z</cp:lastPrinted>
  <dcterms:modified xsi:type="dcterms:W3CDTF">2024-09-27T11:02:19Z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