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0D" w:rsidRPr="007414DE" w:rsidRDefault="0054350D" w:rsidP="00CF535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414DE">
        <w:rPr>
          <w:rFonts w:ascii="Times New Roman" w:hAnsi="Times New Roman"/>
          <w:sz w:val="28"/>
          <w:szCs w:val="28"/>
        </w:rPr>
        <w:t>УТВЕРЖДЕНА</w:t>
      </w:r>
    </w:p>
    <w:p w:rsidR="0054350D" w:rsidRPr="007414DE" w:rsidRDefault="007414DE" w:rsidP="00CF535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414DE">
        <w:rPr>
          <w:rFonts w:ascii="Times New Roman" w:hAnsi="Times New Roman"/>
          <w:sz w:val="28"/>
          <w:szCs w:val="28"/>
        </w:rPr>
        <w:t xml:space="preserve">                                                          ПРИЛОЖЕНИЕ</w:t>
      </w:r>
    </w:p>
    <w:p w:rsidR="0054350D" w:rsidRPr="007414DE" w:rsidRDefault="007414DE" w:rsidP="00CF535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A3510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7414DE" w:rsidRDefault="007414DE" w:rsidP="00CF535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7414DE">
        <w:rPr>
          <w:rFonts w:ascii="Times New Roman" w:hAnsi="Times New Roman"/>
          <w:sz w:val="28"/>
          <w:szCs w:val="28"/>
        </w:rPr>
        <w:t>азвитие сельского хозяйства и регулирование рынков сельскохозяйственной продукции, сырья и продовольствия</w:t>
      </w:r>
    </w:p>
    <w:p w:rsidR="007414DE" w:rsidRPr="007414DE" w:rsidRDefault="007414DE" w:rsidP="00CF535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414DE">
        <w:rPr>
          <w:rFonts w:ascii="Times New Roman" w:hAnsi="Times New Roman"/>
          <w:sz w:val="28"/>
          <w:szCs w:val="28"/>
        </w:rPr>
        <w:t xml:space="preserve">  на 201</w:t>
      </w:r>
      <w:r w:rsidR="0013736E">
        <w:rPr>
          <w:rFonts w:ascii="Times New Roman" w:hAnsi="Times New Roman"/>
          <w:sz w:val="28"/>
          <w:szCs w:val="28"/>
        </w:rPr>
        <w:t>4</w:t>
      </w:r>
      <w:r w:rsidRPr="007414DE">
        <w:rPr>
          <w:rFonts w:ascii="Times New Roman" w:hAnsi="Times New Roman"/>
          <w:sz w:val="28"/>
          <w:szCs w:val="28"/>
        </w:rPr>
        <w:t>-2020 годы</w:t>
      </w:r>
    </w:p>
    <w:p w:rsidR="0054350D" w:rsidRPr="007414DE" w:rsidRDefault="0054350D" w:rsidP="007414D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414DE" w:rsidRPr="007414DE" w:rsidRDefault="007414DE" w:rsidP="007414D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A3510">
        <w:rPr>
          <w:rFonts w:ascii="Times New Roman" w:hAnsi="Times New Roman"/>
          <w:b/>
          <w:sz w:val="28"/>
          <w:szCs w:val="28"/>
        </w:rPr>
        <w:t>Муниципальная</w:t>
      </w:r>
      <w:r w:rsidRPr="007414DE">
        <w:rPr>
          <w:rFonts w:ascii="Times New Roman" w:hAnsi="Times New Roman"/>
          <w:b/>
          <w:sz w:val="28"/>
          <w:szCs w:val="28"/>
        </w:rPr>
        <w:t xml:space="preserve"> программа </w:t>
      </w:r>
      <w:proofErr w:type="spellStart"/>
      <w:r w:rsidRPr="007414DE">
        <w:rPr>
          <w:rFonts w:ascii="Times New Roman" w:hAnsi="Times New Roman"/>
          <w:b/>
          <w:sz w:val="28"/>
          <w:szCs w:val="28"/>
        </w:rPr>
        <w:t>Моршанского</w:t>
      </w:r>
      <w:proofErr w:type="spellEnd"/>
      <w:r w:rsidRPr="007414D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4350D" w:rsidRDefault="007414DE" w:rsidP="0054350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</w:t>
      </w:r>
      <w:r w:rsidR="0054350D">
        <w:rPr>
          <w:rFonts w:ascii="Times New Roman" w:hAnsi="Times New Roman"/>
          <w:b/>
          <w:sz w:val="28"/>
          <w:szCs w:val="28"/>
        </w:rPr>
        <w:t>азвитие сельского хозяйства и регулирование рынков сельскохозяйственной продукции, сырья и продовольствия на 201</w:t>
      </w:r>
      <w:r w:rsidR="0013736E">
        <w:rPr>
          <w:rFonts w:ascii="Times New Roman" w:hAnsi="Times New Roman"/>
          <w:b/>
          <w:sz w:val="28"/>
          <w:szCs w:val="28"/>
        </w:rPr>
        <w:t>4</w:t>
      </w:r>
      <w:r w:rsidR="0054350D">
        <w:rPr>
          <w:rFonts w:ascii="Times New Roman" w:hAnsi="Times New Roman"/>
          <w:b/>
          <w:sz w:val="28"/>
          <w:szCs w:val="28"/>
        </w:rPr>
        <w:t>-2020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4350D" w:rsidRDefault="0054350D" w:rsidP="005435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350D" w:rsidRDefault="0054350D" w:rsidP="0054350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  <w:r w:rsidR="007414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9"/>
        <w:gridCol w:w="5842"/>
      </w:tblGrid>
      <w:tr w:rsidR="00616ABE" w:rsidTr="0089274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BE" w:rsidRDefault="00BA3510" w:rsidP="00EB5B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 исполнитель</w:t>
            </w:r>
            <w:r w:rsidR="00616ABE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BE" w:rsidRDefault="00BC58AF" w:rsidP="00EB5B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сельского хозяйства администрации района</w:t>
            </w:r>
          </w:p>
        </w:tc>
      </w:tr>
      <w:tr w:rsidR="00616ABE" w:rsidTr="00892740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BE" w:rsidRDefault="00BA3510" w:rsidP="00741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616ABE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AF" w:rsidRPr="00F442E5" w:rsidRDefault="00BC58AF" w:rsidP="00BC58AF">
            <w:pPr>
              <w:pStyle w:val="3"/>
              <w:shd w:val="clear" w:color="auto" w:fill="auto"/>
              <w:spacing w:before="0" w:after="0" w:line="320" w:lineRule="exact"/>
              <w:ind w:left="120" w:firstLine="0"/>
              <w:jc w:val="left"/>
              <w:rPr>
                <w:rStyle w:val="14pt"/>
                <w:rFonts w:ascii="Times New Roman" w:hAnsi="Times New Roman" w:cs="Times New Roman"/>
              </w:rPr>
            </w:pPr>
            <w:r w:rsidRPr="00F442E5">
              <w:rPr>
                <w:rStyle w:val="14pt"/>
                <w:rFonts w:ascii="Times New Roman" w:hAnsi="Times New Roman" w:cs="Times New Roman"/>
              </w:rPr>
              <w:t>Отдел образования администрации района</w:t>
            </w:r>
            <w:r w:rsidRPr="00F442E5">
              <w:rPr>
                <w:rStyle w:val="14pt"/>
                <w:rFonts w:ascii="Times New Roman" w:hAnsi="Times New Roman" w:cs="Times New Roman"/>
              </w:rPr>
              <w:br/>
              <w:t>Отдел архитектуры и строительства администрации района</w:t>
            </w:r>
          </w:p>
          <w:p w:rsidR="00BC58AF" w:rsidRPr="00F442E5" w:rsidRDefault="00BC58AF" w:rsidP="00BC58AF">
            <w:pPr>
              <w:pStyle w:val="3"/>
              <w:shd w:val="clear" w:color="auto" w:fill="auto"/>
              <w:spacing w:before="0" w:after="0" w:line="320" w:lineRule="exact"/>
              <w:ind w:left="120" w:firstLine="0"/>
              <w:jc w:val="left"/>
              <w:rPr>
                <w:rStyle w:val="14pt"/>
                <w:rFonts w:ascii="Times New Roman" w:hAnsi="Times New Roman" w:cs="Times New Roman"/>
              </w:rPr>
            </w:pPr>
            <w:r w:rsidRPr="00F442E5">
              <w:rPr>
                <w:rStyle w:val="14pt"/>
                <w:rFonts w:ascii="Times New Roman" w:hAnsi="Times New Roman" w:cs="Times New Roman"/>
              </w:rPr>
              <w:t>Отдел экономики и сферы услуг администрации района</w:t>
            </w:r>
          </w:p>
          <w:p w:rsidR="00BC58AF" w:rsidRPr="00F442E5" w:rsidRDefault="00BC58AF" w:rsidP="00BC58AF">
            <w:pPr>
              <w:pStyle w:val="3"/>
              <w:shd w:val="clear" w:color="auto" w:fill="auto"/>
              <w:spacing w:before="0" w:after="0" w:line="320" w:lineRule="exact"/>
              <w:ind w:left="120" w:firstLine="0"/>
              <w:jc w:val="left"/>
              <w:rPr>
                <w:rStyle w:val="14pt"/>
                <w:rFonts w:ascii="Times New Roman" w:hAnsi="Times New Roman" w:cs="Times New Roman"/>
              </w:rPr>
            </w:pPr>
            <w:r w:rsidRPr="00F442E5">
              <w:rPr>
                <w:rStyle w:val="14pt"/>
                <w:rFonts w:ascii="Times New Roman" w:hAnsi="Times New Roman" w:cs="Times New Roman"/>
              </w:rPr>
              <w:t>Отдел культуры и архивного дела администрации района</w:t>
            </w:r>
          </w:p>
          <w:p w:rsidR="00616ABE" w:rsidRDefault="00616ABE" w:rsidP="0013736E">
            <w:pPr>
              <w:pStyle w:val="3"/>
              <w:shd w:val="clear" w:color="auto" w:fill="auto"/>
              <w:spacing w:before="0" w:after="0" w:line="320" w:lineRule="exact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510" w:rsidTr="00892740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10" w:rsidRDefault="00BA3510" w:rsidP="00741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6B" w:rsidRPr="00D3486B" w:rsidRDefault="00D3486B" w:rsidP="008927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86B">
              <w:rPr>
                <w:rFonts w:ascii="Times New Roman" w:hAnsi="Times New Roman"/>
                <w:sz w:val="28"/>
                <w:szCs w:val="28"/>
              </w:rPr>
              <w:t xml:space="preserve">1.«Развитие </w:t>
            </w:r>
            <w:proofErr w:type="spellStart"/>
            <w:r w:rsidRPr="00D3486B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D3486B">
              <w:rPr>
                <w:rFonts w:ascii="Times New Roman" w:hAnsi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892740">
              <w:rPr>
                <w:rFonts w:ascii="Times New Roman" w:hAnsi="Times New Roman"/>
                <w:sz w:val="28"/>
                <w:szCs w:val="28"/>
              </w:rPr>
              <w:t xml:space="preserve"> /приложение № 2/</w:t>
            </w:r>
          </w:p>
          <w:p w:rsidR="00D3486B" w:rsidRDefault="00D3486B" w:rsidP="008927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86B">
              <w:rPr>
                <w:rFonts w:ascii="Times New Roman" w:hAnsi="Times New Roman"/>
                <w:sz w:val="28"/>
                <w:szCs w:val="28"/>
              </w:rPr>
              <w:t>2.</w:t>
            </w:r>
            <w:r w:rsidRPr="00D3486B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D3486B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D3486B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D3486B">
              <w:rPr>
                <w:rFonts w:ascii="Times New Roman" w:hAnsi="Times New Roman"/>
                <w:sz w:val="28"/>
                <w:szCs w:val="28"/>
              </w:rPr>
              <w:t xml:space="preserve"> животноводства,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3486B">
              <w:rPr>
                <w:rFonts w:ascii="Times New Roman" w:hAnsi="Times New Roman"/>
                <w:sz w:val="28"/>
                <w:szCs w:val="28"/>
              </w:rPr>
              <w:t>ереработки и реализации продукции животноводства»</w:t>
            </w:r>
            <w:r w:rsidR="00892740">
              <w:rPr>
                <w:rFonts w:ascii="Times New Roman" w:hAnsi="Times New Roman"/>
                <w:sz w:val="28"/>
                <w:szCs w:val="28"/>
              </w:rPr>
              <w:t xml:space="preserve"> /приложение № 3/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486B" w:rsidRPr="00D3486B" w:rsidRDefault="00D3486B" w:rsidP="008927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86B">
              <w:rPr>
                <w:rFonts w:ascii="Times New Roman" w:hAnsi="Times New Roman"/>
                <w:sz w:val="28"/>
                <w:szCs w:val="28"/>
              </w:rPr>
              <w:t xml:space="preserve">3. «Стабилизация и увеличение объемов производства молока </w:t>
            </w:r>
            <w:proofErr w:type="gramStart"/>
            <w:r w:rsidRPr="00D3486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34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486B">
              <w:rPr>
                <w:rFonts w:ascii="Times New Roman" w:hAnsi="Times New Roman"/>
                <w:sz w:val="28"/>
                <w:szCs w:val="28"/>
              </w:rPr>
              <w:t>Моршанском</w:t>
            </w:r>
            <w:proofErr w:type="gramEnd"/>
            <w:r w:rsidRPr="00D3486B">
              <w:rPr>
                <w:rFonts w:ascii="Times New Roman" w:hAnsi="Times New Roman"/>
                <w:sz w:val="28"/>
                <w:szCs w:val="28"/>
              </w:rPr>
              <w:t xml:space="preserve"> районе  Тамбовской области  на период до 2020 года»</w:t>
            </w:r>
            <w:r w:rsidR="00892740">
              <w:rPr>
                <w:rFonts w:ascii="Times New Roman" w:hAnsi="Times New Roman"/>
                <w:sz w:val="28"/>
                <w:szCs w:val="28"/>
              </w:rPr>
              <w:t xml:space="preserve"> /приложение № 4/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486B" w:rsidRDefault="00D3486B" w:rsidP="0089274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D3486B">
              <w:rPr>
                <w:rFonts w:ascii="Times New Roman" w:hAnsi="Times New Roman"/>
                <w:sz w:val="28"/>
                <w:szCs w:val="28"/>
              </w:rPr>
              <w:t xml:space="preserve">«Предупреждение заноса и распространения африканской чумы свиней на территории  </w:t>
            </w:r>
            <w:proofErr w:type="spellStart"/>
            <w:r w:rsidRPr="00D3486B">
              <w:rPr>
                <w:rFonts w:ascii="Times New Roman" w:hAnsi="Times New Roman"/>
                <w:sz w:val="28"/>
                <w:szCs w:val="28"/>
              </w:rPr>
              <w:t>Моршанского</w:t>
            </w:r>
            <w:proofErr w:type="spellEnd"/>
            <w:r w:rsidRPr="00D3486B">
              <w:rPr>
                <w:rFonts w:ascii="Times New Roman" w:hAnsi="Times New Roman"/>
                <w:sz w:val="28"/>
                <w:szCs w:val="28"/>
              </w:rPr>
              <w:t xml:space="preserve"> района Тамбовской области на 201</w:t>
            </w:r>
            <w:r w:rsidR="0013736E">
              <w:rPr>
                <w:rFonts w:ascii="Times New Roman" w:hAnsi="Times New Roman"/>
                <w:sz w:val="28"/>
                <w:szCs w:val="28"/>
              </w:rPr>
              <w:t>4</w:t>
            </w:r>
            <w:r w:rsidRPr="00D3486B">
              <w:rPr>
                <w:rFonts w:ascii="Times New Roman" w:hAnsi="Times New Roman"/>
                <w:sz w:val="28"/>
                <w:szCs w:val="28"/>
              </w:rPr>
              <w:t>-2015 годы»</w:t>
            </w:r>
            <w:r w:rsidR="00892740">
              <w:rPr>
                <w:rFonts w:ascii="Times New Roman" w:hAnsi="Times New Roman"/>
                <w:sz w:val="28"/>
                <w:szCs w:val="28"/>
              </w:rPr>
              <w:t xml:space="preserve"> /приложение № 5/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D3486B" w:rsidRDefault="00D3486B" w:rsidP="008927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86B">
              <w:rPr>
                <w:rFonts w:ascii="Times New Roman" w:hAnsi="Times New Roman"/>
                <w:sz w:val="28"/>
                <w:szCs w:val="28"/>
              </w:rPr>
              <w:t>5. Развитие мясного 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отоводства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Моршанском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D3486B">
              <w:rPr>
                <w:rFonts w:ascii="Times New Roman" w:hAnsi="Times New Roman"/>
                <w:sz w:val="28"/>
                <w:szCs w:val="28"/>
              </w:rPr>
              <w:t xml:space="preserve">   на период до 2020 года</w:t>
            </w:r>
            <w:r w:rsidR="00892740">
              <w:rPr>
                <w:rFonts w:ascii="Times New Roman" w:hAnsi="Times New Roman"/>
                <w:sz w:val="28"/>
                <w:szCs w:val="28"/>
              </w:rPr>
              <w:t>/приложение № 6/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2740" w:rsidRPr="00892740" w:rsidRDefault="00D3486B" w:rsidP="008927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740">
              <w:rPr>
                <w:rFonts w:ascii="Times New Roman" w:hAnsi="Times New Roman"/>
                <w:sz w:val="28"/>
                <w:szCs w:val="28"/>
              </w:rPr>
              <w:t>6.</w:t>
            </w:r>
            <w:r w:rsidRPr="00892740">
              <w:rPr>
                <w:rFonts w:ascii="Times New Roman" w:hAnsi="Times New Roman"/>
                <w:caps/>
              </w:rPr>
              <w:t xml:space="preserve"> "Техническая и технологическая модернизация, инновационное развитие"</w:t>
            </w:r>
            <w:r w:rsidR="00892740" w:rsidRPr="00892740">
              <w:rPr>
                <w:rFonts w:ascii="Times New Roman" w:hAnsi="Times New Roman"/>
                <w:sz w:val="28"/>
                <w:szCs w:val="28"/>
              </w:rPr>
              <w:t>/приложение № 7/</w:t>
            </w:r>
            <w:r w:rsidR="008927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486B" w:rsidRPr="00892740" w:rsidRDefault="00D3486B" w:rsidP="008927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740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Pr="00892740">
              <w:rPr>
                <w:rFonts w:ascii="Times New Roman" w:hAnsi="Times New Roman"/>
                <w:sz w:val="28"/>
                <w:szCs w:val="28"/>
              </w:rPr>
              <w:t xml:space="preserve"> «Развитие системы сельскохозяйственных потребительских кооперативов </w:t>
            </w:r>
            <w:proofErr w:type="spellStart"/>
            <w:r w:rsidRPr="00892740">
              <w:rPr>
                <w:rFonts w:ascii="Times New Roman" w:hAnsi="Times New Roman"/>
                <w:sz w:val="28"/>
                <w:szCs w:val="28"/>
              </w:rPr>
              <w:t>Моршанского</w:t>
            </w:r>
            <w:proofErr w:type="spellEnd"/>
            <w:r w:rsidRPr="00892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740">
              <w:rPr>
                <w:rFonts w:ascii="Times New Roman" w:hAnsi="Times New Roman"/>
                <w:sz w:val="28"/>
                <w:szCs w:val="28"/>
              </w:rPr>
              <w:lastRenderedPageBreak/>
              <w:t>района  на 201</w:t>
            </w:r>
            <w:r w:rsidR="0013736E">
              <w:rPr>
                <w:rFonts w:ascii="Times New Roman" w:hAnsi="Times New Roman"/>
                <w:sz w:val="28"/>
                <w:szCs w:val="28"/>
              </w:rPr>
              <w:t>4</w:t>
            </w:r>
            <w:r w:rsidRPr="00892740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3736E">
              <w:rPr>
                <w:rFonts w:ascii="Times New Roman" w:hAnsi="Times New Roman"/>
                <w:sz w:val="28"/>
                <w:szCs w:val="28"/>
              </w:rPr>
              <w:t>20</w:t>
            </w:r>
            <w:r w:rsidRPr="0089274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892740" w:rsidRPr="00892740">
              <w:rPr>
                <w:rFonts w:ascii="Times New Roman" w:hAnsi="Times New Roman"/>
                <w:sz w:val="28"/>
                <w:szCs w:val="28"/>
              </w:rPr>
              <w:t xml:space="preserve"> /приложение № 8/</w:t>
            </w:r>
            <w:r w:rsidRPr="008927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486B" w:rsidRDefault="00D3486B" w:rsidP="008927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86B">
              <w:rPr>
                <w:rFonts w:ascii="Times New Roman" w:hAnsi="Times New Roman"/>
                <w:sz w:val="28"/>
                <w:szCs w:val="28"/>
              </w:rPr>
              <w:t>8."Поддержка малых форм хозяйствования"</w:t>
            </w:r>
            <w:r w:rsidR="00892740">
              <w:rPr>
                <w:rFonts w:ascii="Times New Roman" w:hAnsi="Times New Roman"/>
                <w:sz w:val="28"/>
                <w:szCs w:val="28"/>
              </w:rPr>
              <w:t>/приложение № 9/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486B" w:rsidRDefault="00D3486B" w:rsidP="008927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9.»Устойчивое развитие сельских территорий на 2014-2017 годы и на период до 2020 года»</w:t>
            </w:r>
            <w:r w:rsidR="00892740">
              <w:rPr>
                <w:rFonts w:ascii="Times New Roman" w:hAnsi="Times New Roman"/>
                <w:sz w:val="28"/>
                <w:szCs w:val="28"/>
              </w:rPr>
              <w:t xml:space="preserve"> /приложение № 10/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3510" w:rsidRDefault="00BA3510" w:rsidP="009A3C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620" w:rsidTr="00892740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EA" w:rsidRDefault="0092162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 w:rsidR="00BA351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2162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21620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Целями </w:t>
            </w:r>
            <w:r w:rsidR="0089274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являются: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конкурентоспособности сельскохозяйственной продукции на внутреннем и внешнем рынках;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финансовой устойчивости предприятий агропромышленного комплекса района;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устойчивое развитие сельских территорий;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воспроизводство и повышение эффективности использования в сельском хозяйстве земельных и других ресурсов, а также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экологизация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производства.</w:t>
            </w:r>
          </w:p>
          <w:p w:rsidR="00892740" w:rsidRDefault="0089274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740" w:rsidRDefault="0089274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Основными задачами  районной Программы является: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физической и экономической доступности продовольствия для населения района;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роста производства сельскохозяйственной продукции и продовольствия;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развития инфраструктуры агропродовольственного рынка; повышение эффективности регулирования рынков сельскохозяйственной продукции, сырья и продовольствия;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малых форм хозяйствования;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исполнительной власти в сфере развития сельского хозяйства и регулирования рынков сельскохозяйственной продукции,</w:t>
            </w:r>
            <w:r w:rsidR="00907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сырья и продовольствия;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рентабельности в сельском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хозяйстве для обеспечения его устойчивого развития;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жизни сельского населения;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использования земель сельскохозяйственного назначения;</w:t>
            </w:r>
          </w:p>
          <w:p w:rsidR="00921620" w:rsidRDefault="0092162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повышения плодородия почв до оптимального уровня.</w:t>
            </w:r>
          </w:p>
        </w:tc>
      </w:tr>
      <w:tr w:rsidR="00892740" w:rsidTr="00892740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40" w:rsidRDefault="00892740" w:rsidP="00BA35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B3" w:rsidRDefault="0013736E" w:rsidP="009A3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A3CB3">
              <w:rPr>
                <w:rFonts w:ascii="Times New Roman" w:hAnsi="Times New Roman"/>
                <w:sz w:val="28"/>
                <w:szCs w:val="28"/>
              </w:rPr>
              <w:t>роизводство валовой продукции сельского хозяйства (в сопоставимых ценах) увеличится с 970,0млн</w:t>
            </w:r>
            <w:proofErr w:type="gramStart"/>
            <w:r w:rsidR="009A3C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A3CB3">
              <w:rPr>
                <w:rFonts w:ascii="Times New Roman" w:hAnsi="Times New Roman"/>
                <w:sz w:val="28"/>
                <w:szCs w:val="28"/>
              </w:rPr>
              <w:t>уб. до 2700,0 млн. рублей, или в 2,7 раза;</w:t>
            </w:r>
          </w:p>
          <w:p w:rsidR="009A3CB3" w:rsidRDefault="009A3CB3" w:rsidP="009A3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продукции растениеводства (в сопоставимых ценах) повысится с 600,0 до 1500,0 млн. рублей, или 2,5 раза; </w:t>
            </w:r>
          </w:p>
          <w:p w:rsidR="009A3CB3" w:rsidRDefault="009A3CB3" w:rsidP="009A3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производство продукции животноводства (в сопоставимых ценах) возрастет с 370,0 до  1200,0 млн. рублей, или  в 3,2 раза;</w:t>
            </w:r>
          </w:p>
          <w:p w:rsidR="009A3CB3" w:rsidRDefault="009A3CB3" w:rsidP="009A3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рентабельность сельскохозяйственных организаций повысится с 10 до 15 процентов;</w:t>
            </w:r>
          </w:p>
          <w:p w:rsidR="009A3CB3" w:rsidRDefault="009A3CB3" w:rsidP="009A3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увеличится с 13261,3 до 34092,9  рублей, или в 2,6 раза.</w:t>
            </w:r>
          </w:p>
          <w:p w:rsidR="00892740" w:rsidRDefault="00892740" w:rsidP="009074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ABE" w:rsidTr="00892740">
        <w:trPr>
          <w:trHeight w:val="121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6ABE" w:rsidRDefault="00616ABE" w:rsidP="00BC58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ABE" w:rsidRDefault="00616ABE" w:rsidP="00EB5BC0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3736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-2020 годы</w:t>
            </w:r>
            <w:r w:rsidR="0013736E">
              <w:rPr>
                <w:rFonts w:ascii="Times New Roman" w:hAnsi="Times New Roman"/>
                <w:sz w:val="28"/>
                <w:szCs w:val="28"/>
              </w:rPr>
              <w:t xml:space="preserve">  реализуется в один этап</w:t>
            </w:r>
          </w:p>
          <w:p w:rsidR="00616ABE" w:rsidRDefault="00616ABE" w:rsidP="00EB5BC0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ABE" w:rsidTr="00892740">
        <w:trPr>
          <w:trHeight w:val="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BE" w:rsidRDefault="00616ABE" w:rsidP="00616AB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ABE">
              <w:rPr>
                <w:rFonts w:ascii="Times New Roman" w:hAnsi="Times New Roman"/>
                <w:sz w:val="28"/>
                <w:szCs w:val="28"/>
              </w:rPr>
              <w:lastRenderedPageBreak/>
              <w:t>Объемы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C1" w:rsidRDefault="00616ABE" w:rsidP="00F575C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в рамках федерального и областного бюджета.</w:t>
            </w:r>
          </w:p>
          <w:p w:rsidR="00F575C1" w:rsidRDefault="00F575C1" w:rsidP="00F575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      областной</w:t>
            </w:r>
          </w:p>
          <w:p w:rsidR="00F575C1" w:rsidRDefault="00616ABE" w:rsidP="0013736E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736E">
              <w:rPr>
                <w:sz w:val="28"/>
                <w:szCs w:val="28"/>
              </w:rPr>
              <w:t xml:space="preserve">2014-0 </w:t>
            </w:r>
            <w:proofErr w:type="spellStart"/>
            <w:r w:rsidR="0013736E">
              <w:rPr>
                <w:sz w:val="28"/>
                <w:szCs w:val="28"/>
              </w:rPr>
              <w:t>руб</w:t>
            </w:r>
            <w:proofErr w:type="spellEnd"/>
            <w:r w:rsidR="0013736E">
              <w:rPr>
                <w:sz w:val="28"/>
                <w:szCs w:val="28"/>
              </w:rPr>
              <w:t>;</w:t>
            </w:r>
            <w:r w:rsidR="00F575C1">
              <w:rPr>
                <w:sz w:val="28"/>
                <w:szCs w:val="28"/>
              </w:rPr>
              <w:t xml:space="preserve">           2014-0 </w:t>
            </w:r>
            <w:proofErr w:type="spellStart"/>
            <w:r w:rsidR="00F575C1">
              <w:rPr>
                <w:sz w:val="28"/>
                <w:szCs w:val="28"/>
              </w:rPr>
              <w:t>руб</w:t>
            </w:r>
            <w:proofErr w:type="spellEnd"/>
            <w:r w:rsidR="00F575C1">
              <w:rPr>
                <w:sz w:val="28"/>
                <w:szCs w:val="28"/>
              </w:rPr>
              <w:t>;</w:t>
            </w:r>
          </w:p>
          <w:p w:rsidR="00F575C1" w:rsidRDefault="0013736E" w:rsidP="0013736E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F575C1">
              <w:rPr>
                <w:sz w:val="28"/>
                <w:szCs w:val="28"/>
              </w:rPr>
              <w:t xml:space="preserve">2014-0 </w:t>
            </w:r>
            <w:proofErr w:type="spellStart"/>
            <w:r w:rsidR="00F575C1">
              <w:rPr>
                <w:sz w:val="28"/>
                <w:szCs w:val="28"/>
              </w:rPr>
              <w:t>руб</w:t>
            </w:r>
            <w:proofErr w:type="spellEnd"/>
            <w:r w:rsidR="00F575C1">
              <w:rPr>
                <w:sz w:val="28"/>
                <w:szCs w:val="28"/>
              </w:rPr>
              <w:t xml:space="preserve">;           2014-0 </w:t>
            </w:r>
            <w:proofErr w:type="spellStart"/>
            <w:r w:rsidR="00F575C1">
              <w:rPr>
                <w:sz w:val="28"/>
                <w:szCs w:val="28"/>
              </w:rPr>
              <w:t>руб</w:t>
            </w:r>
            <w:proofErr w:type="spellEnd"/>
            <w:r w:rsidR="00F575C1">
              <w:rPr>
                <w:sz w:val="28"/>
                <w:szCs w:val="28"/>
              </w:rPr>
              <w:t>;</w:t>
            </w:r>
          </w:p>
          <w:p w:rsidR="00F575C1" w:rsidRDefault="00F575C1" w:rsidP="00F575C1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2016- 0</w:t>
            </w:r>
            <w:r w:rsidR="0013736E">
              <w:rPr>
                <w:sz w:val="28"/>
                <w:szCs w:val="28"/>
              </w:rPr>
              <w:t xml:space="preserve"> </w:t>
            </w:r>
            <w:proofErr w:type="spellStart"/>
            <w:r w:rsidR="0013736E">
              <w:rPr>
                <w:sz w:val="28"/>
                <w:szCs w:val="28"/>
              </w:rPr>
              <w:t>руб</w:t>
            </w:r>
            <w:proofErr w:type="spellEnd"/>
            <w:r w:rsidR="0013736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2016- 0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575C1" w:rsidRDefault="00F575C1" w:rsidP="0013736E">
            <w:pPr>
              <w:pStyle w:val="a5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;            2017-0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575C1" w:rsidRDefault="0013736E" w:rsidP="00F575C1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2018-0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  <w:r w:rsidR="00F575C1">
              <w:rPr>
                <w:szCs w:val="28"/>
              </w:rPr>
              <w:t xml:space="preserve">             </w:t>
            </w:r>
            <w:r w:rsidR="00F575C1">
              <w:rPr>
                <w:sz w:val="28"/>
                <w:szCs w:val="28"/>
              </w:rPr>
              <w:t xml:space="preserve">2018-0 </w:t>
            </w:r>
            <w:proofErr w:type="spellStart"/>
            <w:r w:rsidR="00F575C1">
              <w:rPr>
                <w:sz w:val="28"/>
                <w:szCs w:val="28"/>
              </w:rPr>
              <w:t>руб</w:t>
            </w:r>
            <w:proofErr w:type="spellEnd"/>
            <w:r w:rsidR="00F575C1">
              <w:rPr>
                <w:sz w:val="28"/>
                <w:szCs w:val="28"/>
              </w:rPr>
              <w:t>;</w:t>
            </w:r>
            <w:r w:rsidR="00F575C1">
              <w:rPr>
                <w:szCs w:val="28"/>
              </w:rPr>
              <w:t xml:space="preserve"> </w:t>
            </w:r>
          </w:p>
          <w:p w:rsidR="00F575C1" w:rsidRDefault="0013736E" w:rsidP="00F575C1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2019-0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  <w:r w:rsidR="00F575C1">
              <w:rPr>
                <w:szCs w:val="28"/>
              </w:rPr>
              <w:t xml:space="preserve">             </w:t>
            </w:r>
            <w:r w:rsidR="00F575C1">
              <w:rPr>
                <w:sz w:val="28"/>
                <w:szCs w:val="28"/>
              </w:rPr>
              <w:t xml:space="preserve">2019-0 </w:t>
            </w:r>
            <w:proofErr w:type="spellStart"/>
            <w:r w:rsidR="00F575C1">
              <w:rPr>
                <w:sz w:val="28"/>
                <w:szCs w:val="28"/>
              </w:rPr>
              <w:t>руб</w:t>
            </w:r>
            <w:proofErr w:type="spellEnd"/>
            <w:r w:rsidR="00F575C1">
              <w:rPr>
                <w:sz w:val="28"/>
                <w:szCs w:val="28"/>
              </w:rPr>
              <w:t>;</w:t>
            </w:r>
            <w:r w:rsidR="00F575C1">
              <w:rPr>
                <w:szCs w:val="28"/>
              </w:rPr>
              <w:t xml:space="preserve"> </w:t>
            </w:r>
          </w:p>
          <w:p w:rsidR="00F575C1" w:rsidRDefault="0013736E" w:rsidP="00F575C1">
            <w:pPr>
              <w:pStyle w:val="a5"/>
              <w:spacing w:line="240" w:lineRule="atLeast"/>
            </w:pPr>
            <w:r>
              <w:rPr>
                <w:sz w:val="28"/>
                <w:szCs w:val="28"/>
              </w:rPr>
              <w:t xml:space="preserve">2020-0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  <w:r w:rsidR="00F575C1">
              <w:rPr>
                <w:sz w:val="28"/>
                <w:szCs w:val="28"/>
              </w:rPr>
              <w:t xml:space="preserve">            2020-0 </w:t>
            </w:r>
            <w:proofErr w:type="spellStart"/>
            <w:r w:rsidR="00F575C1">
              <w:rPr>
                <w:sz w:val="28"/>
                <w:szCs w:val="28"/>
              </w:rPr>
              <w:t>руб</w:t>
            </w:r>
            <w:proofErr w:type="spellEnd"/>
            <w:r w:rsidR="00F575C1">
              <w:rPr>
                <w:sz w:val="28"/>
                <w:szCs w:val="28"/>
              </w:rPr>
              <w:t>;</w:t>
            </w:r>
          </w:p>
          <w:p w:rsidR="0013736E" w:rsidRDefault="0013736E" w:rsidP="0013736E">
            <w:pPr>
              <w:pStyle w:val="a5"/>
              <w:spacing w:line="240" w:lineRule="atLeast"/>
            </w:pPr>
          </w:p>
          <w:p w:rsidR="00616ABE" w:rsidRDefault="00616ABE" w:rsidP="007414D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50D" w:rsidRDefault="0054350D" w:rsidP="0054350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4350D" w:rsidRDefault="0054350D" w:rsidP="0054350D">
      <w:pPr>
        <w:rPr>
          <w:rFonts w:ascii="Times New Roman" w:hAnsi="Times New Roman"/>
          <w:sz w:val="28"/>
          <w:szCs w:val="28"/>
        </w:rPr>
        <w:sectPr w:rsidR="0054350D" w:rsidSect="00921620">
          <w:pgSz w:w="11906" w:h="16838"/>
          <w:pgMar w:top="1134" w:right="850" w:bottom="899" w:left="1701" w:header="708" w:footer="708" w:gutter="0"/>
          <w:cols w:space="720"/>
        </w:sectPr>
      </w:pPr>
    </w:p>
    <w:p w:rsidR="0054350D" w:rsidRPr="00BC58AF" w:rsidRDefault="00BC58AF" w:rsidP="00BC58A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Общая х</w:t>
      </w:r>
      <w:r w:rsidR="00261065" w:rsidRPr="00BC58AF">
        <w:rPr>
          <w:rFonts w:ascii="Times New Roman" w:hAnsi="Times New Roman"/>
          <w:b/>
          <w:sz w:val="28"/>
          <w:szCs w:val="28"/>
        </w:rPr>
        <w:t xml:space="preserve">арактеристика </w:t>
      </w:r>
      <w:r>
        <w:rPr>
          <w:rFonts w:ascii="Times New Roman" w:hAnsi="Times New Roman"/>
          <w:b/>
          <w:sz w:val="28"/>
          <w:szCs w:val="28"/>
        </w:rPr>
        <w:t>сферы реализации программы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50D" w:rsidRDefault="0054350D" w:rsidP="0054350D">
      <w:pPr>
        <w:ind w:firstLine="709"/>
        <w:jc w:val="both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Районная программа развития сельского хозяйства и регулирования рынков сельскохозяйственной продукции, сырья и продовольствия </w:t>
      </w:r>
      <w:proofErr w:type="spellStart"/>
      <w:r>
        <w:rPr>
          <w:rFonts w:ascii="Times New Roman" w:hAnsi="Times New Roman"/>
          <w:sz w:val="28"/>
          <w:szCs w:val="28"/>
        </w:rPr>
        <w:t>Моршанского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</w:t>
      </w:r>
      <w:r w:rsidR="001373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-2020 годы (далее  районная программа) разработана в соответствии с законом Тамбовской области от 29.04.2009 № 512-З «О стратегии социально-экономического развития Тамбовской  области на период до 2020 года»</w:t>
      </w:r>
      <w:r>
        <w:rPr>
          <w:rFonts w:ascii="Times New Roman" w:hAnsi="Times New Roman"/>
          <w:i/>
          <w:sz w:val="40"/>
          <w:szCs w:val="40"/>
        </w:rPr>
        <w:t>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реализации приоритетного национального проекта «Развитие агропромышленного комплекса» и Программы развития сельского хозяйства и регулирования рынков сельскохозяйственной продукции, сырья и продовольствия </w:t>
      </w:r>
      <w:proofErr w:type="spellStart"/>
      <w:r>
        <w:rPr>
          <w:rFonts w:ascii="Times New Roman" w:hAnsi="Times New Roman"/>
          <w:sz w:val="28"/>
          <w:szCs w:val="28"/>
        </w:rPr>
        <w:t>Моршанского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2009 -2012 годы производства сельскохозяйственной продукции и продовольствия было чуть снижено. В 2006 – 2011 годы стоимость валовой продукции сельского хозяйства (в фактических ценах) возросла с 448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776 млн. руб., или в 1,7 раза,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производство зерна уменьшилось с 85,7 до 54,3 тыс. т, или на 36,6 %, подсолнечника на зерно – с 17,1 до 16,0 тыс. т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или в 1,1 </w:t>
      </w:r>
      <w:proofErr w:type="spellStart"/>
      <w:r>
        <w:rPr>
          <w:rFonts w:ascii="Times New Roman" w:hAnsi="Times New Roman"/>
          <w:sz w:val="28"/>
          <w:szCs w:val="28"/>
        </w:rPr>
        <w:t>раза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меньшение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скота и птицы на убой (в живом весе) – с 3,6 до 2,9 тыс. т, или на 19,4 %.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тоже время последствия мирового финансового и экономического кризиса, а также засуха 2010 года негативно отразились на развитии агропромышленного комплекса района.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проблемами развития агропромышленного комплекса являются: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спад производства продукции скотоводства из-за более низкой рентабельности и конкурентоспособности;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невысокие темпы модернизации агропромышленного производства из-за недостаточного уровня доходов товаропроизводителей;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ограниченный доступ сельскохозяйственных товаропроизводителей к рынку в условиях несовершенства его инфраструктуры и возрастающей монополизации торговых сетей;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дефицит квалифицированных кадров на селе, вызванный социально-демографической ситуацией;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медленные темпы социального развития сельских территорий.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указанных проблем возможно за счет: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увеличения инвестиций на повышение плодородия почв и развития мелиорации земель сельскохозяйственного назначения, стимулирования улучшения использования земельных угодий и освоения интенсивных технологий;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преодоления стагнации в </w:t>
      </w:r>
      <w:proofErr w:type="spellStart"/>
      <w:r>
        <w:rPr>
          <w:rFonts w:ascii="Times New Roman" w:hAnsi="Times New Roman"/>
          <w:sz w:val="28"/>
          <w:szCs w:val="28"/>
        </w:rPr>
        <w:t>подоотрасли</w:t>
      </w:r>
      <w:proofErr w:type="spellEnd"/>
      <w:r>
        <w:rPr>
          <w:rFonts w:ascii="Times New Roman" w:hAnsi="Times New Roman"/>
          <w:sz w:val="28"/>
          <w:szCs w:val="28"/>
        </w:rPr>
        <w:t xml:space="preserve"> скотоводства, создания условий для наращивания производства молока и развития мясного скотоводства;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ускорения обновления технической базы агропромышленного комплекса;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условий для устойчивого развития сельских территорий.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районной 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рискам относятся: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технологиям, а также обеспечивать реализацию модели ускоренного экономического развития;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риски, связанные с размещением большей части сельскохозяйственного производства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товаропроизводителей, а также к росту импорта продовольственных товаров.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 рисками реализации районной  программы будет осуществляться на основе: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мер, предусмотренных Федеральным законом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сокращения объемов государственной и областной  поддержки возникают риски снижения темпов роста сельского хозяйства в среднесрочной перспективе, утраты динамики роста производства, реализации национального проекта,</w:t>
      </w:r>
      <w:r w:rsidR="00E05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областной программы Тамбовской области,</w:t>
      </w:r>
      <w:r w:rsidR="00E05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районной программы  на 2008-2012 годы, что ведет к падению объемов производства и снижению инвестиционной привлекательности отрасли. Это крайне негативно отразится на финансовой устойчивости сельскохозяйственных товаропроизводителей и в целом всего агропромышленного комплекса, а также будет способствовать снижению эффективности уже вложенных в 2007-2011 годах средств государственной поддержки и частных инвестиций.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Предварительные расчеты показывают наличие следующих рисков в условиях присоединения к ВТО: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инвестиционной привлекательности и рентабельности предприятий;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банкротство малых и средних предприятий из-за низкой конкурентоспособности;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рабочих мест, снижение доходов и уровня жизни на селе.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задачи повышения конкурентоспособности агропромышленного комплекса до окончания переходного периода и </w:t>
      </w:r>
      <w:r>
        <w:rPr>
          <w:rFonts w:ascii="Times New Roman" w:hAnsi="Times New Roman"/>
          <w:sz w:val="28"/>
          <w:szCs w:val="28"/>
        </w:rPr>
        <w:lastRenderedPageBreak/>
        <w:t>вступления в силу всех обязательств в рамках ВТО необходимо создать условия для скорейшего перевода отрасли на новую технологическую основу повышения ее конкурентоспособности, что будет возможно только при обеспечении полноценного финансирования Государственной программы.</w:t>
      </w:r>
    </w:p>
    <w:p w:rsidR="00936B53" w:rsidRDefault="00261065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54350D" w:rsidRPr="00261065" w:rsidRDefault="00936B53" w:rsidP="0054350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61065">
        <w:rPr>
          <w:rFonts w:ascii="Times New Roman" w:hAnsi="Times New Roman"/>
          <w:sz w:val="28"/>
          <w:szCs w:val="28"/>
        </w:rPr>
        <w:t xml:space="preserve">     </w:t>
      </w:r>
    </w:p>
    <w:p w:rsidR="00261065" w:rsidRPr="00261065" w:rsidRDefault="00261065" w:rsidP="0026106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C58AF">
        <w:rPr>
          <w:rFonts w:ascii="Times New Roman" w:hAnsi="Times New Roman"/>
          <w:sz w:val="28"/>
          <w:szCs w:val="28"/>
        </w:rPr>
        <w:t>2.</w:t>
      </w:r>
      <w:r w:rsidR="00BC58AF">
        <w:rPr>
          <w:rFonts w:ascii="Times New Roman" w:hAnsi="Times New Roman"/>
          <w:b/>
          <w:sz w:val="28"/>
          <w:szCs w:val="28"/>
        </w:rPr>
        <w:t xml:space="preserve">Приоритеты в сфере реализации программы, цели, задачи, сроки и этапы реализации программы </w:t>
      </w:r>
    </w:p>
    <w:p w:rsidR="00936B53" w:rsidRDefault="00936B53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50D" w:rsidRDefault="00BC58AF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54350D">
        <w:rPr>
          <w:rFonts w:ascii="Times New Roman" w:hAnsi="Times New Roman"/>
          <w:sz w:val="28"/>
          <w:szCs w:val="28"/>
        </w:rPr>
        <w:t xml:space="preserve"> программа предусматривает комплексное развитие всех отраслей и </w:t>
      </w:r>
      <w:proofErr w:type="spellStart"/>
      <w:r w:rsidR="0054350D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="0054350D">
        <w:rPr>
          <w:rFonts w:ascii="Times New Roman" w:hAnsi="Times New Roman"/>
          <w:sz w:val="28"/>
          <w:szCs w:val="28"/>
        </w:rPr>
        <w:t>, а также сфер деятельности агропромышленного комплекса.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первому уровню приоритетов относятся: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сфере производства – скотоводство (производство молока и мяса) как </w:t>
      </w:r>
      <w:proofErr w:type="spellStart"/>
      <w:r>
        <w:rPr>
          <w:rFonts w:ascii="Times New Roman" w:hAnsi="Times New Roman"/>
          <w:sz w:val="28"/>
          <w:szCs w:val="28"/>
        </w:rPr>
        <w:t>системообразующая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подотрасль</w:t>
      </w:r>
      <w:proofErr w:type="spellEnd"/>
      <w:r>
        <w:rPr>
          <w:rFonts w:ascii="Times New Roman" w:hAnsi="Times New Roman"/>
          <w:sz w:val="28"/>
          <w:szCs w:val="28"/>
        </w:rPr>
        <w:t>, использующая конкурентные преимущества района, в первую очередь наличие значительных площадей сельскохозяйственных угодий;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экономической сфере – повышение доходов сельскохозяйственных товаропроизводителей;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социальной сфере – устойчивое развитие сельских территорий в качестве непременного условия сохранения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развития производственного потенциала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>ведение в оборот неиспользуемой пашни и других категорий сельскохозяйственных угодий;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научной и кадровой сферах – обеспечение формирования инновационного агропромышленного комплекса.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второму уровню приоритетов относятся следующие направления: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 </w:t>
      </w:r>
      <w:proofErr w:type="gramStart"/>
      <w:r>
        <w:rPr>
          <w:rFonts w:ascii="Times New Roman" w:hAnsi="Times New Roman"/>
          <w:sz w:val="28"/>
          <w:szCs w:val="28"/>
        </w:rPr>
        <w:t>импортозамещающих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подотраслей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хозяйства;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экологическая безопасность сельскохозяйственной продукции и продовольствия;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минимизация логистических издержек и оптимизация других факторов, определяющих конкурентоспособность продукции. 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 </w:t>
      </w:r>
      <w:r w:rsidR="00BC58A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конкурентоспособности сельскохозяйственной продукции на внутреннем и внешнем рынках;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устойчивости предприятий агропромышленного комплекса;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устойчивое развитие сельских территорий;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воспроизводство и повышение эффективности использования в сельском хозяйстве земельных и других ресурсов, а также </w:t>
      </w:r>
      <w:proofErr w:type="spellStart"/>
      <w:r>
        <w:rPr>
          <w:rFonts w:ascii="Times New Roman" w:hAnsi="Times New Roman"/>
          <w:sz w:val="28"/>
          <w:szCs w:val="28"/>
        </w:rPr>
        <w:t>экологизацию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производства.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BC58A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является: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роста производства сельскохозяйственной продукции и продовольствия;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противоэпизоотических мероприятий в отношении карантинных и особо опасных болезней животных;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развития инфраструктуры агропродовольственного рынка;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регулирования рынков сельскохозяйственной продукции, сырья и продовольствия;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малых форм хозяйствования;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эффективной деятельности органов исполнительной власти в сфере развития сельского хозяйства и регулирования рынков сельскохозяйственной продукции, сырья и продовольствия;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рентабельности в сельском хозяйстве для обеспечения его устойчивого развития;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жизни сельского населения;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повышения плодородия почв до оптимального уровня в каждой конкретной зоне.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программы: 201</w:t>
      </w:r>
      <w:r w:rsidR="001373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-2020 годы.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17F" w:rsidRDefault="004A617F" w:rsidP="004A617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936B5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Показател</w:t>
      </w:r>
      <w:proofErr w:type="gramStart"/>
      <w:r>
        <w:rPr>
          <w:rFonts w:ascii="Times New Roman" w:hAnsi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sz w:val="28"/>
          <w:szCs w:val="28"/>
        </w:rPr>
        <w:t>индикаторы) достижения целей и решения задач, основные ожидаемые конечные результаты</w:t>
      </w:r>
      <w:r w:rsidRPr="00936B5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4A617F" w:rsidRDefault="004A617F" w:rsidP="004A617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617F" w:rsidRDefault="004A617F" w:rsidP="004A6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 позволит достичь следующих результатов к 2020 году:</w:t>
      </w:r>
    </w:p>
    <w:p w:rsidR="004A617F" w:rsidRDefault="004A617F" w:rsidP="004A6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валовой продукции сельского хозяйства (в сопоставимых ценах) увеличится с 970,0млн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до 2700,0 млн. рублей, или в 2,7 раза;</w:t>
      </w:r>
    </w:p>
    <w:p w:rsidR="004A617F" w:rsidRDefault="004A617F" w:rsidP="004A6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продукции растениеводства (в сопоставимых ценах) повысится с 600,0 до 1500,0 млн. рублей, или 2,5 раза; </w:t>
      </w:r>
    </w:p>
    <w:p w:rsidR="004A617F" w:rsidRDefault="004A617F" w:rsidP="004A6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продукции животноводства (в сопоставимых ценах) возрастет с 370,0 до  1200,0 млн. рублей, или  в 3,2 раза;</w:t>
      </w:r>
    </w:p>
    <w:p w:rsidR="004A617F" w:rsidRDefault="004A617F" w:rsidP="004A6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рентабельность сельскохозяйственных организаций повысится с 10 до 15 процентов;</w:t>
      </w:r>
    </w:p>
    <w:p w:rsidR="004A617F" w:rsidRDefault="004A617F" w:rsidP="004A6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увеличится с 13261,3 до 34092,9  рублей, или в 2,6 раза.</w:t>
      </w:r>
    </w:p>
    <w:p w:rsidR="00936B53" w:rsidRDefault="004A617F" w:rsidP="0013736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Прогнозные значения показателей (индикаторов) реализации программы приведены в приложении 1.</w:t>
      </w:r>
      <w:r w:rsidR="00936B53" w:rsidRPr="00936B53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13736E" w:rsidRDefault="004A617F" w:rsidP="00936B5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36B53" w:rsidRPr="00936B53" w:rsidRDefault="004A617F" w:rsidP="00936B5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4.Обобщенная характеристика </w:t>
      </w:r>
      <w:r w:rsidR="0013736E">
        <w:rPr>
          <w:rFonts w:ascii="Times New Roman" w:hAnsi="Times New Roman"/>
          <w:b/>
          <w:sz w:val="28"/>
          <w:szCs w:val="28"/>
        </w:rPr>
        <w:t xml:space="preserve">подпрограмм, </w:t>
      </w:r>
      <w:r>
        <w:rPr>
          <w:rFonts w:ascii="Times New Roman" w:hAnsi="Times New Roman"/>
          <w:b/>
          <w:sz w:val="28"/>
          <w:szCs w:val="28"/>
        </w:rPr>
        <w:t>мероприятий программы.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Основные мероприятия </w:t>
      </w:r>
      <w:r w:rsidR="004A617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 направлены на достижение ее целей и на решение наиболее важных текущих и </w:t>
      </w:r>
      <w:r>
        <w:rPr>
          <w:rFonts w:ascii="Times New Roman" w:hAnsi="Times New Roman"/>
          <w:sz w:val="28"/>
          <w:szCs w:val="28"/>
        </w:rPr>
        <w:lastRenderedPageBreak/>
        <w:t>перспективных задач, обеспечивающих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 и устойчивого развития сельских территорий.</w:t>
      </w:r>
      <w:proofErr w:type="gramEnd"/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«Развитие </w:t>
      </w:r>
      <w:proofErr w:type="spellStart"/>
      <w:r>
        <w:rPr>
          <w:rFonts w:ascii="Times New Roman" w:hAnsi="Times New Roman"/>
          <w:sz w:val="28"/>
          <w:szCs w:val="28"/>
        </w:rPr>
        <w:t>подотрасли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растениеводства, переработки и реализации продукции растениеводства» включает в себя следующие основные мероприятия: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элитного семеноводства;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плодородия почвы;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 с особо опасными вредителями и вредителями, имеющими массовое распространение;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поддержка кредитования </w:t>
      </w:r>
      <w:proofErr w:type="spellStart"/>
      <w:r>
        <w:rPr>
          <w:rFonts w:ascii="Times New Roman" w:hAnsi="Times New Roman"/>
          <w:sz w:val="28"/>
          <w:szCs w:val="28"/>
        </w:rPr>
        <w:t>подотрасли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растениеводства, переработки ее продукции, развитие инфраструктуры и логистического обеспечения рынков продукции растениеводства;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рисками в </w:t>
      </w:r>
      <w:proofErr w:type="spellStart"/>
      <w:r>
        <w:rPr>
          <w:rFonts w:ascii="Times New Roman" w:hAnsi="Times New Roman"/>
          <w:sz w:val="28"/>
          <w:szCs w:val="28"/>
        </w:rPr>
        <w:t>подотрасли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растениеводства;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доходов сельскохозяйственных товаропроизводителей в области растениеводства;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функций, осуществляемых отделом сельского хозяйства администрацией района.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«Развитие </w:t>
      </w:r>
      <w:proofErr w:type="spellStart"/>
      <w:r>
        <w:rPr>
          <w:rFonts w:ascii="Times New Roman" w:hAnsi="Times New Roman"/>
          <w:sz w:val="28"/>
          <w:szCs w:val="28"/>
        </w:rPr>
        <w:t>подотрасли</w:t>
      </w:r>
      <w:proofErr w:type="spellEnd"/>
      <w:r>
        <w:rPr>
          <w:rFonts w:ascii="Times New Roman" w:hAnsi="Times New Roman"/>
          <w:sz w:val="28"/>
          <w:szCs w:val="28"/>
        </w:rPr>
        <w:t xml:space="preserve"> животноводства, переработки и реализации продукции животноводства» выделяются следующие основные мероприятия: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племенное животноводство;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молочного скотоводства;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предупреждение распространения и ликвидации африканской чумы свиней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Моршанского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проведения противоэпизоотических мероприятий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Моршанском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государственная поддержка кредитования </w:t>
      </w:r>
      <w:proofErr w:type="spellStart"/>
      <w:r>
        <w:rPr>
          <w:rFonts w:ascii="Times New Roman" w:hAnsi="Times New Roman"/>
          <w:sz w:val="28"/>
          <w:szCs w:val="28"/>
        </w:rPr>
        <w:t>подотрасли</w:t>
      </w:r>
      <w:proofErr w:type="spellEnd"/>
      <w:r>
        <w:rPr>
          <w:rFonts w:ascii="Times New Roman" w:hAnsi="Times New Roman"/>
          <w:sz w:val="28"/>
          <w:szCs w:val="28"/>
        </w:rPr>
        <w:t xml:space="preserve"> животноводства, переработки ее продукции, развития инфраструктуры и логистического обеспечения рынков продукции животноводства;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рисками в </w:t>
      </w:r>
      <w:proofErr w:type="spellStart"/>
      <w:r>
        <w:rPr>
          <w:rFonts w:ascii="Times New Roman" w:hAnsi="Times New Roman"/>
          <w:sz w:val="28"/>
          <w:szCs w:val="28"/>
        </w:rPr>
        <w:t>подотраслях</w:t>
      </w:r>
      <w:proofErr w:type="spellEnd"/>
      <w:r>
        <w:rPr>
          <w:rFonts w:ascii="Times New Roman" w:hAnsi="Times New Roman"/>
          <w:sz w:val="28"/>
          <w:szCs w:val="28"/>
        </w:rPr>
        <w:t xml:space="preserve"> животноводства;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субсидирование крестьянских (фермерских) хозяйств на возмещение части затрат на приобретение домашней птицы и кроликов, приобретение </w:t>
      </w:r>
      <w:proofErr w:type="spellStart"/>
      <w:r>
        <w:rPr>
          <w:rFonts w:ascii="Times New Roman" w:hAnsi="Times New Roman"/>
          <w:sz w:val="28"/>
          <w:szCs w:val="28"/>
        </w:rPr>
        <w:t>пчелопакетов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рыбоводных хозяйств;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на торгах имущества должника – организации агропромышленного комплекса, к которой применено внешнее управление или конкурсное производство, с целью организации животноводческого производства;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в рамках средств  федерального и областного </w:t>
      </w:r>
      <w:proofErr w:type="spellStart"/>
      <w:r>
        <w:rPr>
          <w:rFonts w:ascii="Times New Roman" w:hAnsi="Times New Roman"/>
          <w:sz w:val="28"/>
          <w:szCs w:val="28"/>
        </w:rPr>
        <w:t>бюджетов</w:t>
      </w:r>
      <w:proofErr w:type="gramStart"/>
      <w:r>
        <w:rPr>
          <w:rFonts w:ascii="Times New Roman" w:hAnsi="Times New Roman"/>
          <w:sz w:val="28"/>
          <w:szCs w:val="28"/>
        </w:rPr>
        <w:t>,э</w:t>
      </w:r>
      <w:proofErr w:type="gramEnd"/>
      <w:r>
        <w:rPr>
          <w:rFonts w:ascii="Times New Roman" w:hAnsi="Times New Roman"/>
          <w:sz w:val="28"/>
          <w:szCs w:val="28"/>
        </w:rPr>
        <w:t>кономически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значимых в  районе  по животноводству: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стабилизация и увеличение объемов производства молока;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мясного скотоводства;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распространения и ликвидации африканской чумы свиней.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«Поддержка малых форм хозяйствования» включает следующие мероприятия: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начинающих фермеров;</w:t>
      </w:r>
    </w:p>
    <w:p w:rsidR="0054350D" w:rsidRDefault="0054350D" w:rsidP="005435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развитие семейных животноводческих ферм на базе крестьянских (фермерских) хозяйств;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поддержка кредитования;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земельных участков в собственность крестьянских (фермерских)  хозяйств.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«Развитие системы сельскохозяйственных потребительских кооперативов включает следующие мероприятия: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субсидии сельскохозяйственным потребительским кооперативам на возмещение части затрат по закупке сельскохозяйственной продукции у граждан, ведущих личное подсобное хозяйство;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сельскохозяйственным потребительским кооперативам на возмещение части затрат по закупке высокопродуктивного молодняка крупного рогатого скота с последующей реализацией поголовья гражданам, ведущим подсобное хозяйство;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субсидии сельскохозяйственным потребительским кооперативам на возмещение части затрат на приобретение модульных пунктов, цехов по переработке молока, оборудования для охлаждения и очистки молока, переработки, хранения и транспортировки сельскохозяйственной продукции, автоматизированных комплексов для продажи молока и молочных продуктов; </w:t>
      </w:r>
      <w:proofErr w:type="gramStart"/>
      <w:r>
        <w:rPr>
          <w:rFonts w:ascii="Times New Roman" w:hAnsi="Times New Roman"/>
          <w:sz w:val="28"/>
          <w:szCs w:val="28"/>
        </w:rPr>
        <w:t>субсидии сельскохозяйственным потребительским кооперативам на возмещение части затрат на строительство и реконструкцию сельскохозяйственных или  сельскохозяйственных кооперативных рынков, используемых для реализации сельскохозяйственной продукции, в соответствии с проектно-сметной документацией (сводной сметой на строительство объекта) в размере 20 % стоимости объекта, но не более 7 млн. рублей на один сельскохозяйственный или  сельскохозяйственный кооперативный рынок, а при реконструкции в размере 10% стоимости реконструкции объекта, но</w:t>
      </w:r>
      <w:proofErr w:type="gramEnd"/>
      <w:r>
        <w:rPr>
          <w:rFonts w:ascii="Times New Roman" w:hAnsi="Times New Roman"/>
          <w:sz w:val="28"/>
          <w:szCs w:val="28"/>
        </w:rPr>
        <w:t xml:space="preserve"> не более 3,5 млн. рублей на один сельскохозяйственный или сельскохозяйственный кооперативный рынок.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«Техническая и технологическая модернизация инновационное развитие» включает следующие мероприятия: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перспективных инновационных проектов в агропромышленном комплексе;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консультационной помощи сельскохозяйственным товаропроизводителям;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 участие в ежегодных мероприятиях по популяризации и информационному освещению деятельности в сфере АПК;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государственных информационных ресурсов в сферах обеспечения продовольственной безопасности и управления агропромышленным комплексом района.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программы «Устойчивое развитие сельских территорий на 2014-2017 годы и на период до 2020 года» (проект) предусматривается осуществление следующих основных мероприятий: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жилищных условий граждан, проживающих в сельской местности, в том числе молодых семей и молодых специалистов;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социальной и инженерной инфраструктуры в сельской местности;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поддержка инициатив сельских сообществ по улучшению условий жизнедеятельности;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 и популяризация достижений в сфере сельского развития;</w:t>
      </w:r>
    </w:p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научно-методическое обеспечение реализации мероприятий.</w:t>
      </w:r>
    </w:p>
    <w:p w:rsidR="00547878" w:rsidRDefault="0054350D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конкретных мероприятиях, необходимых для реализации программы приведены в приложении</w:t>
      </w:r>
    </w:p>
    <w:p w:rsidR="00547878" w:rsidRDefault="00547878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878" w:rsidRPr="00547878" w:rsidRDefault="004A617F" w:rsidP="004A61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5.</w:t>
      </w:r>
      <w:r w:rsidR="00547878" w:rsidRPr="00547878">
        <w:rPr>
          <w:rFonts w:ascii="Times New Roman" w:hAnsi="Times New Roman"/>
          <w:b/>
          <w:sz w:val="28"/>
          <w:szCs w:val="28"/>
        </w:rPr>
        <w:t xml:space="preserve">Обоснование </w:t>
      </w:r>
      <w:r>
        <w:rPr>
          <w:rFonts w:ascii="Times New Roman" w:hAnsi="Times New Roman"/>
          <w:b/>
          <w:sz w:val="28"/>
          <w:szCs w:val="28"/>
        </w:rPr>
        <w:t>объемов финансовых ресурсов, необходимых для реализации</w:t>
      </w:r>
      <w:r w:rsidR="00547878" w:rsidRPr="00547878">
        <w:rPr>
          <w:rFonts w:ascii="Times New Roman" w:hAnsi="Times New Roman"/>
          <w:b/>
          <w:sz w:val="28"/>
          <w:szCs w:val="28"/>
        </w:rPr>
        <w:t xml:space="preserve"> Программы                                      </w:t>
      </w:r>
    </w:p>
    <w:p w:rsidR="00547878" w:rsidRDefault="00547878" w:rsidP="00547878">
      <w:pPr>
        <w:ind w:firstLine="709"/>
        <w:rPr>
          <w:rFonts w:ascii="Times New Roman" w:hAnsi="Times New Roman"/>
          <w:caps/>
          <w:sz w:val="28"/>
          <w:szCs w:val="28"/>
        </w:rPr>
      </w:pPr>
    </w:p>
    <w:p w:rsidR="00547878" w:rsidRDefault="00547878" w:rsidP="0054787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878" w:rsidRDefault="00547878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определении объемов финансирования программы учитывались условия и тенденции развития сельского хозяйства за последние 10-15 лет и прогноз до 2020 года по следующим параметрам:</w:t>
      </w:r>
      <w:proofErr w:type="gramEnd"/>
    </w:p>
    <w:p w:rsidR="00547878" w:rsidRDefault="00547878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производства;</w:t>
      </w:r>
    </w:p>
    <w:p w:rsidR="00547878" w:rsidRDefault="00547878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продукц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структура;</w:t>
      </w:r>
    </w:p>
    <w:p w:rsidR="00547878" w:rsidRDefault="00547878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реализации;</w:t>
      </w:r>
    </w:p>
    <w:p w:rsidR="00547878" w:rsidRDefault="00547878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рентабельности;</w:t>
      </w:r>
    </w:p>
    <w:p w:rsidR="00547878" w:rsidRDefault="00547878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необходимость </w:t>
      </w:r>
      <w:proofErr w:type="gramStart"/>
      <w:r>
        <w:rPr>
          <w:rFonts w:ascii="Times New Roman" w:hAnsi="Times New Roman"/>
          <w:sz w:val="28"/>
          <w:szCs w:val="28"/>
        </w:rPr>
        <w:t>синхронизации мер стимулирования производства продукции</w:t>
      </w:r>
      <w:proofErr w:type="gramEnd"/>
      <w:r>
        <w:rPr>
          <w:rFonts w:ascii="Times New Roman" w:hAnsi="Times New Roman"/>
          <w:sz w:val="28"/>
          <w:szCs w:val="28"/>
        </w:rPr>
        <w:t xml:space="preserve"> с развитием ее переработки и реализации (агропродовольственная цепочка по основным продуктам).</w:t>
      </w:r>
    </w:p>
    <w:p w:rsidR="00547878" w:rsidRDefault="00547878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финансирования программы в рамках средств федерального и областного бюджетов.</w:t>
      </w:r>
    </w:p>
    <w:p w:rsidR="00547878" w:rsidRDefault="00547878" w:rsidP="005478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мероприятий программы корректируется в течение периода ее действия с учетом ежегодного утверждения областного бюджета и средств, привлеченных из других источников.</w:t>
      </w:r>
    </w:p>
    <w:p w:rsidR="0054350D" w:rsidRDefault="0013736E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таблица  № 3.</w:t>
      </w:r>
    </w:p>
    <w:p w:rsidR="00261065" w:rsidRPr="004A617F" w:rsidRDefault="00547878" w:rsidP="004A617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617F" w:rsidRPr="009A3CB3">
        <w:rPr>
          <w:rFonts w:ascii="Times New Roman" w:hAnsi="Times New Roman"/>
          <w:b/>
          <w:sz w:val="28"/>
          <w:szCs w:val="28"/>
        </w:rPr>
        <w:t>6.</w:t>
      </w:r>
      <w:r w:rsidRPr="00547878">
        <w:rPr>
          <w:rFonts w:ascii="Times New Roman" w:hAnsi="Times New Roman"/>
          <w:b/>
          <w:sz w:val="28"/>
          <w:szCs w:val="28"/>
        </w:rPr>
        <w:t xml:space="preserve"> </w:t>
      </w:r>
      <w:r w:rsidR="00261065" w:rsidRPr="00547878">
        <w:rPr>
          <w:rFonts w:ascii="Times New Roman" w:hAnsi="Times New Roman"/>
          <w:b/>
          <w:sz w:val="28"/>
          <w:szCs w:val="28"/>
        </w:rPr>
        <w:t xml:space="preserve"> Механизм реализации Программы </w:t>
      </w:r>
    </w:p>
    <w:p w:rsidR="00261065" w:rsidRDefault="00261065" w:rsidP="002610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осуществляется отделом сельского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ОГБУ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 СББЖ. </w:t>
      </w:r>
    </w:p>
    <w:p w:rsidR="00261065" w:rsidRDefault="00261065" w:rsidP="002610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программы осуществляется на основе заключенного ежегодного Соглашения между Управлением сельского хозяйства Тамбовской области  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Моршанского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о предоставлении субсидий на поддержку сельскохозяйственного </w:t>
      </w:r>
    </w:p>
    <w:p w:rsidR="00261065" w:rsidRDefault="00261065" w:rsidP="002610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производства.</w:t>
      </w:r>
    </w:p>
    <w:p w:rsidR="00261065" w:rsidRDefault="00261065" w:rsidP="002610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субсидий в рамках средств федерального бюджета устанавливается Правительством Российской Федерации</w:t>
      </w:r>
      <w:r w:rsidR="0013736E">
        <w:rPr>
          <w:rFonts w:ascii="Times New Roman" w:hAnsi="Times New Roman"/>
          <w:sz w:val="28"/>
          <w:szCs w:val="28"/>
        </w:rPr>
        <w:t>.</w:t>
      </w:r>
    </w:p>
    <w:p w:rsidR="00261065" w:rsidRDefault="00261065" w:rsidP="00261065"/>
    <w:p w:rsidR="0054350D" w:rsidRDefault="0054350D" w:rsidP="005435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4350D" w:rsidSect="00C7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525A"/>
    <w:multiLevelType w:val="hybridMultilevel"/>
    <w:tmpl w:val="F7BA39E4"/>
    <w:lvl w:ilvl="0" w:tplc="37B81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50D"/>
    <w:rsid w:val="00081A1B"/>
    <w:rsid w:val="0013736E"/>
    <w:rsid w:val="00173314"/>
    <w:rsid w:val="002438EA"/>
    <w:rsid w:val="00261065"/>
    <w:rsid w:val="0027040E"/>
    <w:rsid w:val="002A5038"/>
    <w:rsid w:val="00374210"/>
    <w:rsid w:val="003E271F"/>
    <w:rsid w:val="00400F67"/>
    <w:rsid w:val="00411FA7"/>
    <w:rsid w:val="00472D0B"/>
    <w:rsid w:val="004A617F"/>
    <w:rsid w:val="0054350D"/>
    <w:rsid w:val="00547878"/>
    <w:rsid w:val="005C0BB4"/>
    <w:rsid w:val="00616ABE"/>
    <w:rsid w:val="007414DE"/>
    <w:rsid w:val="00860FFE"/>
    <w:rsid w:val="008800D2"/>
    <w:rsid w:val="00892740"/>
    <w:rsid w:val="008E266A"/>
    <w:rsid w:val="009074AA"/>
    <w:rsid w:val="00921620"/>
    <w:rsid w:val="00936B53"/>
    <w:rsid w:val="00975560"/>
    <w:rsid w:val="0098771C"/>
    <w:rsid w:val="009A3CB3"/>
    <w:rsid w:val="009B7B3B"/>
    <w:rsid w:val="00A033EE"/>
    <w:rsid w:val="00AE49C3"/>
    <w:rsid w:val="00BA3510"/>
    <w:rsid w:val="00BA7970"/>
    <w:rsid w:val="00BC58AF"/>
    <w:rsid w:val="00C777E0"/>
    <w:rsid w:val="00C80F43"/>
    <w:rsid w:val="00CF535C"/>
    <w:rsid w:val="00D3486B"/>
    <w:rsid w:val="00D9405C"/>
    <w:rsid w:val="00DF042B"/>
    <w:rsid w:val="00E054E1"/>
    <w:rsid w:val="00E341BE"/>
    <w:rsid w:val="00EB210F"/>
    <w:rsid w:val="00F5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0D"/>
    <w:pPr>
      <w:spacing w:after="0" w:line="36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350D"/>
    <w:pPr>
      <w:keepNext/>
      <w:keepLines/>
      <w:spacing w:before="48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50D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customStyle="1" w:styleId="11">
    <w:name w:val="Абзац списка1"/>
    <w:basedOn w:val="a"/>
    <w:uiPriority w:val="99"/>
    <w:rsid w:val="0054350D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ConsPlusTitle">
    <w:name w:val="ConsPlusTitle"/>
    <w:rsid w:val="00D3486B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Calibri" w:hAnsi="Times New Roman" w:cs="Times New Roman"/>
      <w:b/>
      <w:bCs/>
      <w:sz w:val="24"/>
      <w:szCs w:val="24"/>
      <w:lang w:eastAsia="zh-CN" w:bidi="hi-IN"/>
    </w:rPr>
  </w:style>
  <w:style w:type="character" w:customStyle="1" w:styleId="a3">
    <w:name w:val="Основной текст_"/>
    <w:basedOn w:val="a0"/>
    <w:link w:val="3"/>
    <w:rsid w:val="00BC58AF"/>
    <w:rPr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3"/>
    <w:rsid w:val="00BC58AF"/>
    <w:rPr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3">
    <w:name w:val="Основной текст3"/>
    <w:basedOn w:val="a"/>
    <w:link w:val="a3"/>
    <w:rsid w:val="00BC58AF"/>
    <w:pPr>
      <w:widowControl w:val="0"/>
      <w:shd w:val="clear" w:color="auto" w:fill="FFFFFF"/>
      <w:spacing w:before="360" w:after="360" w:line="0" w:lineRule="atLeast"/>
      <w:ind w:hanging="1260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a4">
    <w:name w:val="List Paragraph"/>
    <w:basedOn w:val="a"/>
    <w:uiPriority w:val="34"/>
    <w:qFormat/>
    <w:rsid w:val="00BC58AF"/>
    <w:pPr>
      <w:ind w:left="720"/>
      <w:contextualSpacing/>
    </w:pPr>
  </w:style>
  <w:style w:type="paragraph" w:customStyle="1" w:styleId="a5">
    <w:name w:val="Базовый"/>
    <w:rsid w:val="0013736E"/>
    <w:pPr>
      <w:tabs>
        <w:tab w:val="left" w:pos="708"/>
      </w:tabs>
      <w:suppressAutoHyphens/>
      <w:spacing w:line="100" w:lineRule="atLeast"/>
    </w:pPr>
    <w:rPr>
      <w:rFonts w:ascii="Times New Roman" w:eastAsia="Calibri" w:hAnsi="Times New Roman" w:cs="Times New Roman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0D"/>
    <w:pPr>
      <w:spacing w:after="0" w:line="36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350D"/>
    <w:pPr>
      <w:keepNext/>
      <w:keepLines/>
      <w:spacing w:before="48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50D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customStyle="1" w:styleId="11">
    <w:name w:val="Абзац списка1"/>
    <w:basedOn w:val="a"/>
    <w:uiPriority w:val="99"/>
    <w:rsid w:val="0054350D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D5E58-5457-4B0E-B4D8-F1AF5A5F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22</cp:revision>
  <cp:lastPrinted>2014-01-22T06:33:00Z</cp:lastPrinted>
  <dcterms:created xsi:type="dcterms:W3CDTF">2012-12-26T06:48:00Z</dcterms:created>
  <dcterms:modified xsi:type="dcterms:W3CDTF">2014-01-22T06:33:00Z</dcterms:modified>
</cp:coreProperties>
</file>