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D2" w:rsidRDefault="00866BD2" w:rsidP="00F91EC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ПИЧАЕВСКОГО РАЙОНА</w:t>
      </w:r>
    </w:p>
    <w:p w:rsidR="00866BD2" w:rsidRDefault="00866BD2" w:rsidP="00F91ECA">
      <w:pPr>
        <w:jc w:val="center"/>
        <w:rPr>
          <w:sz w:val="28"/>
          <w:szCs w:val="28"/>
        </w:rPr>
      </w:pPr>
      <w:r>
        <w:rPr>
          <w:sz w:val="28"/>
          <w:szCs w:val="28"/>
        </w:rPr>
        <w:t>ТАМБОВСКОЙ ОБЛАСТИ</w:t>
      </w: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66BD2" w:rsidRDefault="00866BD2" w:rsidP="00F91ECA">
      <w:pPr>
        <w:jc w:val="center"/>
        <w:rPr>
          <w:sz w:val="28"/>
          <w:szCs w:val="28"/>
        </w:rPr>
      </w:pPr>
    </w:p>
    <w:p w:rsidR="00866BD2" w:rsidRDefault="00866BD2" w:rsidP="00F91ECA">
      <w:pPr>
        <w:jc w:val="center"/>
        <w:rPr>
          <w:sz w:val="28"/>
          <w:szCs w:val="28"/>
        </w:rPr>
      </w:pPr>
      <w:r>
        <w:rPr>
          <w:sz w:val="28"/>
          <w:szCs w:val="28"/>
        </w:rPr>
        <w:t>11.08.2014                             с. Пичаево                                            № 687</w:t>
      </w:r>
    </w:p>
    <w:p w:rsidR="00866BD2" w:rsidRDefault="00866BD2" w:rsidP="00F91ECA">
      <w:pPr>
        <w:jc w:val="center"/>
        <w:rPr>
          <w:sz w:val="28"/>
          <w:szCs w:val="28"/>
        </w:rPr>
      </w:pPr>
    </w:p>
    <w:p w:rsidR="00866BD2" w:rsidRPr="00F91ECA" w:rsidRDefault="00866BD2" w:rsidP="00F91ECA">
      <w:pPr>
        <w:pStyle w:val="a"/>
        <w:jc w:val="both"/>
        <w:rPr>
          <w:rFonts w:ascii="Times New Roman" w:hAnsi="Times New Roman"/>
          <w:b w:val="0"/>
          <w:sz w:val="28"/>
          <w:szCs w:val="28"/>
        </w:rPr>
      </w:pPr>
      <w:r w:rsidRPr="00F91ECA">
        <w:rPr>
          <w:rFonts w:ascii="Times New Roman" w:hAnsi="Times New Roman"/>
          <w:b w:val="0"/>
          <w:sz w:val="28"/>
          <w:szCs w:val="28"/>
        </w:rPr>
        <w:t xml:space="preserve">Об утверждении </w:t>
      </w:r>
      <w:r>
        <w:rPr>
          <w:rFonts w:ascii="Times New Roman" w:hAnsi="Times New Roman"/>
          <w:b w:val="0"/>
          <w:sz w:val="28"/>
          <w:szCs w:val="28"/>
        </w:rPr>
        <w:t xml:space="preserve">Устава муниципального бюджетного общеобразовательного учреждения Пичаевской средней общеобразовательной школы в новой редакции </w:t>
      </w:r>
    </w:p>
    <w:p w:rsidR="00866BD2" w:rsidRPr="00F91ECA" w:rsidRDefault="00866BD2" w:rsidP="00F91ECA">
      <w:pPr>
        <w:rPr>
          <w:sz w:val="28"/>
          <w:szCs w:val="28"/>
        </w:rPr>
      </w:pPr>
    </w:p>
    <w:p w:rsidR="00866BD2" w:rsidRPr="00F91ECA" w:rsidRDefault="00866BD2" w:rsidP="00F91ECA">
      <w:pPr>
        <w:pStyle w:val="NoSpacing"/>
        <w:jc w:val="both"/>
        <w:rPr>
          <w:sz w:val="28"/>
          <w:szCs w:val="28"/>
        </w:rPr>
      </w:pPr>
      <w:r>
        <w:t xml:space="preserve">         </w:t>
      </w:r>
      <w:r w:rsidRPr="00F91ECA">
        <w:rPr>
          <w:sz w:val="28"/>
          <w:szCs w:val="28"/>
        </w:rPr>
        <w:t xml:space="preserve">На основании Федерального закона Российской Федерации от 29 декабря 2012 года № 273-ФЗ </w:t>
      </w:r>
      <w:r w:rsidRPr="00F91ECA">
        <w:rPr>
          <w:bCs/>
          <w:sz w:val="28"/>
          <w:szCs w:val="28"/>
          <w:lang w:eastAsia="ru-RU"/>
        </w:rPr>
        <w:t>"Об образовании в Российской Федерации"</w:t>
      </w:r>
      <w:r w:rsidRPr="00F91ECA">
        <w:rPr>
          <w:sz w:val="28"/>
          <w:szCs w:val="28"/>
        </w:rPr>
        <w:t>, администрация района постановляет:</w:t>
      </w:r>
    </w:p>
    <w:p w:rsidR="00866BD2" w:rsidRPr="00F91ECA" w:rsidRDefault="00866BD2" w:rsidP="00F91ECA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Pr="00F91ECA">
        <w:rPr>
          <w:sz w:val="28"/>
          <w:szCs w:val="28"/>
        </w:rPr>
        <w:t>Утвердить Устав муниципального бюджетного общеобразовательного учреждения Пичаевской средней общеобразовательной школы в новой редакции согласно приложению</w:t>
      </w:r>
      <w:r>
        <w:rPr>
          <w:sz w:val="28"/>
          <w:szCs w:val="28"/>
        </w:rPr>
        <w:t>.</w:t>
      </w:r>
    </w:p>
    <w:p w:rsidR="00866BD2" w:rsidRPr="00F91ECA" w:rsidRDefault="00866BD2" w:rsidP="00F91ECA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91ECA">
        <w:rPr>
          <w:sz w:val="28"/>
          <w:szCs w:val="28"/>
        </w:rPr>
        <w:t>2.</w:t>
      </w:r>
      <w:r>
        <w:rPr>
          <w:sz w:val="28"/>
          <w:szCs w:val="28"/>
        </w:rPr>
        <w:t xml:space="preserve"> Руководителю муниципального бюджетного общеобразовательного учреждения Пичаевской средней общеобразовательной школы Акатушеву Сергею Михайловичу выступить заявителем при государственной регистрации Устава в новой редакции согласно действующему законодательству.</w:t>
      </w:r>
    </w:p>
    <w:p w:rsidR="00866BD2" w:rsidRPr="00F91ECA" w:rsidRDefault="00866BD2" w:rsidP="00F91ECA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91ECA">
        <w:rPr>
          <w:sz w:val="28"/>
          <w:szCs w:val="28"/>
        </w:rPr>
        <w:t>3.</w:t>
      </w:r>
      <w:r>
        <w:rPr>
          <w:sz w:val="28"/>
          <w:szCs w:val="28"/>
        </w:rPr>
        <w:t xml:space="preserve"> Считать утратившим силу постановление администрации района от 01.11.2011 № 895 «Об изменении типа муниципального общеобразовательного учреждения Пичаевской средней общеобразовательной школы, утверждении Устава учреждения в новой редакции».</w:t>
      </w:r>
    </w:p>
    <w:p w:rsidR="00866BD2" w:rsidRDefault="00866BD2" w:rsidP="00BF47A4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91ECA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850944">
        <w:rPr>
          <w:sz w:val="28"/>
          <w:szCs w:val="28"/>
        </w:rPr>
        <w:t>Настоящее постановление подлежит опубликованию на официальном сайте «Тамбовского областного портала» в информационно</w:t>
      </w:r>
      <w:r>
        <w:rPr>
          <w:sz w:val="28"/>
          <w:szCs w:val="28"/>
        </w:rPr>
        <w:t xml:space="preserve"> </w:t>
      </w:r>
      <w:r w:rsidRPr="00850944">
        <w:rPr>
          <w:sz w:val="28"/>
          <w:szCs w:val="28"/>
        </w:rPr>
        <w:t>- телекоммуникационной сети Интернет (</w:t>
      </w:r>
      <w:hyperlink r:id="rId4" w:history="1">
        <w:r w:rsidRPr="00850944">
          <w:rPr>
            <w:rStyle w:val="Hyperlink"/>
            <w:sz w:val="28"/>
            <w:szCs w:val="28"/>
          </w:rPr>
          <w:t>www.top68.ru</w:t>
        </w:r>
      </w:hyperlink>
      <w:r w:rsidRPr="00850944">
        <w:rPr>
          <w:sz w:val="28"/>
          <w:szCs w:val="28"/>
        </w:rPr>
        <w:t>) и вступает в силу после официального опубликования.</w:t>
      </w:r>
    </w:p>
    <w:p w:rsidR="00866BD2" w:rsidRPr="00F91ECA" w:rsidRDefault="00866BD2" w:rsidP="00F91ECA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 </w:t>
      </w:r>
      <w:r w:rsidRPr="00F91ECA">
        <w:rPr>
          <w:sz w:val="28"/>
          <w:szCs w:val="28"/>
        </w:rPr>
        <w:t>Контроль  за  исполнением настоящего  постановления  возложить на заместителя главы администрации района О. В. Горбачеву.</w:t>
      </w: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  <w:r w:rsidRPr="00F91ECA">
        <w:rPr>
          <w:sz w:val="28"/>
          <w:szCs w:val="28"/>
        </w:rPr>
        <w:t xml:space="preserve">Глава  </w:t>
      </w:r>
      <w:r>
        <w:rPr>
          <w:sz w:val="28"/>
          <w:szCs w:val="28"/>
        </w:rPr>
        <w:t>администрации района   А.А.Перов</w:t>
      </w: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F91ECA">
      <w:pPr>
        <w:jc w:val="both"/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  <w:r>
        <w:rPr>
          <w:sz w:val="28"/>
          <w:szCs w:val="28"/>
        </w:rPr>
        <w:t>Начальник отдела образования</w:t>
      </w:r>
    </w:p>
    <w:p w:rsidR="00866BD2" w:rsidRDefault="00866BD2" w:rsidP="00BF47A4">
      <w:pPr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866BD2" w:rsidRDefault="00866BD2" w:rsidP="00BF47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Т.Н.Свищева</w:t>
      </w:r>
    </w:p>
    <w:p w:rsidR="00866BD2" w:rsidRDefault="00866BD2" w:rsidP="00BF47A4">
      <w:pPr>
        <w:rPr>
          <w:sz w:val="28"/>
          <w:szCs w:val="28"/>
        </w:rPr>
      </w:pPr>
    </w:p>
    <w:p w:rsidR="00866BD2" w:rsidRPr="00002F00" w:rsidRDefault="00866BD2" w:rsidP="00BF47A4">
      <w:pPr>
        <w:rPr>
          <w:sz w:val="28"/>
          <w:szCs w:val="28"/>
        </w:rPr>
      </w:pPr>
      <w:r>
        <w:rPr>
          <w:sz w:val="28"/>
          <w:szCs w:val="28"/>
        </w:rPr>
        <w:t>И.о.управляющего</w:t>
      </w:r>
      <w:r w:rsidRPr="00002F00">
        <w:rPr>
          <w:sz w:val="28"/>
          <w:szCs w:val="28"/>
        </w:rPr>
        <w:t xml:space="preserve"> делами </w:t>
      </w:r>
    </w:p>
    <w:p w:rsidR="00866BD2" w:rsidRDefault="00866BD2" w:rsidP="00BF47A4">
      <w:pPr>
        <w:rPr>
          <w:sz w:val="28"/>
          <w:szCs w:val="28"/>
        </w:rPr>
      </w:pPr>
      <w:r w:rsidRPr="00002F00">
        <w:rPr>
          <w:sz w:val="28"/>
          <w:szCs w:val="28"/>
        </w:rPr>
        <w:t xml:space="preserve">администрации района   </w:t>
      </w:r>
    </w:p>
    <w:p w:rsidR="00866BD2" w:rsidRDefault="00866BD2" w:rsidP="00BF47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Л.С.Юдина</w:t>
      </w:r>
    </w:p>
    <w:p w:rsidR="00866BD2" w:rsidRDefault="00866BD2" w:rsidP="00BF47A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6BD2" w:rsidRDefault="00866BD2" w:rsidP="00BF47A4">
      <w:pPr>
        <w:rPr>
          <w:sz w:val="28"/>
          <w:szCs w:val="28"/>
        </w:rPr>
      </w:pPr>
      <w:r>
        <w:rPr>
          <w:sz w:val="28"/>
          <w:szCs w:val="28"/>
        </w:rPr>
        <w:t xml:space="preserve">Юрисконсульт </w:t>
      </w:r>
    </w:p>
    <w:p w:rsidR="00866BD2" w:rsidRDefault="00866BD2" w:rsidP="00BF47A4">
      <w:pPr>
        <w:rPr>
          <w:sz w:val="28"/>
          <w:szCs w:val="28"/>
        </w:rPr>
      </w:pPr>
      <w:r>
        <w:rPr>
          <w:sz w:val="28"/>
          <w:szCs w:val="28"/>
        </w:rPr>
        <w:t>администрации  района</w:t>
      </w:r>
    </w:p>
    <w:p w:rsidR="00866BD2" w:rsidRDefault="00866BD2" w:rsidP="00BF47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Л.М.Ковальская</w:t>
      </w: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Pr="00B739B1" w:rsidRDefault="00866BD2" w:rsidP="00BF47A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6BD2" w:rsidRDefault="00866BD2" w:rsidP="00BF47A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Default="00866BD2" w:rsidP="00BF47A4">
      <w:pPr>
        <w:rPr>
          <w:sz w:val="28"/>
          <w:szCs w:val="28"/>
        </w:rPr>
      </w:pPr>
    </w:p>
    <w:p w:rsidR="00866BD2" w:rsidRPr="006C0261" w:rsidRDefault="00866BD2" w:rsidP="00BF47A4">
      <w:pPr>
        <w:rPr>
          <w:sz w:val="20"/>
          <w:szCs w:val="20"/>
        </w:rPr>
      </w:pPr>
      <w:r>
        <w:rPr>
          <w:sz w:val="20"/>
          <w:szCs w:val="20"/>
        </w:rPr>
        <w:t>Т.Н.Букина</w:t>
      </w:r>
    </w:p>
    <w:p w:rsidR="00866BD2" w:rsidRPr="006C0261" w:rsidRDefault="00866BD2" w:rsidP="00BF47A4">
      <w:pPr>
        <w:rPr>
          <w:sz w:val="20"/>
          <w:szCs w:val="20"/>
        </w:rPr>
      </w:pPr>
      <w:r>
        <w:rPr>
          <w:sz w:val="20"/>
          <w:szCs w:val="20"/>
        </w:rPr>
        <w:t>27190</w:t>
      </w:r>
    </w:p>
    <w:p w:rsidR="00866BD2" w:rsidRPr="00F91ECA" w:rsidRDefault="00866BD2" w:rsidP="00F91ECA">
      <w:pPr>
        <w:jc w:val="both"/>
        <w:rPr>
          <w:sz w:val="28"/>
          <w:szCs w:val="28"/>
        </w:rPr>
      </w:pPr>
    </w:p>
    <w:p w:rsidR="00866BD2" w:rsidRPr="00F91ECA" w:rsidRDefault="00866BD2">
      <w:pPr>
        <w:rPr>
          <w:sz w:val="28"/>
          <w:szCs w:val="28"/>
        </w:rPr>
      </w:pPr>
    </w:p>
    <w:sectPr w:rsidR="00866BD2" w:rsidRPr="00F91ECA" w:rsidSect="005B439E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ECA"/>
    <w:rsid w:val="00002F00"/>
    <w:rsid w:val="004157DB"/>
    <w:rsid w:val="00504584"/>
    <w:rsid w:val="005B439E"/>
    <w:rsid w:val="006C0261"/>
    <w:rsid w:val="0083753E"/>
    <w:rsid w:val="00850944"/>
    <w:rsid w:val="00866BD2"/>
    <w:rsid w:val="00A07D9F"/>
    <w:rsid w:val="00AF72E5"/>
    <w:rsid w:val="00B739B1"/>
    <w:rsid w:val="00BF47A4"/>
    <w:rsid w:val="00F91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C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basedOn w:val="Normal"/>
    <w:link w:val="Heading1Char"/>
    <w:uiPriority w:val="99"/>
    <w:qFormat/>
    <w:rsid w:val="00F91EC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F91ECA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91EC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91ECA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rsid w:val="00F91ECA"/>
    <w:rPr>
      <w:rFonts w:cs="Times New Roman"/>
      <w:color w:val="0000FF"/>
      <w:u w:val="single"/>
    </w:rPr>
  </w:style>
  <w:style w:type="paragraph" w:customStyle="1" w:styleId="a">
    <w:name w:val="Заголовок"/>
    <w:basedOn w:val="Normal"/>
    <w:next w:val="Normal"/>
    <w:uiPriority w:val="99"/>
    <w:rsid w:val="00F91EC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customStyle="1" w:styleId="Standard">
    <w:name w:val="Standard"/>
    <w:uiPriority w:val="99"/>
    <w:rsid w:val="00F91ECA"/>
    <w:pPr>
      <w:suppressAutoHyphens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Normal"/>
    <w:uiPriority w:val="99"/>
    <w:rsid w:val="00F91ECA"/>
    <w:pPr>
      <w:widowControl w:val="0"/>
      <w:spacing w:after="120"/>
    </w:pPr>
    <w:rPr>
      <w:rFonts w:eastAsia="SimSun" w:cs="Mangal"/>
      <w:kern w:val="1"/>
      <w:szCs w:val="21"/>
      <w:lang w:bidi="hi-IN"/>
    </w:rPr>
  </w:style>
  <w:style w:type="paragraph" w:styleId="NoSpacing">
    <w:name w:val="No Spacing"/>
    <w:uiPriority w:val="99"/>
    <w:qFormat/>
    <w:rsid w:val="00F91EC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98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p68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3</Pages>
  <Words>301</Words>
  <Characters>1717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отдел</cp:lastModifiedBy>
  <cp:revision>3</cp:revision>
  <cp:lastPrinted>2014-08-11T07:18:00Z</cp:lastPrinted>
  <dcterms:created xsi:type="dcterms:W3CDTF">2014-08-05T05:30:00Z</dcterms:created>
  <dcterms:modified xsi:type="dcterms:W3CDTF">2014-08-11T07:19:00Z</dcterms:modified>
</cp:coreProperties>
</file>