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>
          <w:rFonts w:ascii="Times New Roman" w:hAnsi="Times New Roman"/>
          <w:sz w:val="28"/>
        </w:rPr>
        <w:t>АДМИНИСТРАЦИЯ ГОРОДА РАССКАЗОВО</w:t>
        <w:br/>
        <w:t>ТАМБОВСКОЙ ОБЛАСТИ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>
          <w:rFonts w:ascii="Times New Roman" w:hAnsi="Times New Roman"/>
          <w:sz w:val="28"/>
        </w:rPr>
        <w:t>ПОСТАНОВЛЕНИЕ</w:t>
      </w:r>
    </w:p>
    <w:p>
      <w:pPr>
        <w:pStyle w:val="Normal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rPr/>
      </w:pPr>
      <w:r>
        <w:rPr>
          <w:rFonts w:ascii="Times New Roman" w:hAnsi="Times New Roman"/>
          <w:sz w:val="28"/>
        </w:rPr>
        <w:t>08.09.2026</w:t>
      </w:r>
      <w:r>
        <w:rPr>
          <w:rFonts w:ascii="Times New Roman" w:hAnsi="Times New Roman"/>
          <w:sz w:val="28"/>
        </w:rPr>
        <w:tab/>
        <w:t xml:space="preserve">                                г. Рассказово                                          № </w:t>
      </w:r>
      <w:r>
        <w:rPr>
          <w:rFonts w:ascii="Times New Roman" w:hAnsi="Times New Roman"/>
          <w:sz w:val="28"/>
        </w:rPr>
        <w:t>1636</w:t>
      </w:r>
    </w:p>
    <w:p>
      <w:pPr>
        <w:pStyle w:val="ConsPlusTitle"/>
        <w:spacing w:before="0"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Title"/>
        <w:spacing w:lineRule="exact" w:line="240" w:before="0" w:after="0"/>
        <w:contextualSpacing/>
        <w:jc w:val="both"/>
        <w:rPr>
          <w:rFonts w:ascii="Times New Roman" w:hAnsi="Times New Roman" w:cs="Times New Roman"/>
          <w:b w:val="false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</w:rPr>
        <w:t xml:space="preserve">О комиссии </w:t>
      </w:r>
      <w:bookmarkStart w:id="0" w:name="__DdeLink__1707_1413756813"/>
      <w:r>
        <w:rPr>
          <w:rFonts w:cs="Times New Roman" w:ascii="Times New Roman" w:hAnsi="Times New Roman"/>
          <w:b w:val="false"/>
          <w:sz w:val="28"/>
          <w:szCs w:val="28"/>
        </w:rPr>
        <w:t>по соблюдению требований к служебному поведению муниципальных служащих и урегулированию конфликта интересов администрации город</w:t>
      </w:r>
      <w:bookmarkEnd w:id="0"/>
      <w:r>
        <w:rPr>
          <w:rFonts w:cs="Times New Roman" w:ascii="Times New Roman" w:hAnsi="Times New Roman"/>
          <w:b w:val="false"/>
          <w:sz w:val="28"/>
          <w:szCs w:val="28"/>
        </w:rPr>
        <w:t>а</w:t>
      </w:r>
    </w:p>
    <w:p>
      <w:pPr>
        <w:pStyle w:val="ConsPlusNormal"/>
        <w:spacing w:before="0" w:after="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8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В соответствии с Федеральным законом от 02.03.2007 </w:t>
      </w:r>
      <w:hyperlink r:id="rId2">
        <w:r>
          <w:rPr>
            <w:rFonts w:cs="Times New Roman" w:ascii="Times New Roman" w:hAnsi="Times New Roman"/>
            <w:color w:val="000000"/>
            <w:sz w:val="28"/>
            <w:szCs w:val="28"/>
            <w:u w:val="none"/>
          </w:rPr>
          <w:t>№ 25-ФЗ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«О муниципальной службе в Российской Федерации», Федеральным </w:t>
      </w:r>
      <w:hyperlink r:id="rId3">
        <w:r>
          <w:rPr>
            <w:rFonts w:cs="Times New Roman" w:ascii="Times New Roman" w:hAnsi="Times New Roman"/>
            <w:color w:val="000000"/>
            <w:sz w:val="28"/>
            <w:szCs w:val="28"/>
            <w:u w:val="none"/>
          </w:rPr>
          <w:t>законом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от 25.12.2008  273-ФЗ «О противодействии коррупции», с </w:t>
      </w:r>
      <w:hyperlink r:id="rId4">
        <w:r>
          <w:rPr>
            <w:rFonts w:cs="Times New Roman" w:ascii="Times New Roman" w:hAnsi="Times New Roman"/>
            <w:color w:val="000000"/>
            <w:sz w:val="28"/>
            <w:szCs w:val="28"/>
            <w:u w:val="none"/>
          </w:rPr>
          <w:t>Указом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Президента Российской Федерации от 01.07.2010 № 821 «О комиссиях по соблюдению требований к служебному поведению федеральных государственных служащих и урегулированию конфликта интересов» и в связи организационными и кадровыми изменениями в администрации города, администрация города постановляет:</w:t>
      </w:r>
    </w:p>
    <w:p>
      <w:pPr>
        <w:pStyle w:val="Normal"/>
        <w:spacing w:lineRule="auto" w:line="240" w:before="0" w:after="0"/>
        <w:ind w:firstLine="708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1. Утвердить </w:t>
      </w:r>
      <w:hyperlink w:anchor="P29">
        <w:r>
          <w:rPr>
            <w:rFonts w:cs="Times New Roman" w:ascii="Times New Roman" w:hAnsi="Times New Roman"/>
            <w:color w:val="000000"/>
            <w:sz w:val="28"/>
            <w:szCs w:val="28"/>
            <w:u w:val="none"/>
          </w:rPr>
          <w:t>состав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комиссии </w:t>
      </w:r>
      <w:r>
        <w:rPr>
          <w:rFonts w:cs="Times New Roman" w:ascii="Times New Roman" w:hAnsi="Times New Roman"/>
          <w:b w:val="false"/>
          <w:sz w:val="28"/>
          <w:szCs w:val="28"/>
        </w:rPr>
        <w:t>по соблюдению требований к служебному поведению муниципальных служащих и урегулированию конфликта интересов администрации города (далее- Комиссия)</w:t>
      </w:r>
      <w:r>
        <w:rPr>
          <w:rFonts w:cs="Times New Roman" w:ascii="Times New Roman" w:hAnsi="Times New Roman"/>
          <w:sz w:val="28"/>
          <w:szCs w:val="28"/>
        </w:rPr>
        <w:t xml:space="preserve"> в новой редакции согласно приложению № 1.</w:t>
      </w:r>
    </w:p>
    <w:p>
      <w:pPr>
        <w:pStyle w:val="Normal"/>
        <w:spacing w:lineRule="auto" w:line="240" w:before="0" w:after="0"/>
        <w:ind w:firstLine="708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2. Утвердить </w:t>
      </w:r>
      <w:hyperlink w:anchor="P61">
        <w:r>
          <w:rPr>
            <w:rFonts w:cs="Times New Roman" w:ascii="Times New Roman" w:hAnsi="Times New Roman"/>
            <w:color w:val="000000"/>
            <w:sz w:val="28"/>
            <w:szCs w:val="28"/>
            <w:u w:val="none"/>
          </w:rPr>
          <w:t>Положение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о комиссии по соблюдению требований к служебному поведению муниципальных служащих и урегулированию конфликта интересов администрации города (далее- Положение) изложить в новой редакции согласно приложению № 2.</w:t>
      </w:r>
    </w:p>
    <w:p>
      <w:pPr>
        <w:pStyle w:val="Normal"/>
        <w:spacing w:lineRule="auto" w:line="240" w:before="0" w:after="0"/>
        <w:ind w:firstLine="708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3. Признать постановление администрации города от 17.02.2025 № 211 </w:t>
      </w:r>
      <w:r>
        <w:rPr>
          <w:rFonts w:cs="Times New Roman" w:ascii="Times New Roman" w:hAnsi="Times New Roman"/>
          <w:b w:val="false"/>
          <w:sz w:val="28"/>
          <w:szCs w:val="28"/>
        </w:rPr>
        <w:t xml:space="preserve">«О комиссии </w:t>
      </w:r>
      <w:bookmarkStart w:id="1" w:name="__DdeLink__1707_141375681311"/>
      <w:r>
        <w:rPr>
          <w:rFonts w:cs="Times New Roman" w:ascii="Times New Roman" w:hAnsi="Times New Roman"/>
          <w:b w:val="false"/>
          <w:sz w:val="28"/>
          <w:szCs w:val="28"/>
        </w:rPr>
        <w:t>по соблюдению требований к служебному поведению муниципальных служащих и урегулированию конфликта интересов администрации города</w:t>
      </w:r>
      <w:bookmarkEnd w:id="1"/>
      <w:r>
        <w:rPr>
          <w:rFonts w:cs="Times New Roman" w:ascii="Times New Roman" w:hAnsi="Times New Roman"/>
          <w:b w:val="false"/>
          <w:sz w:val="28"/>
          <w:szCs w:val="28"/>
        </w:rPr>
        <w:t>» утратившим силу.</w:t>
      </w:r>
    </w:p>
    <w:p>
      <w:pPr>
        <w:pStyle w:val="Normal"/>
        <w:spacing w:lineRule="auto" w:line="240" w:before="0" w:after="0"/>
        <w:ind w:firstLine="708"/>
        <w:contextualSpacing/>
        <w:jc w:val="both"/>
        <w:rPr/>
      </w:pPr>
      <w:r>
        <w:rPr>
          <w:rFonts w:cs="Times New Roman" w:ascii="Times New Roman" w:hAnsi="Times New Roman"/>
          <w:b w:val="false"/>
          <w:sz w:val="28"/>
          <w:szCs w:val="28"/>
        </w:rPr>
        <w:t xml:space="preserve">4. </w:t>
      </w:r>
      <w:r>
        <w:rPr>
          <w:rStyle w:val="Style12"/>
          <w:rFonts w:eastAsia="Times New Roman" w:cs="Times New Roman" w:ascii="Times New Roman" w:hAnsi="Times New Roman"/>
          <w:b w:val="false"/>
          <w:i w:val="false"/>
          <w:strike w:val="false"/>
          <w:dstrike w:val="false"/>
          <w:color w:val="00000A"/>
          <w:sz w:val="28"/>
          <w:szCs w:val="28"/>
          <w:u w:val="none"/>
          <w:lang w:eastAsia="ru-RU"/>
        </w:rPr>
        <w:t>Опубликовать настоящее постановление на сайте сетевого издания «РИА «ТОП68» (</w:t>
      </w:r>
      <w:r>
        <w:rPr>
          <w:rStyle w:val="Style12"/>
          <w:rFonts w:eastAsia="Times New Roman" w:cs="Times New Roman" w:ascii="Times New Roman" w:hAnsi="Times New Roman"/>
          <w:b w:val="false"/>
          <w:i w:val="false"/>
          <w:strike w:val="false"/>
          <w:dstrike w:val="false"/>
          <w:color w:val="00000A"/>
          <w:sz w:val="28"/>
          <w:szCs w:val="28"/>
          <w:u w:val="none"/>
          <w:lang w:val="en-US" w:eastAsia="ru-RU"/>
        </w:rPr>
        <w:t>www.top68.</w:t>
      </w:r>
      <w:r>
        <w:rPr>
          <w:rStyle w:val="Style12"/>
          <w:rFonts w:eastAsia="Times New Roman" w:cs="Times New Roman" w:ascii="Times New Roman" w:hAnsi="Times New Roman"/>
          <w:b w:val="false"/>
          <w:i w:val="false"/>
          <w:strike w:val="false"/>
          <w:dstrike w:val="false"/>
          <w:color w:val="00000A"/>
          <w:sz w:val="28"/>
          <w:szCs w:val="28"/>
          <w:u w:val="none"/>
          <w:lang w:val="ru-RU" w:eastAsia="ru-RU"/>
        </w:rPr>
        <w:t xml:space="preserve">ru) и разместить </w:t>
      </w:r>
      <w:r>
        <w:rPr>
          <w:rStyle w:val="Style12"/>
          <w:rFonts w:eastAsia="Times New Roman" w:cs="Times New Roman" w:ascii="Times New Roman" w:hAnsi="Times New Roman"/>
          <w:b w:val="false"/>
          <w:i w:val="false"/>
          <w:strike w:val="false"/>
          <w:dstrike w:val="false"/>
          <w:color w:val="00000A"/>
          <w:sz w:val="28"/>
          <w:szCs w:val="28"/>
          <w:u w:val="none"/>
          <w:lang w:eastAsia="ru-RU"/>
        </w:rPr>
        <w:t xml:space="preserve">на </w:t>
      </w:r>
      <w:r>
        <w:rPr>
          <w:rStyle w:val="Style12"/>
          <w:rFonts w:eastAsia="Calibri" w:cs="Calibri" w:ascii="Times New Roman" w:hAnsi="Times New Roman"/>
          <w:b w:val="false"/>
          <w:i w:val="false"/>
          <w:strike w:val="false"/>
          <w:dstrike w:val="false"/>
          <w:color w:val="00000A"/>
          <w:sz w:val="28"/>
          <w:szCs w:val="28"/>
          <w:u w:val="none"/>
          <w:lang w:eastAsia="ru-RU"/>
        </w:rPr>
        <w:t>официальном сайте Администрации города Рассказово Тамбовской области (</w:t>
      </w:r>
      <w:r>
        <w:rPr>
          <w:rStyle w:val="Style12"/>
          <w:rFonts w:eastAsia="Calibri" w:cs="Calibri" w:ascii="Times New Roman" w:hAnsi="Times New Roman"/>
          <w:b w:val="false"/>
          <w:i w:val="false"/>
          <w:strike w:val="false"/>
          <w:dstrike w:val="false"/>
          <w:color w:val="0000FF"/>
          <w:sz w:val="28"/>
          <w:szCs w:val="28"/>
          <w:u w:val="none"/>
          <w:lang w:eastAsia="ru-RU"/>
        </w:rPr>
        <w:t>g31.tmbreg.ru</w:t>
      </w:r>
      <w:r>
        <w:rPr>
          <w:rStyle w:val="Style12"/>
          <w:rFonts w:eastAsia="Calibri" w:cs="Calibri" w:ascii="Times New Roman" w:hAnsi="Times New Roman"/>
          <w:b w:val="false"/>
          <w:i w:val="false"/>
          <w:strike w:val="false"/>
          <w:dstrike w:val="false"/>
          <w:color w:val="00000A"/>
          <w:sz w:val="28"/>
          <w:szCs w:val="28"/>
          <w:u w:val="none"/>
          <w:lang w:eastAsia="ru-RU"/>
        </w:rPr>
        <w:t>) в информационно-телекоммуникационной сети «Интернет».</w:t>
      </w:r>
    </w:p>
    <w:p>
      <w:pPr>
        <w:pStyle w:val="Normal"/>
        <w:spacing w:lineRule="auto" w:line="240" w:before="0" w:after="0"/>
        <w:ind w:firstLine="708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>5. Контроль за исполнением настоящего постановления оставляю за собой.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spacing w:before="0"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spacing w:before="0" w:after="0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Глава города</w:t>
        <w:tab/>
        <w:t xml:space="preserve">                                                                       </w:t>
      </w:r>
    </w:p>
    <w:p>
      <w:pPr>
        <w:pStyle w:val="ConsPlusNormal"/>
        <w:spacing w:before="0" w:after="0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     </w:t>
      </w:r>
      <w:r>
        <w:rPr>
          <w:rFonts w:cs="Times New Roman" w:ascii="Times New Roman" w:hAnsi="Times New Roman"/>
          <w:sz w:val="28"/>
          <w:szCs w:val="28"/>
        </w:rPr>
        <w:t>В.С. Соколова</w:t>
      </w:r>
    </w:p>
    <w:p>
      <w:pPr>
        <w:pStyle w:val="ConsPlusNormal"/>
        <w:numPr>
          <w:ilvl w:val="0"/>
          <w:numId w:val="0"/>
        </w:numPr>
        <w:spacing w:before="0" w:after="0"/>
        <w:ind w:firstLine="709" w:left="0"/>
        <w:contextualSpacing/>
        <w:jc w:val="right"/>
        <w:outlineLvl w:val="0"/>
        <w:rPr/>
      </w:pPr>
      <w:r>
        <w:rPr/>
      </w:r>
    </w:p>
    <w:p>
      <w:pPr>
        <w:pStyle w:val="ConsPlusNormal"/>
        <w:numPr>
          <w:ilvl w:val="0"/>
          <w:numId w:val="0"/>
        </w:numPr>
        <w:spacing w:before="0" w:after="0"/>
        <w:ind w:firstLine="709" w:left="0"/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numPr>
          <w:ilvl w:val="0"/>
          <w:numId w:val="0"/>
        </w:numPr>
        <w:spacing w:before="0" w:after="0"/>
        <w:ind w:hanging="0" w:left="0"/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numPr>
          <w:ilvl w:val="0"/>
          <w:numId w:val="0"/>
        </w:numPr>
        <w:spacing w:before="0" w:after="0"/>
        <w:ind w:hanging="0" w:left="0"/>
        <w:contextualSpacing/>
        <w:jc w:val="right"/>
        <w:outlineLvl w:val="0"/>
        <w:rPr/>
      </w:pPr>
      <w:r>
        <w:rPr>
          <w:rFonts w:cs="Times New Roman" w:ascii="Times New Roman" w:hAnsi="Times New Roman"/>
          <w:sz w:val="28"/>
          <w:szCs w:val="28"/>
        </w:rPr>
        <w:t>ПРИЛОЖЕНИЕ № 1</w:t>
      </w:r>
    </w:p>
    <w:p>
      <w:pPr>
        <w:pStyle w:val="ConsPlusNormal"/>
        <w:numPr>
          <w:ilvl w:val="0"/>
          <w:numId w:val="0"/>
        </w:numPr>
        <w:spacing w:before="0" w:after="0"/>
        <w:ind w:firstLine="709" w:left="0"/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УТВЕРЖДЕН</w:t>
      </w:r>
    </w:p>
    <w:p>
      <w:pPr>
        <w:pStyle w:val="ConsPlusNormal"/>
        <w:numPr>
          <w:ilvl w:val="0"/>
          <w:numId w:val="0"/>
        </w:numPr>
        <w:spacing w:before="0" w:after="0"/>
        <w:ind w:firstLine="709" w:left="0"/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постановлением администрации города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                                                                    </w:t>
      </w:r>
      <w:r>
        <w:rPr>
          <w:rFonts w:cs="Times New Roman" w:ascii="Times New Roman" w:hAnsi="Times New Roman"/>
          <w:sz w:val="28"/>
          <w:szCs w:val="28"/>
        </w:rPr>
        <w:t>о</w:t>
      </w:r>
      <w:r>
        <w:rPr>
          <w:rFonts w:cs="Times New Roman" w:ascii="Times New Roman" w:hAnsi="Times New Roman"/>
          <w:sz w:val="28"/>
          <w:szCs w:val="28"/>
        </w:rPr>
        <w:t xml:space="preserve">т  </w:t>
      </w:r>
      <w:r>
        <w:rPr>
          <w:rFonts w:cs="Times New Roman" w:ascii="Times New Roman" w:hAnsi="Times New Roman"/>
          <w:sz w:val="28"/>
          <w:szCs w:val="28"/>
        </w:rPr>
        <w:t>08.09.2026</w:t>
      </w:r>
      <w:r>
        <w:rPr>
          <w:rFonts w:cs="Times New Roman" w:ascii="Times New Roman" w:hAnsi="Times New Roman"/>
          <w:sz w:val="28"/>
          <w:szCs w:val="28"/>
        </w:rPr>
        <w:t xml:space="preserve"> №</w:t>
      </w:r>
      <w:r>
        <w:rPr>
          <w:rFonts w:cs="Times New Roman" w:ascii="Times New Roman" w:hAnsi="Times New Roman"/>
          <w:sz w:val="28"/>
          <w:szCs w:val="28"/>
        </w:rPr>
        <w:t>1636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2" w:name="P29"/>
      <w:bookmarkStart w:id="3" w:name="P29"/>
      <w:bookmarkEnd w:id="3"/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spacing w:before="0" w:after="0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Состав комиссии </w:t>
      </w:r>
    </w:p>
    <w:p>
      <w:pPr>
        <w:pStyle w:val="ConsPlusNormal"/>
        <w:spacing w:before="0" w:after="0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 соблюдению требований к служебному поведению муниципальных служащих и урегулированию конфликта интересов администрации города</w:t>
      </w:r>
    </w:p>
    <w:p>
      <w:pPr>
        <w:pStyle w:val="ConsPlusNormal"/>
        <w:spacing w:before="0"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spacing w:before="0"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W w:w="9303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firstRow="0" w:noVBand="0" w:lastRow="0" w:firstColumn="0" w:lastColumn="0" w:noHBand="0" w:val="0000"/>
      </w:tblPr>
      <w:tblGrid>
        <w:gridCol w:w="2330"/>
        <w:gridCol w:w="6972"/>
      </w:tblGrid>
      <w:tr>
        <w:trPr/>
        <w:tc>
          <w:tcPr>
            <w:tcW w:w="2330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Тареев А.С.</w:t>
            </w:r>
          </w:p>
        </w:tc>
        <w:tc>
          <w:tcPr>
            <w:tcW w:w="6972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hanging="0" w:right="0"/>
              <w:jc w:val="both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председатель Комиссии, управляющий делами администрации города</w:t>
            </w:r>
          </w:p>
        </w:tc>
      </w:tr>
      <w:tr>
        <w:trPr/>
        <w:tc>
          <w:tcPr>
            <w:tcW w:w="2330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Шишкин А.Е.</w:t>
            </w:r>
          </w:p>
        </w:tc>
        <w:tc>
          <w:tcPr>
            <w:tcW w:w="6972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заместитель председателя Комиссии, начальник правового отдела администрации города</w:t>
            </w:r>
          </w:p>
        </w:tc>
      </w:tr>
      <w:tr>
        <w:trPr/>
        <w:tc>
          <w:tcPr>
            <w:tcW w:w="2330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Звягина Т.С.</w:t>
            </w:r>
          </w:p>
        </w:tc>
        <w:tc>
          <w:tcPr>
            <w:tcW w:w="6972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секретарь Комиссии, заместитель начальника отдела организационных вопросов, кадровой службы и работы с обращениями граждан администрации города</w:t>
            </w:r>
          </w:p>
        </w:tc>
      </w:tr>
      <w:tr>
        <w:trPr/>
        <w:tc>
          <w:tcPr>
            <w:tcW w:w="2330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6972" w:type="dxa"/>
            <w:tcBorders/>
            <w:shd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2330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Зыбин А.И.</w:t>
            </w:r>
          </w:p>
        </w:tc>
        <w:tc>
          <w:tcPr>
            <w:tcW w:w="6972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8"/>
              </w:rPr>
              <w:t>председатель Общественного совета при администрации города (по согласованию)</w:t>
            </w:r>
          </w:p>
        </w:tc>
      </w:tr>
      <w:tr>
        <w:trPr/>
        <w:tc>
          <w:tcPr>
            <w:tcW w:w="2330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Телепина О.В.</w:t>
            </w:r>
          </w:p>
        </w:tc>
        <w:tc>
          <w:tcPr>
            <w:tcW w:w="6972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консультант отдела организационных вопросов, кадровой службы и работы с обращениями граждан администрации города</w:t>
            </w:r>
          </w:p>
        </w:tc>
      </w:tr>
      <w:tr>
        <w:trPr/>
        <w:tc>
          <w:tcPr>
            <w:tcW w:w="2330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Свиридова Л.П.</w:t>
            </w:r>
          </w:p>
        </w:tc>
        <w:tc>
          <w:tcPr>
            <w:tcW w:w="6972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председатель первичной профсоюзной организации администрации города Рассказово</w:t>
            </w:r>
          </w:p>
        </w:tc>
      </w:tr>
      <w:tr>
        <w:trPr/>
        <w:tc>
          <w:tcPr>
            <w:tcW w:w="2330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представитель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6972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комитета по профилактике коррупционных и иных правонарушениях Правительства Тамбовской области (по согласованию)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</w:tbl>
    <w:p>
      <w:pPr>
        <w:pStyle w:val="ConsPlusNormal"/>
        <w:spacing w:before="0"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spacing w:before="0"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numPr>
          <w:ilvl w:val="0"/>
          <w:numId w:val="0"/>
        </w:numPr>
        <w:spacing w:before="0" w:after="0"/>
        <w:ind w:firstLine="709" w:left="0"/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numPr>
          <w:ilvl w:val="0"/>
          <w:numId w:val="0"/>
        </w:numPr>
        <w:spacing w:before="0" w:after="0"/>
        <w:ind w:firstLine="709" w:left="0"/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numPr>
          <w:ilvl w:val="0"/>
          <w:numId w:val="0"/>
        </w:numPr>
        <w:spacing w:before="0" w:after="0"/>
        <w:ind w:firstLine="709" w:left="0"/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numPr>
          <w:ilvl w:val="0"/>
          <w:numId w:val="0"/>
        </w:numPr>
        <w:spacing w:before="0" w:after="0"/>
        <w:ind w:firstLine="709" w:left="0"/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numPr>
          <w:ilvl w:val="0"/>
          <w:numId w:val="0"/>
        </w:numPr>
        <w:spacing w:before="0" w:after="0"/>
        <w:ind w:hanging="0" w:left="0"/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ПРИЛОЖЕНИЕ № 2</w:t>
      </w:r>
    </w:p>
    <w:p>
      <w:pPr>
        <w:pStyle w:val="ConsPlusNormal"/>
        <w:numPr>
          <w:ilvl w:val="0"/>
          <w:numId w:val="0"/>
        </w:numPr>
        <w:spacing w:before="0" w:after="0"/>
        <w:ind w:hanging="0" w:left="0"/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УТВЕРЖДЕН</w:t>
      </w:r>
    </w:p>
    <w:p>
      <w:pPr>
        <w:pStyle w:val="ConsPlusNormal"/>
        <w:numPr>
          <w:ilvl w:val="0"/>
          <w:numId w:val="0"/>
        </w:numPr>
        <w:spacing w:before="0" w:after="0"/>
        <w:ind w:firstLine="709" w:left="0"/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постановлением администрации города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                                                                   </w:t>
      </w:r>
      <w:r>
        <w:rPr>
          <w:rFonts w:cs="Times New Roman" w:ascii="Times New Roman" w:hAnsi="Times New Roman"/>
          <w:sz w:val="28"/>
          <w:szCs w:val="28"/>
        </w:rPr>
        <w:t xml:space="preserve">От   </w:t>
      </w:r>
      <w:r>
        <w:rPr>
          <w:rFonts w:cs="Times New Roman" w:ascii="Times New Roman" w:hAnsi="Times New Roman"/>
          <w:sz w:val="28"/>
          <w:szCs w:val="28"/>
        </w:rPr>
        <w:t>08.09.2026</w:t>
      </w:r>
      <w:r>
        <w:rPr>
          <w:rFonts w:cs="Times New Roman" w:ascii="Times New Roman" w:hAnsi="Times New Roman"/>
          <w:sz w:val="28"/>
          <w:szCs w:val="28"/>
        </w:rPr>
        <w:t xml:space="preserve"> № </w:t>
      </w:r>
      <w:r>
        <w:rPr>
          <w:rFonts w:cs="Times New Roman" w:ascii="Times New Roman" w:hAnsi="Times New Roman"/>
          <w:sz w:val="28"/>
          <w:szCs w:val="28"/>
        </w:rPr>
        <w:t>1636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b w:val="false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</w:rPr>
      </w:r>
      <w:bookmarkStart w:id="4" w:name="P61"/>
      <w:bookmarkStart w:id="5" w:name="P61"/>
      <w:bookmarkEnd w:id="5"/>
    </w:p>
    <w:p>
      <w:pPr>
        <w:pStyle w:val="ConsPlusTitle"/>
        <w:spacing w:before="0" w:after="0"/>
        <w:ind w:firstLine="709"/>
        <w:contextualSpacing/>
        <w:jc w:val="center"/>
        <w:rPr>
          <w:rFonts w:ascii="Times New Roman" w:hAnsi="Times New Roman" w:cs="Times New Roman"/>
          <w:b w:val="false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</w:rPr>
        <w:t>Положение</w:t>
      </w:r>
    </w:p>
    <w:p>
      <w:pPr>
        <w:pStyle w:val="ConsPlusTitle"/>
        <w:spacing w:before="0" w:after="0"/>
        <w:ind w:firstLine="709"/>
        <w:contextualSpacing/>
        <w:jc w:val="center"/>
        <w:rPr>
          <w:rFonts w:ascii="Times New Roman" w:hAnsi="Times New Roman" w:cs="Times New Roman"/>
          <w:b w:val="false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</w:rPr>
        <w:t>о комиссии по соблюдению требований к служебному поведению</w:t>
      </w:r>
    </w:p>
    <w:p>
      <w:pPr>
        <w:pStyle w:val="ConsPlusTitle"/>
        <w:spacing w:before="0" w:after="0"/>
        <w:ind w:firstLine="709"/>
        <w:contextualSpacing/>
        <w:jc w:val="center"/>
        <w:rPr>
          <w:rFonts w:ascii="Times New Roman" w:hAnsi="Times New Roman" w:cs="Times New Roman"/>
          <w:b w:val="false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</w:rPr>
        <w:t>муниципальных служащих и урегулированию конфликта интересов</w:t>
      </w:r>
    </w:p>
    <w:p>
      <w:pPr>
        <w:pStyle w:val="ConsPlusTitle"/>
        <w:spacing w:before="0" w:after="0"/>
        <w:ind w:firstLine="709"/>
        <w:contextualSpacing/>
        <w:jc w:val="center"/>
        <w:rPr>
          <w:rFonts w:ascii="Times New Roman" w:hAnsi="Times New Roman" w:cs="Times New Roman"/>
          <w:b w:val="false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</w:rPr>
        <w:t xml:space="preserve">администрации города 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spacing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>1. Настоящим Положением определяется порядок формирования и деятельности комиссии по соблюдению требований к служебному поведению муниципальных служащих и урегулированию конфликта интересов, образуемой в соответствии с Федеральным законом от 02.03.2007</w:t>
      </w:r>
      <w:r>
        <w:rPr>
          <w:rFonts w:cs="Times New Roman" w:ascii="Times New Roman" w:hAnsi="Times New Roman"/>
          <w:color w:val="000000"/>
          <w:sz w:val="28"/>
          <w:szCs w:val="28"/>
          <w:u w:val="none"/>
        </w:rPr>
        <w:t xml:space="preserve"> </w:t>
      </w:r>
      <w:hyperlink r:id="rId5">
        <w:r>
          <w:rPr>
            <w:rFonts w:cs="Times New Roman" w:ascii="Times New Roman" w:hAnsi="Times New Roman"/>
            <w:color w:val="000000"/>
            <w:sz w:val="28"/>
            <w:szCs w:val="28"/>
            <w:u w:val="none"/>
          </w:rPr>
          <w:t>№ 25-ФЗ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«О муниципальной службе в Российской Федерации», Федеральным </w:t>
      </w:r>
      <w:hyperlink r:id="rId6">
        <w:r>
          <w:rPr>
            <w:rFonts w:cs="Times New Roman" w:ascii="Times New Roman" w:hAnsi="Times New Roman"/>
            <w:color w:val="000000"/>
            <w:sz w:val="28"/>
            <w:szCs w:val="28"/>
            <w:u w:val="none"/>
          </w:rPr>
          <w:t>законом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от 25.12.2008 273-ФЗ «О противодействии коррупции», с </w:t>
      </w:r>
      <w:hyperlink r:id="rId7">
        <w:r>
          <w:rPr>
            <w:rFonts w:cs="Times New Roman" w:ascii="Times New Roman" w:hAnsi="Times New Roman"/>
            <w:color w:val="000000"/>
            <w:sz w:val="28"/>
            <w:szCs w:val="28"/>
            <w:u w:val="none"/>
          </w:rPr>
          <w:t>Указом</w:t>
        </w:r>
      </w:hyperlink>
      <w:r>
        <w:rPr>
          <w:rFonts w:cs="Times New Roman" w:ascii="Times New Roman" w:hAnsi="Times New Roman"/>
          <w:color w:val="000000"/>
          <w:sz w:val="28"/>
          <w:szCs w:val="28"/>
          <w:u w:val="none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Президента Российской Федерации от 01.07.2010       № 821 «О комиссиях по соблюдению требований к служебному поведению федеральных государственных служащих и урегулированию конфликта интересов», в администрации города (далее - комиссия).</w:t>
      </w:r>
    </w:p>
    <w:p>
      <w:pPr>
        <w:pStyle w:val="ConsPlusNormal"/>
        <w:spacing w:before="22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2. Комиссия в своей деятельности руководствуется </w:t>
      </w:r>
      <w:hyperlink r:id="rId8">
        <w:r>
          <w:rPr>
            <w:rFonts w:cs="Times New Roman" w:ascii="Times New Roman" w:hAnsi="Times New Roman"/>
            <w:color w:val="000000"/>
            <w:sz w:val="28"/>
            <w:szCs w:val="28"/>
            <w:u w:val="none"/>
          </w:rPr>
          <w:t>Конституцией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законами Тамбовской области, </w:t>
      </w:r>
      <w:hyperlink r:id="rId9">
        <w:r>
          <w:rPr>
            <w:rFonts w:cs="Times New Roman" w:ascii="Times New Roman" w:hAnsi="Times New Roman"/>
            <w:color w:val="000000"/>
            <w:sz w:val="28"/>
            <w:szCs w:val="28"/>
            <w:u w:val="none"/>
          </w:rPr>
          <w:t>Уставом</w:t>
        </w:r>
      </w:hyperlink>
      <w:r>
        <w:rPr>
          <w:rFonts w:cs="Times New Roman" w:ascii="Times New Roman" w:hAnsi="Times New Roman"/>
          <w:color w:val="000000"/>
          <w:sz w:val="28"/>
          <w:szCs w:val="28"/>
          <w:u w:val="none"/>
        </w:rPr>
        <w:t xml:space="preserve"> городского округа </w:t>
      </w:r>
      <w:r>
        <w:rPr>
          <w:rFonts w:cs="Times New Roman" w:ascii="Times New Roman" w:hAnsi="Times New Roman"/>
          <w:sz w:val="28"/>
          <w:szCs w:val="28"/>
        </w:rPr>
        <w:t>города Рассказово Тамбовской области, настоящим Положением, а также иными муниципальными нормативными правовыми актами.</w:t>
      </w:r>
    </w:p>
    <w:p>
      <w:pPr>
        <w:pStyle w:val="ConsPlusNormal"/>
        <w:spacing w:before="22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 Основной задачей комиссии является содействие администрации города:</w:t>
      </w:r>
    </w:p>
    <w:p>
      <w:pPr>
        <w:pStyle w:val="ConsPlusNormal"/>
        <w:spacing w:before="22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а) в обеспечении соблюдения муниципальными служащими администрации города (далее - муниципальные служащие)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</w:t>
      </w:r>
      <w:hyperlink r:id="rId10">
        <w:r>
          <w:rPr>
            <w:rFonts w:cs="Times New Roman" w:ascii="Times New Roman" w:hAnsi="Times New Roman"/>
            <w:color w:val="000000"/>
            <w:sz w:val="28"/>
            <w:szCs w:val="28"/>
            <w:u w:val="none"/>
          </w:rPr>
          <w:t>законом</w:t>
        </w:r>
      </w:hyperlink>
      <w:r>
        <w:rPr>
          <w:rFonts w:cs="Times New Roman" w:ascii="Times New Roman" w:hAnsi="Times New Roman"/>
          <w:color w:val="000000"/>
          <w:sz w:val="28"/>
          <w:szCs w:val="28"/>
          <w:u w:val="none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от 25 декабря 2008 г. № 273-ФЗ «О противодействии коррупции», другими федеральными законами (далее - требования к служебному поведению и (или) требования об урегулировании конфликта интересов);</w:t>
      </w:r>
    </w:p>
    <w:p>
      <w:pPr>
        <w:pStyle w:val="ConsPlusNormal"/>
        <w:spacing w:before="22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б) в осуществлении в администрации города мер по предупреждению коррупции.</w:t>
      </w:r>
    </w:p>
    <w:p>
      <w:pPr>
        <w:pStyle w:val="ConsPlusNormal"/>
        <w:spacing w:before="22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муниципальных служащих, замещающих должности муниципальной службы (далее - должности муниципальной службы) в администрации города.</w:t>
      </w:r>
    </w:p>
    <w:p>
      <w:pPr>
        <w:pStyle w:val="ConsPlusNormal"/>
        <w:spacing w:before="22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 Комиссия образуется постановлением администрации города.</w:t>
      </w:r>
    </w:p>
    <w:p>
      <w:pPr>
        <w:pStyle w:val="ConsPlusNormal"/>
        <w:spacing w:before="22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Указанным актом утверждаются состав Комиссии и порядок ее работы.</w:t>
      </w:r>
    </w:p>
    <w:p>
      <w:pPr>
        <w:pStyle w:val="ConsPlusNormal"/>
        <w:spacing w:before="22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состав комиссии входят председатель комиссии, его заместитель, назначаемый главой города из числа членов комиссии, замещающих должности муниципальной службы в администрации города, секретарь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>
      <w:pPr>
        <w:pStyle w:val="ConsPlusNormal"/>
        <w:spacing w:before="22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6" w:name="P75"/>
      <w:bookmarkEnd w:id="6"/>
      <w:r>
        <w:rPr>
          <w:rFonts w:cs="Times New Roman" w:ascii="Times New Roman" w:hAnsi="Times New Roman"/>
          <w:sz w:val="28"/>
          <w:szCs w:val="28"/>
        </w:rPr>
        <w:t>6. В состав комиссии входят:</w:t>
      </w:r>
    </w:p>
    <w:p>
      <w:pPr>
        <w:pStyle w:val="Normal"/>
        <w:spacing w:lineRule="auto" w:line="240" w:before="0" w:after="0"/>
        <w:ind w:firstLine="708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а) управляющий делами администрации города, 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>начальник правового отдела, сотрудники отдела организационных вопросов, кадровой службы и работы с обращениями граждан администрации города.</w:t>
      </w:r>
    </w:p>
    <w:p>
      <w:pPr>
        <w:pStyle w:val="Normal"/>
        <w:spacing w:lineRule="auto" w:line="240" w:before="0" w:after="0"/>
        <w:ind w:firstLine="708"/>
        <w:jc w:val="both"/>
        <w:rPr>
          <w:shd w:fill="FFFFFF" w:val="clear"/>
        </w:rPr>
      </w:pPr>
      <w:r>
        <w:rPr>
          <w:rFonts w:cs="Times New Roman" w:ascii="Times New Roman" w:hAnsi="Times New Roman"/>
          <w:sz w:val="28"/>
          <w:szCs w:val="28"/>
          <w:shd w:fill="FFFFFF" w:val="clear"/>
        </w:rPr>
        <w:t xml:space="preserve">б) </w:t>
      </w:r>
      <w:bookmarkStart w:id="7" w:name="P78"/>
      <w:bookmarkEnd w:id="7"/>
      <w:r>
        <w:rPr>
          <w:rFonts w:cs="Times New Roman" w:ascii="Times New Roman" w:hAnsi="Times New Roman"/>
          <w:sz w:val="28"/>
          <w:szCs w:val="28"/>
          <w:shd w:fill="FFFFFF" w:val="clear"/>
        </w:rPr>
        <w:t>представитель общественного совета, образованного при администрации города, Общественной палаты Тамбовской области;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в) представитель комитета по профилактике коррупционных и иных правонарушениях Правительства Тамбовской области.</w:t>
      </w:r>
    </w:p>
    <w:p>
      <w:pPr>
        <w:pStyle w:val="ConsPlusNormal"/>
        <w:spacing w:before="22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8" w:name="P79"/>
      <w:bookmarkEnd w:id="8"/>
      <w:r>
        <w:rPr>
          <w:rFonts w:cs="Times New Roman" w:ascii="Times New Roman" w:hAnsi="Times New Roman"/>
          <w:sz w:val="28"/>
          <w:szCs w:val="28"/>
        </w:rPr>
        <w:t>7. Глава города может принять решение о включении в состав комиссии:</w:t>
      </w:r>
    </w:p>
    <w:p>
      <w:pPr>
        <w:pStyle w:val="ConsPlusNormal"/>
        <w:spacing w:before="22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fill="FFFFFF" w:val="clear"/>
        </w:rPr>
      </w:pPr>
      <w:r>
        <w:rPr>
          <w:rFonts w:cs="Times New Roman" w:ascii="Times New Roman" w:hAnsi="Times New Roman"/>
          <w:sz w:val="28"/>
          <w:szCs w:val="28"/>
        </w:rPr>
        <w:t>а) представителя общественной организации ветеранов созданной в администрации города;</w:t>
      </w:r>
    </w:p>
    <w:p>
      <w:pPr>
        <w:pStyle w:val="ConsPlusNormal"/>
        <w:spacing w:before="22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б) представителя профсоюзной организации, действующей в установленном порядке в администрации города;</w:t>
      </w:r>
    </w:p>
    <w:p>
      <w:pPr>
        <w:pStyle w:val="ConsPlusNormal"/>
        <w:spacing w:before="22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в) представителя 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>(представители) научных организаций и образовательных учреждений среднего, высшего и дополнительного профессионального образования, деятельность которых связана с муниципальной службой.</w:t>
      </w:r>
    </w:p>
    <w:p>
      <w:pPr>
        <w:pStyle w:val="ConsPlusNormal"/>
        <w:spacing w:before="22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>8. Лица, указанные в подпункте</w:t>
      </w:r>
      <w:r>
        <w:rPr>
          <w:rStyle w:val="Hyperlink"/>
          <w:rFonts w:cs="Times New Roman" w:ascii="Times New Roman" w:hAnsi="Times New Roman"/>
          <w:color w:val="000000"/>
          <w:sz w:val="28"/>
          <w:szCs w:val="28"/>
          <w:u w:val="none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 xml:space="preserve">«б», «в» пункта 6, пункте </w:t>
      </w:r>
      <w:r>
        <w:rPr>
          <w:rFonts w:cs="Times New Roman" w:ascii="Times New Roman" w:hAnsi="Times New Roman"/>
          <w:color w:val="000000"/>
          <w:sz w:val="28"/>
          <w:szCs w:val="28"/>
          <w:u w:val="none"/>
        </w:rPr>
        <w:t xml:space="preserve"> </w:t>
      </w:r>
      <w:hyperlink w:anchor="P79">
        <w:r>
          <w:rPr>
            <w:rFonts w:cs="Times New Roman" w:ascii="Times New Roman" w:hAnsi="Times New Roman"/>
            <w:color w:val="000000"/>
            <w:sz w:val="28"/>
            <w:szCs w:val="28"/>
            <w:u w:val="none"/>
          </w:rPr>
          <w:t>7</w:t>
        </w:r>
      </w:hyperlink>
      <w:r>
        <w:rPr>
          <w:rFonts w:cs="Times New Roman" w:ascii="Times New Roman" w:hAnsi="Times New Roman"/>
          <w:color w:val="000000"/>
          <w:sz w:val="28"/>
          <w:szCs w:val="28"/>
          <w:u w:val="none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настоящего Положения, включаются в состав комиссии по согласованию с научными организациями и образовательными учреждениями среднего, высшего и дополнительного профессионального образования, с общественным советом, образованным при администрации города, с общественной организацией ветеранов, созданной в администрации города, с профсоюзной организацией, действующей в установленном порядке в администрации города, комитетом по профилактике коррупционных и иных правонарушениях Правительства Тамбовской области, на основании запроса главы города. Согласование осуществляется в 10-дневный срок со дня получения запроса.</w:t>
      </w:r>
    </w:p>
    <w:p>
      <w:pPr>
        <w:pStyle w:val="ConsPlusNormal"/>
        <w:spacing w:before="22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9. Число членов Комиссии, не замещающих должности муниципальной службы в администрации города, должно составлять не менее одной четверти от общего числа членов Комиссии.</w:t>
      </w:r>
    </w:p>
    <w:p>
      <w:pPr>
        <w:pStyle w:val="ConsPlusNormal"/>
        <w:spacing w:before="22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10.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>
      <w:pPr>
        <w:pStyle w:val="ConsPlusNormal"/>
        <w:spacing w:before="22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9" w:name="P86"/>
      <w:bookmarkEnd w:id="9"/>
      <w:r>
        <w:rPr>
          <w:rFonts w:cs="Times New Roman" w:ascii="Times New Roman" w:hAnsi="Times New Roman"/>
          <w:sz w:val="28"/>
          <w:szCs w:val="28"/>
        </w:rPr>
        <w:t>11. В заседаниях комиссии с правом совещательного голоса участвуют:</w:t>
      </w:r>
    </w:p>
    <w:p>
      <w:pPr>
        <w:pStyle w:val="ConsPlusNormal"/>
        <w:spacing w:before="22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муниципальных служащих, замещающих в администрации города 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</w:p>
    <w:p>
      <w:pPr>
        <w:pStyle w:val="ConsPlusNormal"/>
        <w:spacing w:before="22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0" w:name="P88"/>
      <w:bookmarkEnd w:id="10"/>
      <w:r>
        <w:rPr>
          <w:rFonts w:cs="Times New Roman" w:ascii="Times New Roman" w:hAnsi="Times New Roman"/>
          <w:sz w:val="28"/>
          <w:szCs w:val="28"/>
        </w:rPr>
        <w:t>б) другие муниципальные служащие, замещающие должности муниципальной службы в администрации города; специалисты, которые могут дать пояснения по вопросам муниципальной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</w:p>
    <w:p>
      <w:pPr>
        <w:pStyle w:val="ConsPlusNormal"/>
        <w:spacing w:before="22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12.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администрации города, недопустимо.</w:t>
      </w:r>
    </w:p>
    <w:p>
      <w:pPr>
        <w:pStyle w:val="ConsPlusNormal"/>
        <w:spacing w:before="22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13.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>
      <w:pPr>
        <w:pStyle w:val="ConsPlusNormal"/>
        <w:spacing w:before="22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1" w:name="P91"/>
      <w:bookmarkEnd w:id="11"/>
      <w:r>
        <w:rPr>
          <w:rFonts w:cs="Times New Roman" w:ascii="Times New Roman" w:hAnsi="Times New Roman"/>
          <w:sz w:val="28"/>
          <w:szCs w:val="28"/>
        </w:rPr>
        <w:t>14. Основаниями для проведения заседания Комиссии являются:</w:t>
      </w:r>
    </w:p>
    <w:p>
      <w:pPr>
        <w:pStyle w:val="ConsPlusNormal"/>
        <w:spacing w:before="220" w:after="0"/>
        <w:ind w:firstLine="709"/>
        <w:contextualSpacing/>
        <w:jc w:val="both"/>
        <w:rPr/>
      </w:pPr>
      <w:bookmarkStart w:id="12" w:name="P92"/>
      <w:bookmarkEnd w:id="12"/>
      <w:r>
        <w:rPr>
          <w:rFonts w:cs="Times New Roman" w:ascii="Times New Roman" w:hAnsi="Times New Roman"/>
          <w:sz w:val="28"/>
          <w:szCs w:val="28"/>
        </w:rPr>
        <w:t xml:space="preserve">а) представление главой города, в соответствии со </w:t>
      </w:r>
      <w:hyperlink r:id="rId11">
        <w:r>
          <w:rPr>
            <w:rFonts w:cs="Times New Roman" w:ascii="Times New Roman" w:hAnsi="Times New Roman"/>
            <w:color w:val="000000"/>
            <w:sz w:val="28"/>
            <w:szCs w:val="28"/>
            <w:u w:val="none"/>
          </w:rPr>
          <w:t>статьей 3.3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Закона Тамбовской области от 04.07.2007 № 223-З «О муниципальной службе в Тамбовской области» (далее - Закона «О муниципальной службе») материалов проверки, свидетельствующих:</w:t>
      </w:r>
    </w:p>
    <w:p>
      <w:pPr>
        <w:pStyle w:val="ConsPlusNormal"/>
        <w:spacing w:before="220"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3" w:name="P93"/>
      <w:bookmarkEnd w:id="13"/>
      <w:r>
        <w:rPr>
          <w:rFonts w:cs="Times New Roman" w:ascii="Times New Roman" w:hAnsi="Times New Roman"/>
          <w:sz w:val="28"/>
          <w:szCs w:val="28"/>
        </w:rPr>
        <w:t>о представлении муниципальным служащим, замещающим должность муниципальной службы, включенную в соответствующий перечень, недостоверных или неполных сведений, предусмотренных статьей 3.3 Закона «О муниципальной службе»;</w:t>
      </w:r>
    </w:p>
    <w:p>
      <w:pPr>
        <w:pStyle w:val="ConsPlusNormal"/>
        <w:spacing w:before="220" w:after="0"/>
        <w:ind w:firstLine="709"/>
        <w:contextualSpacing/>
        <w:jc w:val="both"/>
        <w:rPr/>
      </w:pPr>
      <w:bookmarkStart w:id="14" w:name="P94"/>
      <w:bookmarkEnd w:id="14"/>
      <w:r>
        <w:rPr>
          <w:rFonts w:cs="Times New Roman" w:ascii="Times New Roman" w:hAnsi="Times New Roman"/>
          <w:sz w:val="28"/>
          <w:szCs w:val="28"/>
        </w:rPr>
        <w:t xml:space="preserve">о несоблюдении муниципальным служащим ограничений и запретов, требований о предотвращении или об устранении конфликта интересов, не исполнение ими обязанностей, установленных Федеральным </w:t>
      </w:r>
      <w:hyperlink r:id="rId12">
        <w:r>
          <w:rPr>
            <w:rFonts w:cs="Times New Roman" w:ascii="Times New Roman" w:hAnsi="Times New Roman"/>
            <w:color w:val="000000"/>
            <w:sz w:val="28"/>
            <w:szCs w:val="28"/>
            <w:u w:val="none"/>
          </w:rPr>
          <w:t>законом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от 25.12.2008 № 273-ФЗ "О противодействии коррупции";</w:t>
      </w:r>
    </w:p>
    <w:p>
      <w:pPr>
        <w:pStyle w:val="ConsPlusNormal"/>
        <w:spacing w:before="220" w:after="0"/>
        <w:ind w:firstLine="709"/>
        <w:contextualSpacing/>
        <w:jc w:val="both"/>
        <w:rPr/>
      </w:pPr>
      <w:bookmarkStart w:id="15" w:name="P95"/>
      <w:bookmarkEnd w:id="15"/>
      <w:r>
        <w:rPr>
          <w:rFonts w:cs="Times New Roman" w:ascii="Times New Roman" w:hAnsi="Times New Roman"/>
          <w:sz w:val="28"/>
          <w:szCs w:val="28"/>
        </w:rPr>
        <w:t>б) поступившее должностному лицу правового отдела администрации города, ответственному за работу по профилактике коррупционных и иных правонарушений в порядке, установленном нормативно-правовым актом администрации города:</w:t>
      </w:r>
    </w:p>
    <w:p>
      <w:pPr>
        <w:pStyle w:val="ConsPlusNormal"/>
        <w:spacing w:before="220" w:after="0"/>
        <w:ind w:firstLine="709"/>
        <w:contextualSpacing/>
        <w:jc w:val="both"/>
        <w:rPr/>
      </w:pPr>
      <w:bookmarkStart w:id="16" w:name="P96"/>
      <w:bookmarkEnd w:id="16"/>
      <w:r>
        <w:rPr>
          <w:rFonts w:cs="Times New Roman" w:ascii="Times New Roman" w:hAnsi="Times New Roman"/>
          <w:sz w:val="28"/>
          <w:szCs w:val="28"/>
        </w:rPr>
        <w:t xml:space="preserve">обращение гражданина, замещавшего в администрации города должность муниципальной службы, предусмотренную Перечнем должностей муниципальной службы администрации города, предусмотренного </w:t>
      </w:r>
      <w:hyperlink r:id="rId13">
        <w:r>
          <w:rPr>
            <w:rFonts w:cs="Times New Roman" w:ascii="Times New Roman" w:hAnsi="Times New Roman"/>
            <w:color w:val="000000"/>
            <w:sz w:val="28"/>
            <w:szCs w:val="28"/>
            <w:u w:val="none"/>
          </w:rPr>
          <w:t>статьей 12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Федерального закона от 25.12.2008 № 273-ФЗ «О противодействии коррупции»,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муниципального (административного) управления этой организацией входили в его должностные (служебные) обязанности, до истечения двух лет со дня увольнения с муниципальной службы;</w:t>
      </w:r>
    </w:p>
    <w:p>
      <w:pPr>
        <w:pStyle w:val="ConsPlusNormal"/>
        <w:spacing w:before="22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заявление муниципального служащего, руководителя подведомственного администрации города муниципального учреждения о невозможности по объективным причинам представить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детей, представляемые в соответствии с Федеральным законом от 25.12.2008 № 273-ФЗ «О противодействии коррупции», Федеральным законом от 03.12.2012 № 230-ФЗ «О контроле за соответствием расходов лиц, замещающих государственные должности, и иных лиц их доходам;</w:t>
      </w:r>
    </w:p>
    <w:p>
      <w:pPr>
        <w:pStyle w:val="ConsPlusNormal"/>
        <w:spacing w:before="220" w:after="0"/>
        <w:ind w:firstLine="709"/>
        <w:contextualSpacing/>
        <w:jc w:val="both"/>
        <w:rPr/>
      </w:pPr>
      <w:bookmarkStart w:id="17" w:name="P98"/>
      <w:bookmarkEnd w:id="17"/>
      <w:r>
        <w:rPr>
          <w:rFonts w:cs="Times New Roman" w:ascii="Times New Roman" w:hAnsi="Times New Roman"/>
          <w:sz w:val="28"/>
          <w:szCs w:val="28"/>
        </w:rPr>
        <w:t xml:space="preserve">заявление муниципального служащего о невозможности выполнить требования Федерального </w:t>
      </w:r>
      <w:hyperlink r:id="rId14">
        <w:r>
          <w:rPr>
            <w:rFonts w:cs="Times New Roman" w:ascii="Times New Roman" w:hAnsi="Times New Roman"/>
            <w:color w:val="000000"/>
            <w:sz w:val="28"/>
            <w:szCs w:val="28"/>
            <w:u w:val="none"/>
          </w:rPr>
          <w:t>закона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от 07.05.2013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 (далее - Федеральный закон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>
      <w:pPr>
        <w:pStyle w:val="ConsPlusNormal"/>
        <w:spacing w:before="22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8" w:name="P99"/>
      <w:bookmarkEnd w:id="18"/>
      <w:r>
        <w:rPr>
          <w:rFonts w:cs="Times New Roman" w:ascii="Times New Roman" w:hAnsi="Times New Roman"/>
          <w:sz w:val="28"/>
          <w:szCs w:val="28"/>
        </w:rPr>
        <w:t>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>
      <w:pPr>
        <w:pStyle w:val="ConsPlusNormal"/>
        <w:spacing w:before="22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9" w:name="P100"/>
      <w:bookmarkEnd w:id="19"/>
      <w:r>
        <w:rPr>
          <w:rFonts w:cs="Times New Roman" w:ascii="Times New Roman" w:hAnsi="Times New Roman"/>
          <w:sz w:val="28"/>
          <w:szCs w:val="28"/>
        </w:rPr>
        <w:t>в) представление главой города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администрации города мер по предупреждению коррупции;</w:t>
      </w:r>
    </w:p>
    <w:p>
      <w:pPr>
        <w:pStyle w:val="ConsPlusNormal"/>
        <w:spacing w:before="220" w:after="0"/>
        <w:ind w:firstLine="709"/>
        <w:contextualSpacing/>
        <w:jc w:val="both"/>
        <w:rPr/>
      </w:pPr>
      <w:bookmarkStart w:id="20" w:name="P101"/>
      <w:bookmarkEnd w:id="20"/>
      <w:r>
        <w:rPr>
          <w:rFonts w:cs="Times New Roman" w:ascii="Times New Roman" w:hAnsi="Times New Roman"/>
          <w:sz w:val="28"/>
          <w:szCs w:val="28"/>
        </w:rPr>
        <w:t xml:space="preserve">г) представление главой города материалов проверки, свидетельствующих о представлении муниципальным служащим, недостоверных или неполных сведений, предусмотренных </w:t>
      </w:r>
      <w:hyperlink r:id="rId15">
        <w:r>
          <w:rPr>
            <w:rFonts w:cs="Times New Roman" w:ascii="Times New Roman" w:hAnsi="Times New Roman"/>
            <w:color w:val="000000"/>
            <w:sz w:val="28"/>
            <w:szCs w:val="28"/>
            <w:u w:val="none"/>
          </w:rPr>
          <w:t>частью 1 статьи 3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Федерального закона от 03.12.2012 № 230-ФЗ «О контроле за соответствием расходов лиц, замещающих государственные должности, и иных лиц их доходам» (далее - Федеральный закон "О контроле за соответствием расходов лиц, замещающих государственные должности, и иных лиц их доходам");</w:t>
      </w:r>
    </w:p>
    <w:p>
      <w:pPr>
        <w:pStyle w:val="ConsPlusNormal"/>
        <w:spacing w:before="220" w:after="0"/>
        <w:ind w:firstLine="709"/>
        <w:contextualSpacing/>
        <w:jc w:val="both"/>
        <w:rPr/>
      </w:pPr>
      <w:bookmarkStart w:id="21" w:name="P102"/>
      <w:bookmarkEnd w:id="21"/>
      <w:r>
        <w:rPr>
          <w:rFonts w:cs="Times New Roman" w:ascii="Times New Roman" w:hAnsi="Times New Roman"/>
          <w:sz w:val="28"/>
          <w:szCs w:val="28"/>
        </w:rPr>
        <w:t>д) поступившее в соответствии с</w:t>
      </w:r>
      <w:r>
        <w:rPr>
          <w:rFonts w:cs="Times New Roman" w:ascii="Times New Roman" w:hAnsi="Times New Roman"/>
          <w:color w:val="000000"/>
          <w:sz w:val="28"/>
          <w:szCs w:val="28"/>
          <w:u w:val="none"/>
        </w:rPr>
        <w:t xml:space="preserve"> </w:t>
      </w:r>
      <w:hyperlink r:id="rId16">
        <w:r>
          <w:rPr>
            <w:rFonts w:cs="Times New Roman" w:ascii="Times New Roman" w:hAnsi="Times New Roman"/>
            <w:color w:val="000000"/>
            <w:sz w:val="28"/>
            <w:szCs w:val="28"/>
            <w:u w:val="none"/>
          </w:rPr>
          <w:t>частью 4 статьи 12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Федерального закона от 25.12.2008 № 273-ФЗ «О противодействии коррупции» и </w:t>
      </w:r>
      <w:hyperlink r:id="rId17">
        <w:r>
          <w:rPr>
            <w:rFonts w:cs="Times New Roman" w:ascii="Times New Roman" w:hAnsi="Times New Roman"/>
            <w:color w:val="000000"/>
            <w:sz w:val="28"/>
            <w:szCs w:val="28"/>
            <w:u w:val="none"/>
          </w:rPr>
          <w:t>статьей</w:t>
        </w:r>
        <w:r>
          <w:rPr>
            <w:rFonts w:cs="Times New Roman" w:ascii="Times New Roman" w:hAnsi="Times New Roman"/>
            <w:sz w:val="28"/>
            <w:szCs w:val="28"/>
          </w:rPr>
          <w:t xml:space="preserve"> </w:t>
        </w:r>
        <w:r>
          <w:rPr>
            <w:rFonts w:cs="Times New Roman" w:ascii="Times New Roman" w:hAnsi="Times New Roman"/>
            <w:color w:val="000000"/>
            <w:sz w:val="28"/>
            <w:szCs w:val="28"/>
            <w:u w:val="none"/>
          </w:rPr>
          <w:t>64.1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Трудового кодекса Российской Федерации в администрацию города уведомление коммерческой или некоммерческой организации о заключении с гражданином, замещавшим должность муниципальной службы в администрации города, трудового или гражданско-правового договора на выполнение работ (оказание услуг), если отдельные функции государственного управления данной организацией входили в его должностные (служебные) обязанности, исполняемые во время замещения должности в администрации города,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рассматривался.</w:t>
      </w:r>
    </w:p>
    <w:p>
      <w:pPr>
        <w:pStyle w:val="ConsPlusNormal"/>
        <w:spacing w:before="22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15.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>
      <w:pPr>
        <w:pStyle w:val="ConsPlusNormal"/>
        <w:spacing w:before="220" w:after="0"/>
        <w:ind w:firstLine="709"/>
        <w:contextualSpacing/>
        <w:jc w:val="both"/>
        <w:rPr/>
      </w:pPr>
      <w:bookmarkStart w:id="22" w:name="P104"/>
      <w:bookmarkEnd w:id="22"/>
      <w:r>
        <w:rPr>
          <w:rFonts w:cs="Times New Roman" w:ascii="Times New Roman" w:hAnsi="Times New Roman"/>
          <w:sz w:val="28"/>
          <w:szCs w:val="28"/>
        </w:rPr>
        <w:t xml:space="preserve">15.1. Обращение, указанное в </w:t>
      </w:r>
      <w:hyperlink w:anchor="P96">
        <w:r>
          <w:rPr>
            <w:rFonts w:cs="Times New Roman" w:ascii="Times New Roman" w:hAnsi="Times New Roman"/>
            <w:color w:val="000000"/>
            <w:sz w:val="28"/>
            <w:szCs w:val="28"/>
            <w:u w:val="none"/>
          </w:rPr>
          <w:t>абзаце втором подпункта "б" пункта 14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настоящего Положения, подается гражданином, замещавшим должность муниципальной службы в администрации города, в отдел организационных вопросов, кадровой службы и работы с обращениями граждан администрации города. 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муниципальной службы, функции по муниципальному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В отделе организационных вопросов, кадровой службы и работы с обращениями граждан администрации города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18">
        <w:r>
          <w:rPr>
            <w:rFonts w:cs="Times New Roman" w:ascii="Times New Roman" w:hAnsi="Times New Roman"/>
            <w:color w:val="000000"/>
            <w:sz w:val="28"/>
            <w:szCs w:val="28"/>
            <w:u w:val="none"/>
          </w:rPr>
          <w:t>статьи 12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Федерального закона от 25.12.2008 № 273-ФЗ «О противодействии коррупции».</w:t>
      </w:r>
    </w:p>
    <w:p>
      <w:pPr>
        <w:pStyle w:val="ConsPlusNormal"/>
        <w:spacing w:before="22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15.2. Обращение, указанное в </w:t>
      </w:r>
      <w:hyperlink w:anchor="P96">
        <w:r>
          <w:rPr>
            <w:rFonts w:cs="Times New Roman" w:ascii="Times New Roman" w:hAnsi="Times New Roman"/>
            <w:color w:val="000000"/>
            <w:sz w:val="28"/>
            <w:szCs w:val="28"/>
            <w:u w:val="none"/>
          </w:rPr>
          <w:t>абзаце втором подпункта "б" пункта 14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>
      <w:pPr>
        <w:pStyle w:val="ConsPlusNormal"/>
        <w:spacing w:before="220" w:after="0"/>
        <w:ind w:firstLine="709"/>
        <w:contextualSpacing/>
        <w:jc w:val="both"/>
        <w:rPr/>
      </w:pPr>
      <w:bookmarkStart w:id="23" w:name="P106"/>
      <w:bookmarkEnd w:id="23"/>
      <w:r>
        <w:rPr>
          <w:rFonts w:cs="Times New Roman" w:ascii="Times New Roman" w:hAnsi="Times New Roman"/>
          <w:sz w:val="28"/>
          <w:szCs w:val="28"/>
        </w:rPr>
        <w:t xml:space="preserve">15.3. Уведомление, указанное в </w:t>
      </w:r>
      <w:hyperlink w:anchor="P102">
        <w:r>
          <w:rPr>
            <w:rFonts w:cs="Times New Roman" w:ascii="Times New Roman" w:hAnsi="Times New Roman"/>
            <w:color w:val="000000"/>
            <w:sz w:val="28"/>
            <w:szCs w:val="28"/>
            <w:u w:val="none"/>
          </w:rPr>
          <w:t>подпункте "д" пункта 14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настоящего Положения, рассматривается правовым отделом администрации города совместно со специалистом, ведущим вопросы  кадровой службы администрации города,  которое осуществляет подготовку мотивированного заключения о соблюдении гражданином, замещавшим должность муниципальной службы в администрации города, требований </w:t>
      </w:r>
      <w:hyperlink r:id="rId19">
        <w:r>
          <w:rPr>
            <w:rFonts w:cs="Times New Roman" w:ascii="Times New Roman" w:hAnsi="Times New Roman"/>
            <w:sz w:val="28"/>
            <w:szCs w:val="28"/>
          </w:rPr>
          <w:t>статьи 12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Федерального закона от 25.12.2008 № 273-ФЗ «О противодействии коррупции».</w:t>
      </w:r>
    </w:p>
    <w:p>
      <w:pPr>
        <w:pStyle w:val="ConsPlusNormal"/>
        <w:spacing w:before="220" w:after="0"/>
        <w:ind w:firstLine="709"/>
        <w:contextualSpacing/>
        <w:jc w:val="both"/>
        <w:rPr/>
      </w:pPr>
      <w:bookmarkStart w:id="24" w:name="P107"/>
      <w:bookmarkEnd w:id="24"/>
      <w:r>
        <w:rPr>
          <w:rFonts w:cs="Times New Roman" w:ascii="Times New Roman" w:hAnsi="Times New Roman"/>
          <w:sz w:val="28"/>
          <w:szCs w:val="28"/>
        </w:rPr>
        <w:t xml:space="preserve">15.4. Уведомление, указанное в </w:t>
      </w:r>
      <w:hyperlink w:anchor="P99">
        <w:r>
          <w:rPr>
            <w:rFonts w:cs="Times New Roman" w:ascii="Times New Roman" w:hAnsi="Times New Roman"/>
            <w:color w:val="000000"/>
            <w:sz w:val="28"/>
            <w:szCs w:val="28"/>
            <w:u w:val="none"/>
          </w:rPr>
          <w:t>абзаце пятом подпункта "б" пункта 14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настоящего Положения, рассматривается правовым отделом администрации города  совместно со специалистом, ведущим вопросы  кадровой службы администрации города, который осуществляет подготовку мотивированного заключения по результатам рассмотрения уведомления.</w:t>
      </w:r>
    </w:p>
    <w:p>
      <w:pPr>
        <w:pStyle w:val="ConsPlusNormal"/>
        <w:spacing w:before="22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15.5. При подготовке мотивированного заключения по результатам рассмотрения обращения, указанного в </w:t>
      </w:r>
      <w:hyperlink w:anchor="P96">
        <w:r>
          <w:rPr>
            <w:rFonts w:cs="Times New Roman" w:ascii="Times New Roman" w:hAnsi="Times New Roman"/>
            <w:color w:val="000000"/>
            <w:sz w:val="28"/>
            <w:szCs w:val="28"/>
            <w:u w:val="none"/>
          </w:rPr>
          <w:t>абзаце втором подпункта "б" пункта</w:t>
        </w:r>
        <w:r>
          <w:rPr>
            <w:rFonts w:cs="Times New Roman" w:ascii="Times New Roman" w:hAnsi="Times New Roman"/>
            <w:sz w:val="28"/>
            <w:szCs w:val="28"/>
          </w:rPr>
          <w:t xml:space="preserve"> </w:t>
        </w:r>
        <w:r>
          <w:rPr>
            <w:rFonts w:cs="Times New Roman" w:ascii="Times New Roman" w:hAnsi="Times New Roman"/>
            <w:color w:val="000000"/>
            <w:sz w:val="28"/>
            <w:szCs w:val="28"/>
            <w:u w:val="none"/>
          </w:rPr>
          <w:t>14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настоящего Положения, или уведомлений, указанных в </w:t>
      </w:r>
      <w:hyperlink w:anchor="P99">
        <w:r>
          <w:rPr>
            <w:rFonts w:cs="Times New Roman" w:ascii="Times New Roman" w:hAnsi="Times New Roman"/>
            <w:color w:val="000000"/>
            <w:sz w:val="28"/>
            <w:szCs w:val="28"/>
            <w:u w:val="none"/>
          </w:rPr>
          <w:t>абзаце пятом подпункта "б" пункта 14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настоящего Положения, должностные лица отдела  организационных вопросов,  кадровой службы и работы с обращениями граждан администрации города имеют право проводить собеседование с муниципальным служащим, представившим обращение или уведомление, получать от него письменные пояснения, а глава города или его заместитель главы администрации города,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заключение,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>
      <w:pPr>
        <w:pStyle w:val="ConsPlusNormal"/>
        <w:spacing w:before="22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15.6. Мотивированные заключения, предусмотренные </w:t>
      </w:r>
      <w:hyperlink w:anchor="P104">
        <w:r>
          <w:rPr>
            <w:rFonts w:cs="Times New Roman" w:ascii="Times New Roman" w:hAnsi="Times New Roman"/>
            <w:color w:val="000000"/>
            <w:sz w:val="28"/>
            <w:szCs w:val="28"/>
            <w:u w:val="none"/>
          </w:rPr>
          <w:t>пунктами 15.1</w:t>
        </w:r>
      </w:hyperlink>
      <w:r>
        <w:rPr>
          <w:rFonts w:cs="Times New Roman" w:ascii="Times New Roman" w:hAnsi="Times New Roman"/>
          <w:color w:val="000000"/>
          <w:sz w:val="28"/>
          <w:szCs w:val="28"/>
          <w:u w:val="none"/>
        </w:rPr>
        <w:t xml:space="preserve">, </w:t>
      </w:r>
      <w:hyperlink w:anchor="P106">
        <w:r>
          <w:rPr>
            <w:rFonts w:cs="Times New Roman" w:ascii="Times New Roman" w:hAnsi="Times New Roman"/>
            <w:color w:val="000000"/>
            <w:sz w:val="28"/>
            <w:szCs w:val="28"/>
            <w:u w:val="none"/>
          </w:rPr>
          <w:t>15.3</w:t>
        </w:r>
      </w:hyperlink>
      <w:r>
        <w:rPr>
          <w:rFonts w:cs="Times New Roman" w:ascii="Times New Roman" w:hAnsi="Times New Roman"/>
          <w:color w:val="000000"/>
          <w:sz w:val="28"/>
          <w:szCs w:val="28"/>
          <w:u w:val="none"/>
        </w:rPr>
        <w:t xml:space="preserve"> и </w:t>
      </w:r>
      <w:hyperlink w:anchor="P107">
        <w:r>
          <w:rPr>
            <w:rFonts w:cs="Times New Roman" w:ascii="Times New Roman" w:hAnsi="Times New Roman"/>
            <w:color w:val="000000"/>
            <w:sz w:val="28"/>
            <w:szCs w:val="28"/>
            <w:u w:val="none"/>
          </w:rPr>
          <w:t>15.4</w:t>
        </w:r>
      </w:hyperlink>
      <w:r>
        <w:rPr>
          <w:rFonts w:cs="Times New Roman" w:ascii="Times New Roman" w:hAnsi="Times New Roman"/>
          <w:color w:val="000000"/>
          <w:sz w:val="28"/>
          <w:szCs w:val="28"/>
          <w:u w:val="none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настоящего Положения, должны содержать:</w:t>
      </w:r>
    </w:p>
    <w:p>
      <w:pPr>
        <w:pStyle w:val="ConsPlusNormal"/>
        <w:spacing w:before="22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а) информацию, изложенную в обращениях или уведомлениях, указанных в </w:t>
      </w:r>
      <w:hyperlink w:anchor="P96">
        <w:r>
          <w:rPr>
            <w:rFonts w:cs="Times New Roman" w:ascii="Times New Roman" w:hAnsi="Times New Roman"/>
            <w:color w:val="000000"/>
            <w:sz w:val="28"/>
            <w:szCs w:val="28"/>
            <w:u w:val="none"/>
          </w:rPr>
          <w:t>абзацах втором</w:t>
        </w:r>
      </w:hyperlink>
      <w:r>
        <w:rPr>
          <w:rFonts w:cs="Times New Roman" w:ascii="Times New Roman" w:hAnsi="Times New Roman"/>
          <w:color w:val="000000"/>
          <w:sz w:val="28"/>
          <w:szCs w:val="28"/>
          <w:u w:val="none"/>
        </w:rPr>
        <w:t xml:space="preserve"> и </w:t>
      </w:r>
      <w:hyperlink w:anchor="P99">
        <w:r>
          <w:rPr>
            <w:rFonts w:cs="Times New Roman" w:ascii="Times New Roman" w:hAnsi="Times New Roman"/>
            <w:color w:val="000000"/>
            <w:sz w:val="28"/>
            <w:szCs w:val="28"/>
            <w:u w:val="none"/>
          </w:rPr>
          <w:t>пятом подпункта "б"</w:t>
        </w:r>
      </w:hyperlink>
      <w:r>
        <w:rPr>
          <w:rFonts w:cs="Times New Roman" w:ascii="Times New Roman" w:hAnsi="Times New Roman"/>
          <w:color w:val="000000"/>
          <w:sz w:val="28"/>
          <w:szCs w:val="28"/>
          <w:u w:val="none"/>
        </w:rPr>
        <w:t xml:space="preserve"> и </w:t>
      </w:r>
      <w:hyperlink w:anchor="P102">
        <w:r>
          <w:rPr>
            <w:rFonts w:cs="Times New Roman" w:ascii="Times New Roman" w:hAnsi="Times New Roman"/>
            <w:color w:val="000000"/>
            <w:sz w:val="28"/>
            <w:szCs w:val="28"/>
            <w:u w:val="none"/>
          </w:rPr>
          <w:t>подпункте "д" пункта 14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настоящего Положения;</w:t>
      </w:r>
    </w:p>
    <w:p>
      <w:pPr>
        <w:pStyle w:val="ConsPlusNormal"/>
        <w:spacing w:before="22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>
      <w:pPr>
        <w:pStyle w:val="ConsPlusNormal"/>
        <w:spacing w:before="22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в) мотивированный вывод по результатам предварительного рассмотрения обращений и уведомлений, указанных в </w:t>
      </w:r>
      <w:hyperlink w:anchor="P96">
        <w:r>
          <w:rPr>
            <w:rFonts w:cs="Times New Roman" w:ascii="Times New Roman" w:hAnsi="Times New Roman"/>
            <w:color w:val="000000"/>
            <w:sz w:val="28"/>
            <w:szCs w:val="28"/>
            <w:u w:val="none"/>
          </w:rPr>
          <w:t>абзацах втором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и </w:t>
      </w:r>
      <w:hyperlink w:anchor="P99">
        <w:r>
          <w:rPr>
            <w:rFonts w:cs="Times New Roman" w:ascii="Times New Roman" w:hAnsi="Times New Roman"/>
            <w:color w:val="000000"/>
            <w:sz w:val="28"/>
            <w:szCs w:val="28"/>
            <w:u w:val="none"/>
          </w:rPr>
          <w:t>пятом подпункта "б"</w:t>
        </w:r>
      </w:hyperlink>
      <w:r>
        <w:rPr>
          <w:rFonts w:cs="Times New Roman" w:ascii="Times New Roman" w:hAnsi="Times New Roman"/>
          <w:color w:val="000000"/>
          <w:sz w:val="28"/>
          <w:szCs w:val="28"/>
          <w:u w:val="none"/>
        </w:rPr>
        <w:t xml:space="preserve"> и </w:t>
      </w:r>
      <w:hyperlink w:anchor="P102">
        <w:r>
          <w:rPr>
            <w:rFonts w:cs="Times New Roman" w:ascii="Times New Roman" w:hAnsi="Times New Roman"/>
            <w:color w:val="000000"/>
            <w:sz w:val="28"/>
            <w:szCs w:val="28"/>
            <w:u w:val="none"/>
          </w:rPr>
          <w:t>подпункте "д" пункта 14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настоящего Положения, а также рекомендации для принятия одного из решений в соответствии с </w:t>
      </w:r>
      <w:hyperlink w:anchor="P135">
        <w:r>
          <w:rPr>
            <w:rFonts w:cs="Times New Roman" w:ascii="Times New Roman" w:hAnsi="Times New Roman"/>
            <w:color w:val="000000"/>
            <w:sz w:val="28"/>
            <w:szCs w:val="28"/>
            <w:u w:val="none"/>
          </w:rPr>
          <w:t>пунктами 24</w:t>
        </w:r>
      </w:hyperlink>
      <w:r>
        <w:rPr>
          <w:rFonts w:cs="Times New Roman" w:ascii="Times New Roman" w:hAnsi="Times New Roman"/>
          <w:color w:val="000000"/>
          <w:sz w:val="28"/>
          <w:szCs w:val="28"/>
          <w:u w:val="none"/>
        </w:rPr>
        <w:t xml:space="preserve">, </w:t>
      </w:r>
      <w:hyperlink w:anchor="P140">
        <w:r>
          <w:rPr>
            <w:rFonts w:cs="Times New Roman" w:ascii="Times New Roman" w:hAnsi="Times New Roman"/>
            <w:color w:val="000000"/>
            <w:sz w:val="28"/>
            <w:szCs w:val="28"/>
            <w:u w:val="none"/>
          </w:rPr>
          <w:t>25.а</w:t>
        </w:r>
      </w:hyperlink>
      <w:r>
        <w:rPr>
          <w:rFonts w:cs="Times New Roman" w:ascii="Times New Roman" w:hAnsi="Times New Roman"/>
          <w:color w:val="000000"/>
          <w:sz w:val="28"/>
          <w:szCs w:val="28"/>
          <w:u w:val="none"/>
        </w:rPr>
        <w:t xml:space="preserve">, </w:t>
      </w:r>
      <w:hyperlink w:anchor="P142">
        <w:r>
          <w:rPr>
            <w:rFonts w:cs="Times New Roman" w:ascii="Times New Roman" w:hAnsi="Times New Roman"/>
            <w:color w:val="000000"/>
            <w:sz w:val="28"/>
            <w:szCs w:val="28"/>
            <w:u w:val="none"/>
          </w:rPr>
          <w:t>26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настоящего Положения или иного решения.</w:t>
      </w:r>
    </w:p>
    <w:p>
      <w:pPr>
        <w:pStyle w:val="ConsPlusNormal"/>
        <w:spacing w:before="22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16. Председатель комиссии при поступлении к нему в порядке, предусмотренном нормативно-правовым актом администрации города, информации, содержащей основания для проведения заседания комиссии:</w:t>
      </w:r>
    </w:p>
    <w:p>
      <w:pPr>
        <w:pStyle w:val="ConsPlusNormal"/>
        <w:spacing w:before="22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</w:t>
      </w:r>
      <w:r>
        <w:rPr>
          <w:rFonts w:cs="Times New Roman" w:ascii="Times New Roman" w:hAnsi="Times New Roman"/>
          <w:color w:val="000000"/>
          <w:sz w:val="28"/>
          <w:szCs w:val="28"/>
          <w:u w:val="none"/>
        </w:rPr>
        <w:t xml:space="preserve"> </w:t>
      </w:r>
      <w:hyperlink w:anchor="P117">
        <w:r>
          <w:rPr>
            <w:rFonts w:cs="Times New Roman" w:ascii="Times New Roman" w:hAnsi="Times New Roman"/>
            <w:color w:val="000000"/>
            <w:sz w:val="28"/>
            <w:szCs w:val="28"/>
            <w:u w:val="none"/>
          </w:rPr>
          <w:t>пунктом 17</w:t>
        </w:r>
      </w:hyperlink>
      <w:r>
        <w:rPr>
          <w:rFonts w:cs="Times New Roman" w:ascii="Times New Roman" w:hAnsi="Times New Roman"/>
          <w:color w:val="000000"/>
          <w:sz w:val="28"/>
          <w:szCs w:val="28"/>
          <w:u w:val="none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настоящего Положения;</w:t>
      </w:r>
    </w:p>
    <w:p>
      <w:pPr>
        <w:pStyle w:val="ConsPlusNormal"/>
        <w:spacing w:before="22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отдел организационных вопросов, кадровой службы и работы с обращениями граждан администрации города,с поступившей информацией и с результатами ее проверки;</w:t>
      </w:r>
    </w:p>
    <w:p>
      <w:pPr>
        <w:pStyle w:val="ConsPlusNormal"/>
        <w:spacing w:before="22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в) рассматривает ходатайства о приглашении на заседание комиссии лиц, указанных в </w:t>
      </w:r>
      <w:hyperlink w:anchor="P88">
        <w:r>
          <w:rPr>
            <w:rFonts w:cs="Times New Roman" w:ascii="Times New Roman" w:hAnsi="Times New Roman"/>
            <w:color w:val="000000"/>
            <w:sz w:val="28"/>
            <w:szCs w:val="28"/>
            <w:u w:val="none"/>
          </w:rPr>
          <w:t>подпункте "б" пункта 11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>
      <w:pPr>
        <w:pStyle w:val="ConsPlusNormal"/>
        <w:spacing w:before="220" w:after="0"/>
        <w:ind w:firstLine="709"/>
        <w:contextualSpacing/>
        <w:jc w:val="both"/>
        <w:rPr/>
      </w:pPr>
      <w:bookmarkStart w:id="25" w:name="P117"/>
      <w:bookmarkEnd w:id="25"/>
      <w:r>
        <w:rPr>
          <w:rFonts w:cs="Times New Roman" w:ascii="Times New Roman" w:hAnsi="Times New Roman"/>
          <w:sz w:val="28"/>
          <w:szCs w:val="28"/>
        </w:rPr>
        <w:t xml:space="preserve">17. Заседание комиссии по рассмотрению заявлений, указанных в </w:t>
      </w:r>
      <w:hyperlink w:anchor="P97">
        <w:r>
          <w:rPr>
            <w:rFonts w:cs="Times New Roman" w:ascii="Times New Roman" w:hAnsi="Times New Roman"/>
            <w:color w:val="000000"/>
            <w:sz w:val="28"/>
            <w:szCs w:val="28"/>
            <w:u w:val="none"/>
          </w:rPr>
          <w:t>абзаце третьем</w:t>
        </w:r>
      </w:hyperlink>
      <w:r>
        <w:rPr>
          <w:rFonts w:cs="Times New Roman" w:ascii="Times New Roman" w:hAnsi="Times New Roman"/>
          <w:color w:val="000000"/>
          <w:sz w:val="28"/>
          <w:szCs w:val="28"/>
          <w:u w:val="none"/>
        </w:rPr>
        <w:t xml:space="preserve"> и </w:t>
      </w:r>
      <w:hyperlink w:anchor="P98">
        <w:r>
          <w:rPr>
            <w:rFonts w:cs="Times New Roman" w:ascii="Times New Roman" w:hAnsi="Times New Roman"/>
            <w:color w:val="000000"/>
            <w:sz w:val="28"/>
            <w:szCs w:val="28"/>
            <w:u w:val="none"/>
          </w:rPr>
          <w:t>четвертом подпункта "б" пункта 14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>
      <w:pPr>
        <w:pStyle w:val="ConsPlusNormal"/>
        <w:spacing w:before="22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17.1 Уведомление, указанное в </w:t>
      </w:r>
      <w:hyperlink w:anchor="P102">
        <w:r>
          <w:rPr>
            <w:rFonts w:cs="Times New Roman" w:ascii="Times New Roman" w:hAnsi="Times New Roman"/>
            <w:color w:val="000000"/>
            <w:sz w:val="28"/>
            <w:szCs w:val="28"/>
            <w:u w:val="none"/>
          </w:rPr>
          <w:t>подпункте "д" пункта 14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настоящего Положения, как правило, рассматривается на очередном (плановом) заседании комиссии.</w:t>
      </w:r>
    </w:p>
    <w:p>
      <w:pPr>
        <w:pStyle w:val="ConsPlusNormal"/>
        <w:spacing w:before="22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18.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администрации города.</w:t>
      </w:r>
    </w:p>
    <w:p>
      <w:pPr>
        <w:pStyle w:val="ConsPlusNormal"/>
        <w:spacing w:before="22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О намерении лично присутствовать на заседании комиссии муниципальный служащий или гражданин указывает в обращении, заявлении или уведомлении, представляемых в соответствии с</w:t>
      </w:r>
      <w:r>
        <w:rPr>
          <w:rFonts w:cs="Times New Roman" w:ascii="Times New Roman" w:hAnsi="Times New Roman"/>
          <w:color w:val="000000"/>
          <w:sz w:val="28"/>
          <w:szCs w:val="28"/>
          <w:u w:val="none"/>
        </w:rPr>
        <w:t xml:space="preserve"> </w:t>
      </w:r>
      <w:hyperlink w:anchor="P95">
        <w:r>
          <w:rPr>
            <w:rFonts w:cs="Times New Roman" w:ascii="Times New Roman" w:hAnsi="Times New Roman"/>
            <w:color w:val="000000"/>
            <w:sz w:val="28"/>
            <w:szCs w:val="28"/>
            <w:u w:val="none"/>
          </w:rPr>
          <w:t>подпунктом "б" пункта 14</w:t>
        </w:r>
      </w:hyperlink>
      <w:r>
        <w:rPr>
          <w:rFonts w:cs="Times New Roman" w:ascii="Times New Roman" w:hAnsi="Times New Roman"/>
          <w:color w:val="000000"/>
          <w:sz w:val="28"/>
          <w:szCs w:val="28"/>
          <w:u w:val="none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настоящего Положения.</w:t>
      </w:r>
    </w:p>
    <w:p>
      <w:pPr>
        <w:pStyle w:val="ConsPlusNormal"/>
        <w:spacing w:before="22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18.1. Заседания комиссии могут проводиться в отсутствие муниципального служащего или гражданина в случае:</w:t>
      </w:r>
    </w:p>
    <w:p>
      <w:pPr>
        <w:pStyle w:val="ConsPlusNormal"/>
        <w:spacing w:before="22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а) если в обращении, заявлении или уведомлении, предусмотренных </w:t>
      </w:r>
      <w:hyperlink w:anchor="P95">
        <w:r>
          <w:rPr>
            <w:rFonts w:cs="Times New Roman" w:ascii="Times New Roman" w:hAnsi="Times New Roman"/>
            <w:color w:val="000000"/>
            <w:sz w:val="28"/>
            <w:szCs w:val="28"/>
            <w:u w:val="none"/>
          </w:rPr>
          <w:t>подпунктом "б" пункта 14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настоящего Положения, не содержится указания о намерении муниципального служащего или гражданина лично присутствовать на заседании комиссии;</w:t>
      </w:r>
    </w:p>
    <w:p>
      <w:pPr>
        <w:pStyle w:val="ConsPlusNormal"/>
        <w:spacing w:before="22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б) если муниципальный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>
      <w:pPr>
        <w:pStyle w:val="ConsPlusNormal"/>
        <w:spacing w:before="22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19. На заседании комиссии заслушиваются пояснения муниципального служащего или гражданина, замещавшего должность муниципальной службы в администрации города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>
      <w:pPr>
        <w:pStyle w:val="ConsPlusNormal"/>
        <w:spacing w:before="22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20. Члены Комиссии и лица, участвовавшие в ее заседании, не вправе разглашать сведения, ставшие им известными в ходе работы комиссии.</w:t>
      </w:r>
    </w:p>
    <w:p>
      <w:pPr>
        <w:pStyle w:val="ConsPlusNormal"/>
        <w:spacing w:before="22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21. По итогам рассмотрения вопроса, указанного в </w:t>
      </w:r>
      <w:hyperlink w:anchor="P93">
        <w:r>
          <w:rPr>
            <w:rFonts w:cs="Times New Roman" w:ascii="Times New Roman" w:hAnsi="Times New Roman"/>
            <w:color w:val="000000"/>
            <w:sz w:val="28"/>
            <w:szCs w:val="28"/>
            <w:u w:val="none"/>
          </w:rPr>
          <w:t>абзаце втором подпункта "а" пункта 14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>
      <w:pPr>
        <w:pStyle w:val="ConsPlusNormal"/>
        <w:spacing w:before="220" w:after="0"/>
        <w:ind w:firstLine="709"/>
        <w:contextualSpacing/>
        <w:jc w:val="both"/>
        <w:rPr/>
      </w:pPr>
      <w:bookmarkStart w:id="26" w:name="P127"/>
      <w:bookmarkEnd w:id="26"/>
      <w:r>
        <w:rPr>
          <w:rFonts w:cs="Times New Roman" w:ascii="Times New Roman" w:hAnsi="Times New Roman"/>
          <w:sz w:val="28"/>
          <w:szCs w:val="28"/>
        </w:rPr>
        <w:t xml:space="preserve">а) установить, что сведения, предоставленные муниципальным служащим в соответствии с </w:t>
      </w:r>
      <w:hyperlink r:id="rId20">
        <w:r>
          <w:rPr>
            <w:rFonts w:cs="Times New Roman" w:ascii="Times New Roman" w:hAnsi="Times New Roman"/>
            <w:color w:val="000000"/>
            <w:sz w:val="28"/>
            <w:szCs w:val="28"/>
            <w:u w:val="none"/>
          </w:rPr>
          <w:t>подпунктом "а" пункта 1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Положения о проверке достоверности и полноты сведений, представляемых гражданами, претендующими на замещение должностей муниципальной службы, и соблюдения муниципальными служащими требований к служебному поведению, утвержденного Указом Президента Российской Федерации от 21 сентября 2009 г. № 1065, являются достоверными и полными;</w:t>
      </w:r>
    </w:p>
    <w:p>
      <w:pPr>
        <w:pStyle w:val="ConsPlusNormal"/>
        <w:spacing w:before="22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б) установить, что сведения, представленные муниципальным служащим в соответствии с подпунктом "а" пункта 1 Положения, названного в </w:t>
      </w:r>
      <w:hyperlink w:anchor="P127">
        <w:r>
          <w:rPr>
            <w:rFonts w:cs="Times New Roman" w:ascii="Times New Roman" w:hAnsi="Times New Roman"/>
            <w:color w:val="000000"/>
            <w:sz w:val="28"/>
            <w:szCs w:val="28"/>
            <w:u w:val="none"/>
          </w:rPr>
          <w:t>подпункте "а"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настоящего пункта, являются недостоверными и (или) неполными. В этом случае комиссия рекомендует главе города применить к муниципальному служащему конкретную меру ответственности.</w:t>
      </w:r>
    </w:p>
    <w:p>
      <w:pPr>
        <w:pStyle w:val="ConsPlusNormal"/>
        <w:spacing w:before="22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22. По итогам рассмотрения вопроса, указанного в </w:t>
      </w:r>
      <w:hyperlink w:anchor="P94">
        <w:r>
          <w:rPr>
            <w:rFonts w:cs="Times New Roman" w:ascii="Times New Roman" w:hAnsi="Times New Roman"/>
            <w:color w:val="000000"/>
            <w:sz w:val="28"/>
            <w:szCs w:val="28"/>
            <w:u w:val="none"/>
          </w:rPr>
          <w:t>абзаце третьем подпункта "а" пункта 14</w:t>
        </w:r>
      </w:hyperlink>
      <w:r>
        <w:rPr>
          <w:rFonts w:cs="Times New Roman" w:ascii="Times New Roman" w:hAnsi="Times New Roman"/>
          <w:color w:val="000000"/>
          <w:sz w:val="28"/>
          <w:szCs w:val="28"/>
          <w:u w:val="none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настоящего Положения, комиссия принимает одно из следующих решений:</w:t>
      </w:r>
    </w:p>
    <w:p>
      <w:pPr>
        <w:pStyle w:val="ConsPlusNormal"/>
        <w:spacing w:before="22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>
      <w:pPr>
        <w:pStyle w:val="ConsPlusNormal"/>
        <w:spacing w:before="22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главе города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>
      <w:pPr>
        <w:pStyle w:val="ConsPlusNormal"/>
        <w:spacing w:before="22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23. По итогам рассмотрения вопроса, указанного в </w:t>
      </w:r>
      <w:hyperlink w:anchor="P96">
        <w:r>
          <w:rPr>
            <w:rFonts w:cs="Times New Roman" w:ascii="Times New Roman" w:hAnsi="Times New Roman"/>
            <w:color w:val="000000"/>
            <w:sz w:val="28"/>
            <w:szCs w:val="28"/>
            <w:u w:val="none"/>
          </w:rPr>
          <w:t>абзаце втором подпункта "б" пункта 14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>
      <w:pPr>
        <w:pStyle w:val="ConsPlusNormal"/>
        <w:spacing w:before="22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>
      <w:pPr>
        <w:pStyle w:val="ConsPlusNormal"/>
        <w:spacing w:before="22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и мотивировать свой отказ.</w:t>
      </w:r>
    </w:p>
    <w:p>
      <w:pPr>
        <w:pStyle w:val="ConsPlusNormal"/>
        <w:spacing w:before="220" w:after="0"/>
        <w:ind w:firstLine="709"/>
        <w:contextualSpacing/>
        <w:jc w:val="both"/>
        <w:rPr/>
      </w:pPr>
      <w:bookmarkStart w:id="27" w:name="P135"/>
      <w:bookmarkEnd w:id="27"/>
      <w:r>
        <w:rPr>
          <w:rFonts w:cs="Times New Roman" w:ascii="Times New Roman" w:hAnsi="Times New Roman"/>
          <w:sz w:val="28"/>
          <w:szCs w:val="28"/>
        </w:rPr>
        <w:t>24. По итогам рассмотрения вопроса, указанного в</w:t>
      </w:r>
      <w:r>
        <w:rPr>
          <w:rFonts w:cs="Times New Roman" w:ascii="Times New Roman" w:hAnsi="Times New Roman"/>
          <w:color w:val="000000"/>
          <w:sz w:val="28"/>
          <w:szCs w:val="28"/>
          <w:u w:val="none"/>
        </w:rPr>
        <w:t xml:space="preserve"> </w:t>
      </w:r>
      <w:hyperlink w:anchor="P97">
        <w:r>
          <w:rPr>
            <w:rFonts w:cs="Times New Roman" w:ascii="Times New Roman" w:hAnsi="Times New Roman"/>
            <w:color w:val="000000"/>
            <w:sz w:val="28"/>
            <w:szCs w:val="28"/>
            <w:u w:val="none"/>
          </w:rPr>
          <w:t>абзаце третьем подпункта "б" пункта 14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>
      <w:pPr>
        <w:pStyle w:val="ConsPlusNormal"/>
        <w:spacing w:before="22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>
      <w:pPr>
        <w:pStyle w:val="ConsPlusNormal"/>
        <w:spacing w:before="22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>
      <w:pPr>
        <w:pStyle w:val="ConsPlusNormal"/>
        <w:spacing w:before="22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города применить к муниципальному служащему конкретную меру ответственности.</w:t>
      </w:r>
    </w:p>
    <w:p>
      <w:pPr>
        <w:pStyle w:val="ConsPlusNormal"/>
        <w:spacing w:before="22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25. По итогам рассмотрения вопроса, указанного в </w:t>
      </w:r>
      <w:hyperlink w:anchor="P101">
        <w:r>
          <w:rPr>
            <w:rFonts w:cs="Times New Roman" w:ascii="Times New Roman" w:hAnsi="Times New Roman"/>
            <w:color w:val="000000"/>
            <w:sz w:val="28"/>
            <w:szCs w:val="28"/>
            <w:u w:val="none"/>
          </w:rPr>
          <w:t>подпункте "г" пункта 14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>
      <w:pPr>
        <w:pStyle w:val="ConsPlusNormal"/>
        <w:spacing w:before="220" w:after="0"/>
        <w:ind w:firstLine="709"/>
        <w:contextualSpacing/>
        <w:jc w:val="both"/>
        <w:rPr/>
      </w:pPr>
      <w:bookmarkStart w:id="28" w:name="P140"/>
      <w:bookmarkEnd w:id="28"/>
      <w:r>
        <w:rPr>
          <w:rFonts w:cs="Times New Roman" w:ascii="Times New Roman" w:hAnsi="Times New Roman"/>
          <w:sz w:val="28"/>
          <w:szCs w:val="28"/>
        </w:rPr>
        <w:t xml:space="preserve">а) признать, что сведения, представленные муниципальным служащим в соответствии с </w:t>
      </w:r>
      <w:hyperlink r:id="rId21">
        <w:r>
          <w:rPr>
            <w:rFonts w:cs="Times New Roman" w:ascii="Times New Roman" w:hAnsi="Times New Roman"/>
            <w:color w:val="000000"/>
            <w:sz w:val="28"/>
            <w:szCs w:val="28"/>
            <w:u w:val="none"/>
          </w:rPr>
          <w:t>частью 1 статьи 3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Федерального закона «О контроле за соответствием расходов лиц, замещающих муниципальные должности, и иных лиц их доходами» являются достоверными и полными;</w:t>
      </w:r>
    </w:p>
    <w:p>
      <w:pPr>
        <w:pStyle w:val="ConsPlusNormal"/>
        <w:spacing w:before="22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б) признать, что сведения, представленные муниципальным служащим в соответствии с </w:t>
      </w:r>
      <w:hyperlink r:id="rId22">
        <w:r>
          <w:rPr>
            <w:rFonts w:cs="Times New Roman" w:ascii="Times New Roman" w:hAnsi="Times New Roman"/>
            <w:color w:val="000000"/>
            <w:sz w:val="28"/>
            <w:szCs w:val="28"/>
            <w:u w:val="none"/>
          </w:rPr>
          <w:t>частью 1 статьи 3</w:t>
        </w:r>
      </w:hyperlink>
      <w:r>
        <w:rPr>
          <w:rFonts w:cs="Times New Roman" w:ascii="Times New Roman" w:hAnsi="Times New Roman"/>
          <w:color w:val="000000"/>
          <w:sz w:val="28"/>
          <w:szCs w:val="28"/>
          <w:u w:val="single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Федерального закона «О контроле за соответствием расходов лиц, замещающих государственные должности, и иных лиц их доходам», являются недостоверными и (или) неполными. В этом случае комиссия рекомендует главе города применить к муниципальному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</w:t>
      </w:r>
    </w:p>
    <w:p>
      <w:pPr>
        <w:pStyle w:val="ConsPlusNormal"/>
        <w:spacing w:before="220" w:after="0"/>
        <w:ind w:firstLine="709"/>
        <w:contextualSpacing/>
        <w:jc w:val="both"/>
        <w:rPr/>
      </w:pPr>
      <w:bookmarkStart w:id="29" w:name="P142"/>
      <w:bookmarkEnd w:id="29"/>
      <w:r>
        <w:rPr>
          <w:rFonts w:cs="Times New Roman" w:ascii="Times New Roman" w:hAnsi="Times New Roman"/>
          <w:sz w:val="28"/>
          <w:szCs w:val="28"/>
        </w:rPr>
        <w:t xml:space="preserve">26. По итогам рассмотрения вопроса, указанного в </w:t>
      </w:r>
      <w:hyperlink w:anchor="P96">
        <w:r>
          <w:rPr>
            <w:rFonts w:cs="Times New Roman" w:ascii="Times New Roman" w:hAnsi="Times New Roman"/>
            <w:color w:val="000000"/>
            <w:sz w:val="28"/>
            <w:szCs w:val="28"/>
            <w:u w:val="none"/>
          </w:rPr>
          <w:t>абзаце четвертом подпункта "б" пункта 14</w:t>
        </w:r>
      </w:hyperlink>
      <w:r>
        <w:rPr>
          <w:rFonts w:cs="Times New Roman" w:ascii="Times New Roman" w:hAnsi="Times New Roman"/>
          <w:color w:val="000000"/>
          <w:sz w:val="28"/>
          <w:szCs w:val="28"/>
          <w:u w:val="none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настоящего Положения, комиссия принимает одно из следующих решений:</w:t>
      </w:r>
    </w:p>
    <w:p>
      <w:pPr>
        <w:pStyle w:val="ConsPlusNormal"/>
        <w:spacing w:before="22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а) признать, что обстоятельства, препятствующие выполнению требований Федерального </w:t>
      </w:r>
      <w:hyperlink r:id="rId23">
        <w:r>
          <w:rPr>
            <w:rFonts w:cs="Times New Roman" w:ascii="Times New Roman" w:hAnsi="Times New Roman"/>
            <w:color w:val="000000"/>
            <w:sz w:val="28"/>
            <w:szCs w:val="28"/>
            <w:u w:val="none"/>
          </w:rPr>
          <w:t>закона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являются объективными и уважительными;</w:t>
      </w:r>
    </w:p>
    <w:p>
      <w:pPr>
        <w:pStyle w:val="ConsPlusNormal"/>
        <w:spacing w:before="22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б) признать, что обстоятельства, препятствующие выполнению требований Федерального </w:t>
      </w:r>
      <w:hyperlink r:id="rId24">
        <w:r>
          <w:rPr>
            <w:rFonts w:cs="Times New Roman" w:ascii="Times New Roman" w:hAnsi="Times New Roman"/>
            <w:color w:val="000000"/>
            <w:sz w:val="28"/>
            <w:szCs w:val="28"/>
            <w:u w:val="none"/>
          </w:rPr>
          <w:t>закона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не являются объективными и уважительными. В этом случае комиссия рекомендует главе города применить к муниципальному служащему конкретную меру ответственности.</w:t>
      </w:r>
    </w:p>
    <w:p>
      <w:pPr>
        <w:pStyle w:val="ConsPlusNormal"/>
        <w:spacing w:before="22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>27. По итогам рассмотрения вопроса, указанного в</w:t>
      </w:r>
      <w:r>
        <w:rPr>
          <w:rFonts w:cs="Times New Roman" w:ascii="Times New Roman" w:hAnsi="Times New Roman"/>
          <w:color w:val="000000"/>
          <w:sz w:val="28"/>
          <w:szCs w:val="28"/>
          <w:u w:val="none"/>
        </w:rPr>
        <w:t xml:space="preserve"> </w:t>
      </w:r>
      <w:hyperlink w:anchor="P97">
        <w:r>
          <w:rPr>
            <w:rFonts w:cs="Times New Roman" w:ascii="Times New Roman" w:hAnsi="Times New Roman"/>
            <w:color w:val="000000"/>
            <w:sz w:val="28"/>
            <w:szCs w:val="28"/>
            <w:u w:val="none"/>
          </w:rPr>
          <w:t>абзаце пятом подпункта "б" пункта 14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>
      <w:pPr>
        <w:pStyle w:val="ConsPlusNormal"/>
        <w:spacing w:before="22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а) признать, что при исполнении муниципальным служащим должностных обязанностей конфликт интересов отсутствует;</w:t>
      </w:r>
    </w:p>
    <w:p>
      <w:pPr>
        <w:pStyle w:val="ConsPlusNormal"/>
        <w:spacing w:before="22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б) 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В этом случае комиссия рекомендует муниципальному служащему и (или) главе города принять меры по урегулированию конфликта интересов или по недопущению его возникновения;</w:t>
      </w:r>
    </w:p>
    <w:p>
      <w:pPr>
        <w:pStyle w:val="ConsPlusNormal"/>
        <w:spacing w:before="22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в) признать, что муниципальный служащий не соблюдал требования об урегулировании конфликта интересов. В этом случае комиссия рекомендует главе города применить к муниципальному служащему конкретную меру ответственности.</w:t>
      </w:r>
    </w:p>
    <w:p>
      <w:pPr>
        <w:pStyle w:val="ConsPlusNormal"/>
        <w:spacing w:before="22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28. По итогам рассмотрения вопросов, указанных в </w:t>
      </w:r>
      <w:hyperlink w:anchor="P92">
        <w:r>
          <w:rPr>
            <w:rFonts w:cs="Times New Roman" w:ascii="Times New Roman" w:hAnsi="Times New Roman"/>
            <w:color w:val="000000"/>
            <w:sz w:val="28"/>
            <w:szCs w:val="28"/>
            <w:u w:val="none"/>
          </w:rPr>
          <w:t>подпунктах "а"</w:t>
        </w:r>
      </w:hyperlink>
      <w:r>
        <w:rPr>
          <w:rFonts w:cs="Times New Roman" w:ascii="Times New Roman" w:hAnsi="Times New Roman"/>
          <w:color w:val="000000"/>
          <w:sz w:val="28"/>
          <w:szCs w:val="28"/>
          <w:u w:val="none"/>
        </w:rPr>
        <w:t xml:space="preserve">, </w:t>
      </w:r>
      <w:hyperlink w:anchor="P95">
        <w:r>
          <w:rPr>
            <w:rFonts w:cs="Times New Roman" w:ascii="Times New Roman" w:hAnsi="Times New Roman"/>
            <w:color w:val="000000"/>
            <w:sz w:val="28"/>
            <w:szCs w:val="28"/>
            <w:u w:val="none"/>
          </w:rPr>
          <w:t>"б"</w:t>
        </w:r>
      </w:hyperlink>
      <w:r>
        <w:rPr>
          <w:rFonts w:cs="Times New Roman" w:ascii="Times New Roman" w:hAnsi="Times New Roman"/>
          <w:color w:val="000000"/>
          <w:sz w:val="28"/>
          <w:szCs w:val="28"/>
          <w:u w:val="none"/>
        </w:rPr>
        <w:t xml:space="preserve">, </w:t>
      </w:r>
      <w:hyperlink w:anchor="P101">
        <w:r>
          <w:rPr>
            <w:rFonts w:cs="Times New Roman" w:ascii="Times New Roman" w:hAnsi="Times New Roman"/>
            <w:color w:val="000000"/>
            <w:sz w:val="28"/>
            <w:szCs w:val="28"/>
            <w:u w:val="none"/>
          </w:rPr>
          <w:t>"г"</w:t>
        </w:r>
      </w:hyperlink>
      <w:r>
        <w:rPr>
          <w:rFonts w:cs="Times New Roman" w:ascii="Times New Roman" w:hAnsi="Times New Roman"/>
          <w:color w:val="000000"/>
          <w:sz w:val="28"/>
          <w:szCs w:val="28"/>
          <w:u w:val="none"/>
        </w:rPr>
        <w:t xml:space="preserve">, </w:t>
      </w:r>
      <w:hyperlink w:anchor="P102">
        <w:r>
          <w:rPr>
            <w:rFonts w:cs="Times New Roman" w:ascii="Times New Roman" w:hAnsi="Times New Roman"/>
            <w:color w:val="000000"/>
            <w:sz w:val="28"/>
            <w:szCs w:val="28"/>
            <w:u w:val="none"/>
          </w:rPr>
          <w:t>"д" пункта 14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настоящего Положения, и при наличии к тому оснований комиссия может принять иное решение, чем это предусмотрено пунктами 21 - 28 настоящего Положения. Основания и мотивы принятия такого решения должны быть отражены в протоколе заседания комиссии.</w:t>
      </w:r>
    </w:p>
    <w:p>
      <w:pPr>
        <w:pStyle w:val="ConsPlusNormal"/>
        <w:spacing w:before="22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29. По итогам рассмотрения вопроса, указанного в </w:t>
      </w:r>
      <w:hyperlink w:anchor="P102">
        <w:r>
          <w:rPr>
            <w:rFonts w:cs="Times New Roman" w:ascii="Times New Roman" w:hAnsi="Times New Roman"/>
            <w:color w:val="000000"/>
            <w:sz w:val="28"/>
            <w:szCs w:val="28"/>
            <w:u w:val="none"/>
          </w:rPr>
          <w:t>подпункте "д" пункта 14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настоящего Положения, комиссия принимает в отношении гражданина, замещавшего должность муниципальной службы в администрации города, одно из следующих решений:</w:t>
      </w:r>
    </w:p>
    <w:p>
      <w:pPr>
        <w:pStyle w:val="ConsPlusNormal"/>
        <w:spacing w:before="22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>
      <w:pPr>
        <w:pStyle w:val="ConsPlusNormal"/>
        <w:spacing w:before="22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25">
        <w:r>
          <w:rPr>
            <w:rFonts w:cs="Times New Roman" w:ascii="Times New Roman" w:hAnsi="Times New Roman"/>
            <w:color w:val="000000"/>
            <w:sz w:val="28"/>
            <w:szCs w:val="28"/>
            <w:u w:val="none"/>
          </w:rPr>
          <w:t>статьи 12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Федерального закона от 25 декабря 2008 г. № 273-ФЗ «О противодействии коррупции». В этом случае комиссия рекомендует главе города проинформировать об указанных обстоятельствах органы прокуратуры и уведомившую организацию.</w:t>
      </w:r>
    </w:p>
    <w:p>
      <w:pPr>
        <w:pStyle w:val="ConsPlusNormal"/>
        <w:spacing w:before="22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30. По итогам рассмотрения вопроса, предусмотренного </w:t>
      </w:r>
      <w:hyperlink w:anchor="P100">
        <w:r>
          <w:rPr>
            <w:rFonts w:cs="Times New Roman" w:ascii="Times New Roman" w:hAnsi="Times New Roman"/>
            <w:color w:val="000000"/>
            <w:sz w:val="28"/>
            <w:szCs w:val="28"/>
            <w:u w:val="none"/>
          </w:rPr>
          <w:t>подпунктом "в" пункта 14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настоящего Положения, комиссия принимает соответствующее решение.</w:t>
      </w:r>
    </w:p>
    <w:p>
      <w:pPr>
        <w:pStyle w:val="ConsPlusNormal"/>
        <w:spacing w:before="22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31. Для исполнения решений комиссии могут быть подготовлены проекты нормативных правовых актов администрации города, решений или поручений главы города, которые в установленном порядке представляются на рассмотрение главе города.</w:t>
      </w:r>
    </w:p>
    <w:p>
      <w:pPr>
        <w:pStyle w:val="ConsPlusNormal"/>
        <w:spacing w:before="22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>32. Решения комиссии по вопросам, указанным в</w:t>
      </w:r>
      <w:r>
        <w:rPr>
          <w:rFonts w:cs="Times New Roman" w:ascii="Times New Roman" w:hAnsi="Times New Roman"/>
          <w:color w:val="000000"/>
          <w:sz w:val="28"/>
          <w:szCs w:val="28"/>
          <w:u w:val="none"/>
        </w:rPr>
        <w:t xml:space="preserve"> </w:t>
      </w:r>
      <w:hyperlink w:anchor="P91">
        <w:r>
          <w:rPr>
            <w:rFonts w:cs="Times New Roman" w:ascii="Times New Roman" w:hAnsi="Times New Roman"/>
            <w:color w:val="000000"/>
            <w:sz w:val="28"/>
            <w:szCs w:val="28"/>
            <w:u w:val="none"/>
          </w:rPr>
          <w:t>пункте 14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>
      <w:pPr>
        <w:pStyle w:val="ConsPlusNormal"/>
        <w:spacing w:before="22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33.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w:anchor="P96">
        <w:r>
          <w:rPr>
            <w:rFonts w:cs="Times New Roman" w:ascii="Times New Roman" w:hAnsi="Times New Roman"/>
            <w:color w:val="000000"/>
            <w:sz w:val="28"/>
            <w:szCs w:val="28"/>
            <w:u w:val="none"/>
          </w:rPr>
          <w:t>абзаце втором подпункта "б" пункта 14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настоящего Положения, для главы города носят рекомендательный характер. Решение, принимаемое по итогам рассмотрения вопроса, указанного в </w:t>
      </w:r>
      <w:hyperlink w:anchor="P96">
        <w:r>
          <w:rPr>
            <w:rFonts w:cs="Times New Roman" w:ascii="Times New Roman" w:hAnsi="Times New Roman"/>
            <w:color w:val="000000"/>
            <w:sz w:val="28"/>
            <w:szCs w:val="28"/>
            <w:u w:val="none"/>
          </w:rPr>
          <w:t>абзаце втором подпункта "б" пункта 14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настоящего Положения, носит обязательный характер.</w:t>
      </w:r>
    </w:p>
    <w:p>
      <w:pPr>
        <w:pStyle w:val="ConsPlusNormal"/>
        <w:spacing w:before="22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34. В протоколе заседания комиссии указываются:</w:t>
      </w:r>
    </w:p>
    <w:p>
      <w:pPr>
        <w:pStyle w:val="ConsPlusNormal"/>
        <w:spacing w:before="22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а) дата заседания комиссии, фамилии, имена, отчества членов комиссии и других лиц, присутствующих на заседании;</w:t>
      </w:r>
    </w:p>
    <w:p>
      <w:pPr>
        <w:pStyle w:val="ConsPlusNormal"/>
        <w:spacing w:before="22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>
      <w:pPr>
        <w:pStyle w:val="ConsPlusNormal"/>
        <w:spacing w:before="22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в) предъявляемые к муниципальному служащему претензии, материалы, на которых они основываются;</w:t>
      </w:r>
    </w:p>
    <w:p>
      <w:pPr>
        <w:pStyle w:val="ConsPlusNormal"/>
        <w:spacing w:before="22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г) содержание пояснений муниципального служащего и других лиц по существу предъявляемых претензий;</w:t>
      </w:r>
    </w:p>
    <w:p>
      <w:pPr>
        <w:pStyle w:val="ConsPlusNormal"/>
        <w:spacing w:before="22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д) фамилии, имена, отчества выступивших на заседании лиц и краткое изложение их выступлений;</w:t>
      </w:r>
    </w:p>
    <w:p>
      <w:pPr>
        <w:pStyle w:val="ConsPlusNormal"/>
        <w:spacing w:before="22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е) источник информации, содержащей основания для проведения заседания комиссии, дата поступления информации в администрацию города;</w:t>
      </w:r>
    </w:p>
    <w:p>
      <w:pPr>
        <w:pStyle w:val="ConsPlusNormal"/>
        <w:spacing w:before="22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ж) другие сведения;</w:t>
      </w:r>
    </w:p>
    <w:p>
      <w:pPr>
        <w:pStyle w:val="ConsPlusNormal"/>
        <w:spacing w:before="22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з) результаты голосования;</w:t>
      </w:r>
    </w:p>
    <w:p>
      <w:pPr>
        <w:pStyle w:val="ConsPlusNormal"/>
        <w:spacing w:before="22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и) решение и обоснование его принятия.</w:t>
      </w:r>
    </w:p>
    <w:p>
      <w:pPr>
        <w:pStyle w:val="ConsPlusNormal"/>
        <w:spacing w:before="22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35.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>
      <w:pPr>
        <w:pStyle w:val="ConsPlusNormal"/>
        <w:spacing w:before="22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36. Копии протокола заседания комиссии в 7-дневный срок со дня заседания направляются главе города, полностью или в виде выписок из него - муниципальному служащему, а также по решению комиссии - иным заинтересованным лицам.</w:t>
      </w:r>
    </w:p>
    <w:p>
      <w:pPr>
        <w:pStyle w:val="ConsPlusNormal"/>
        <w:spacing w:before="22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37. Глава города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глава города в письменной форме уведомляет комиссию в месячный срок со дня поступления к нему протокола заседания комиссии. Решение главы города оглашается на ближайшем заседании комиссии и принимается к сведению без обсуждения.</w:t>
      </w:r>
    </w:p>
    <w:p>
      <w:pPr>
        <w:pStyle w:val="ConsPlusNormal"/>
        <w:spacing w:before="22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38. 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главе города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>
      <w:pPr>
        <w:pStyle w:val="ConsPlusNormal"/>
        <w:spacing w:before="22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39. 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</w:p>
    <w:p>
      <w:pPr>
        <w:pStyle w:val="ConsPlusNormal"/>
        <w:spacing w:before="22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40.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>
      <w:pPr>
        <w:pStyle w:val="ConsPlusNormal"/>
        <w:spacing w:before="22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41. Выписка из решения комиссии, заверенная подписью секретаря комиссии и печатью администрации города, вручается гражданину, замещавшему должность муниципальной службы в администрации города, в отношении которого рассматривался вопрос, указанный в </w:t>
      </w:r>
      <w:hyperlink w:anchor="P96">
        <w:r>
          <w:rPr>
            <w:rFonts w:cs="Times New Roman" w:ascii="Times New Roman" w:hAnsi="Times New Roman"/>
            <w:color w:val="111111"/>
            <w:sz w:val="28"/>
            <w:szCs w:val="28"/>
            <w:u w:val="none"/>
          </w:rPr>
          <w:t>абзаце втором подпункта "б" пункта 14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>
      <w:pPr>
        <w:pStyle w:val="ConsPlusNormal"/>
        <w:spacing w:before="22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>42.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отделом организационных вопросов, кадровой службы и работы с обращениями граждан администрации города.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customStyle="1">
    <w:name w:val="Normal"/>
    <w:qFormat/>
    <w:rsid w:val="00582506"/>
    <w:pPr>
      <w:widowControl/>
      <w:tabs>
        <w:tab w:val="clear" w:pos="708"/>
        <w:tab w:val="left" w:pos="720" w:leader="none"/>
      </w:tabs>
      <w:suppressAutoHyphens w:val="true"/>
      <w:bidi w:val="0"/>
      <w:spacing w:lineRule="auto" w:line="276" w:before="0" w:after="200"/>
      <w:jc w:val="left"/>
    </w:pPr>
    <w:rPr>
      <w:rFonts w:ascii="Calibri" w:hAnsi="Calibri" w:eastAsia="SimSun" w:cs="Times New Roman" w:asciiTheme="minorHAnsi" w:hAnsiTheme="minorHAnsi"/>
      <w:color w:val="00000A"/>
      <w:kern w:val="0"/>
      <w:sz w:val="22"/>
      <w:szCs w:val="22"/>
      <w:lang w:val="ru-RU" w:eastAsia="en-US" w:bidi="ar-SA"/>
    </w:rPr>
  </w:style>
  <w:style w:type="paragraph" w:styleId="Heading1">
    <w:name w:val="Heading 1"/>
    <w:basedOn w:val="Style13"/>
    <w:qFormat/>
    <w:pPr/>
    <w:rPr/>
  </w:style>
  <w:style w:type="paragraph" w:styleId="Heading2">
    <w:name w:val="Heading 2"/>
    <w:basedOn w:val="Style13"/>
    <w:qFormat/>
    <w:pPr/>
    <w:rPr/>
  </w:style>
  <w:style w:type="paragraph" w:styleId="Heading3">
    <w:name w:val="Heading 3"/>
    <w:basedOn w:val="Style13"/>
    <w:qFormat/>
    <w:pPr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1" w:customStyle="1">
    <w:name w:val="Текст выноски Знак"/>
    <w:basedOn w:val="DefaultParagraphFont"/>
    <w:uiPriority w:val="99"/>
    <w:semiHidden/>
    <w:qFormat/>
    <w:rsid w:val="00ac1b0c"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80"/>
      <w:u w:val="single"/>
      <w:lang w:val="zxx" w:eastAsia="zxx" w:bidi="zxx"/>
    </w:rPr>
  </w:style>
  <w:style w:type="character" w:styleId="Style12">
    <w:name w:val="Основной шрифт абзаца"/>
    <w:qFormat/>
    <w:rPr/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Lucida Sans"/>
    </w:rPr>
  </w:style>
  <w:style w:type="paragraph" w:styleId="ConsPlusNormal" w:customStyle="1">
    <w:name w:val="ConsPlusNormal"/>
    <w:qFormat/>
    <w:rsid w:val="00582506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00000A"/>
      <w:kern w:val="0"/>
      <w:sz w:val="22"/>
      <w:szCs w:val="20"/>
      <w:lang w:val="ru-RU" w:eastAsia="ru-RU" w:bidi="ar-SA"/>
    </w:rPr>
  </w:style>
  <w:style w:type="paragraph" w:styleId="ConsPlusTitle" w:customStyle="1">
    <w:name w:val="ConsPlusTitle"/>
    <w:qFormat/>
    <w:rsid w:val="00582506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b/>
      <w:color w:val="00000A"/>
      <w:kern w:val="0"/>
      <w:sz w:val="22"/>
      <w:szCs w:val="20"/>
      <w:lang w:val="ru-RU" w:eastAsia="ru-RU" w:bidi="ar-SA"/>
    </w:rPr>
  </w:style>
  <w:style w:type="paragraph" w:styleId="ConsPlusTitlePage" w:customStyle="1">
    <w:name w:val="ConsPlusTitlePage"/>
    <w:qFormat/>
    <w:rsid w:val="00582506"/>
    <w:pPr>
      <w:widowControl w:val="false"/>
      <w:suppressAutoHyphens w:val="true"/>
      <w:bidi w:val="0"/>
      <w:spacing w:lineRule="auto" w:line="240" w:before="0" w:after="0"/>
      <w:jc w:val="left"/>
    </w:pPr>
    <w:rPr>
      <w:rFonts w:ascii="Tahoma" w:hAnsi="Tahoma" w:eastAsia="Times New Roman" w:cs="Tahoma"/>
      <w:color w:val="00000A"/>
      <w:kern w:val="0"/>
      <w:sz w:val="20"/>
      <w:szCs w:val="20"/>
      <w:lang w:val="ru-RU" w:eastAsia="ru-RU" w:bidi="ar-SA"/>
    </w:rPr>
  </w:style>
  <w:style w:type="paragraph" w:styleId="BalloonText">
    <w:name w:val="Balloon Text"/>
    <w:basedOn w:val="Normal"/>
    <w:uiPriority w:val="99"/>
    <w:semiHidden/>
    <w:unhideWhenUsed/>
    <w:qFormat/>
    <w:rsid w:val="00ac1b0c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15">
    <w:name w:val="Блочная цитата"/>
    <w:basedOn w:val="Normal"/>
    <w:qFormat/>
    <w:pPr/>
    <w:rPr/>
  </w:style>
  <w:style w:type="paragraph" w:styleId="Title">
    <w:name w:val="Title"/>
    <w:basedOn w:val="Style13"/>
    <w:qFormat/>
    <w:pPr/>
    <w:rPr/>
  </w:style>
  <w:style w:type="paragraph" w:styleId="Subtitle">
    <w:name w:val="Subtitle"/>
    <w:basedOn w:val="Style13"/>
    <w:qFormat/>
    <w:pPr/>
    <w:rPr/>
  </w:style>
  <w:style w:type="paragraph" w:styleId="Style16">
    <w:name w:val="Содержимое таблицы"/>
    <w:basedOn w:val="Normal"/>
    <w:qFormat/>
    <w:pPr/>
    <w:rPr/>
  </w:style>
  <w:style w:type="paragraph" w:styleId="Style17">
    <w:name w:val="Заголовок таблицы"/>
    <w:basedOn w:val="Style16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consultantplus://offline/ref=9398EF56E1AD30B96BF987531959CA81D6B5E3AE7F0CE037D5C2385A37A9D5FAA37D83C2F57AEA499865E99FD3QEmDK" TargetMode="External"/><Relationship Id="rId3" Type="http://schemas.openxmlformats.org/officeDocument/2006/relationships/hyperlink" Target="consultantplus://offline/ref=15925C5A9F7C0B8883AAE9D40C94892CE59DE48083B720DB09F200DBCD533D9297BBBEEF68555C0ECA2D7E5710i2lBK" TargetMode="External"/><Relationship Id="rId4" Type="http://schemas.openxmlformats.org/officeDocument/2006/relationships/hyperlink" Target="consultantplus://offline/ref=594BD46FE8F6086E6EAA79884481E960A36B122C552D6E572D0612DE6BD394DA24E7191759D7233A9F0746E7D4nAgAK" TargetMode="External"/><Relationship Id="rId5" Type="http://schemas.openxmlformats.org/officeDocument/2006/relationships/hyperlink" Target="consultantplus://offline/ref=9398EF56E1AD30B96BF987531959CA81D6B5E3AE7F0CE037D5C2385A37A9D5FAA37D83C2F57AEA499865E99FD3QEmDK" TargetMode="External"/><Relationship Id="rId6" Type="http://schemas.openxmlformats.org/officeDocument/2006/relationships/hyperlink" Target="consultantplus://offline/ref=15925C5A9F7C0B8883AAE9D40C94892CE59DE48083B720DB09F200DBCD533D9297BBBEEF68555C0ECA2D7E5710i2lBK" TargetMode="External"/><Relationship Id="rId7" Type="http://schemas.openxmlformats.org/officeDocument/2006/relationships/hyperlink" Target="consultantplus://offline/ref=594BD46FE8F6086E6EAA79884481E960A36B122C552D6E572D0612DE6BD394DA24E7191759D7233A9F0746E7D4nAgAK" TargetMode="External"/><Relationship Id="rId8" Type="http://schemas.openxmlformats.org/officeDocument/2006/relationships/hyperlink" Target="consultantplus://offline/ref=594BD46FE8F6086E6EAA79884481E960A3641D2B567A39557C531CDB6383CECA20AE4D1A46D63F259F1945nEgEK" TargetMode="External"/><Relationship Id="rId9" Type="http://schemas.openxmlformats.org/officeDocument/2006/relationships/hyperlink" Target="consultantplus://offline/ref=594BD46FE8F6086E6EAA678552EDB369A56744235C2D6701735514893483928F76A7474E099368369C195AE6D7BD8170BAn3g1K" TargetMode="External"/><Relationship Id="rId10" Type="http://schemas.openxmlformats.org/officeDocument/2006/relationships/hyperlink" Target="consultantplus://offline/ref=594BD46FE8F6086E6EAA79884481E960A26D1A2F5E296E572D0612DE6BD394DA24E7191759D7233A9F0746E7D4nAgAK" TargetMode="External"/><Relationship Id="rId11" Type="http://schemas.openxmlformats.org/officeDocument/2006/relationships/hyperlink" Target="consultantplus://offline/ref=594BD46FE8F6086E6EAA678552EDB369A56744235C2D6301755A14893483928F76A7474E1B93303A9D1943E3DDA8D721FF6DD2291CBDF30D802E3495nCg8K" TargetMode="External"/><Relationship Id="rId12" Type="http://schemas.openxmlformats.org/officeDocument/2006/relationships/hyperlink" Target="consultantplus://offline/ref=594BD46FE8F6086E6EAA79884481E960A26D1A2F5E296E572D0612DE6BD394DA24E7191759D7233A9F0746E7D4nAgAK" TargetMode="External"/><Relationship Id="rId13" Type="http://schemas.openxmlformats.org/officeDocument/2006/relationships/hyperlink" Target="consultantplus://offline/ref=594BD46FE8F6086E6EAA79884481E960A26D1A2F5E296E572D0612DE6BD394DA36E7411850DC696AD94C49E6D5BD8272A53ADF29n1g5K" TargetMode="External"/><Relationship Id="rId14" Type="http://schemas.openxmlformats.org/officeDocument/2006/relationships/hyperlink" Target="consultantplus://offline/ref=594BD46FE8F6086E6EAA79884481E960A36D1A2E592A6E572D0612DE6BD394DA24E7191759D7233A9F0746E7D4nAgAK" TargetMode="External"/><Relationship Id="rId15" Type="http://schemas.openxmlformats.org/officeDocument/2006/relationships/hyperlink" Target="consultantplus://offline/ref=594BD46FE8F6086E6EAA79884481E960A365132B592B6E572D0612DE6BD394DA36E7411B58D73C39951210B691F68E71BB26DE2A02A1F20En9g7K" TargetMode="External"/><Relationship Id="rId16" Type="http://schemas.openxmlformats.org/officeDocument/2006/relationships/hyperlink" Target="consultantplus://offline/ref=594BD46FE8F6086E6EAA79884481E960A26D1A2F5E296E572D0612DE6BD394DA36E741195BDC696AD94C49E6D5BD8272A53ADF29n1g5K" TargetMode="External"/><Relationship Id="rId17" Type="http://schemas.openxmlformats.org/officeDocument/2006/relationships/hyperlink" Target="consultantplus://offline/ref=594BD46FE8F6086E6EAA79884481E960A26E1B2B5F2A6E572D0612DE6BD394DA36E7411B5FD63E30C94800B2D8A2836EBA3AC12A1CA2nFgBK" TargetMode="External"/><Relationship Id="rId18" Type="http://schemas.openxmlformats.org/officeDocument/2006/relationships/hyperlink" Target="consultantplus://offline/ref=594BD46FE8F6086E6EAA79884481E960A26D1A2F5E296E572D0612DE6BD394DA36E7411850DC696AD94C49E6D5BD8272A53ADF29n1g5K" TargetMode="External"/><Relationship Id="rId19" Type="http://schemas.openxmlformats.org/officeDocument/2006/relationships/hyperlink" Target="consultantplus://offline/ref=594BD46FE8F6086E6EAA79884481E960A26D1A2F5E296E572D0612DE6BD394DA36E7411850DC696AD94C49E6D5BD8272A53ADF29n1g5K" TargetMode="External"/><Relationship Id="rId20" Type="http://schemas.openxmlformats.org/officeDocument/2006/relationships/hyperlink" Target="consultantplus://offline/ref=594BD46FE8F6086E6EAA79884481E960A26C1E2B5A2E6E572D0612DE6BD394DA36E7411B53836C7FC81445E7CBA2816EB938DEn2g1K" TargetMode="External"/><Relationship Id="rId21" Type="http://schemas.openxmlformats.org/officeDocument/2006/relationships/hyperlink" Target="consultantplus://offline/ref=594BD46FE8F6086E6EAA79884481E960A365132B592B6E572D0612DE6BD394DA36E7411B58D73C39951210B691F68E71BB26DE2A02A1F20En9g7K" TargetMode="External"/><Relationship Id="rId22" Type="http://schemas.openxmlformats.org/officeDocument/2006/relationships/hyperlink" Target="consultantplus://offline/ref=594BD46FE8F6086E6EAA79884481E960A365132B592B6E572D0612DE6BD394DA36E7411B58D73C39951210B691F68E71BB26DE2A02A1F20En9g7K" TargetMode="External"/><Relationship Id="rId23" Type="http://schemas.openxmlformats.org/officeDocument/2006/relationships/hyperlink" Target="consultantplus://offline/ref=594BD46FE8F6086E6EAA79884481E960A36D1A2E592A6E572D0612DE6BD394DA24E7191759D7233A9F0746E7D4nAgAK" TargetMode="External"/><Relationship Id="rId24" Type="http://schemas.openxmlformats.org/officeDocument/2006/relationships/hyperlink" Target="consultantplus://offline/ref=594BD46FE8F6086E6EAA79884481E960A36D1A2E592A6E572D0612DE6BD394DA24E7191759D7233A9F0746E7D4nAgAK" TargetMode="External"/><Relationship Id="rId25" Type="http://schemas.openxmlformats.org/officeDocument/2006/relationships/hyperlink" Target="consultantplus://offline/ref=594BD46FE8F6086E6EAA79884481E960A26D1A2F5E296E572D0612DE6BD394DA36E7411850DC696AD94C49E6D5BD8272A53ADF29n1g5K" TargetMode="External"/><Relationship Id="rId26" Type="http://schemas.openxmlformats.org/officeDocument/2006/relationships/fontTable" Target="fontTable.xml"/><Relationship Id="rId27" Type="http://schemas.openxmlformats.org/officeDocument/2006/relationships/settings" Target="settings.xml"/><Relationship Id="rId2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642</TotalTime>
  <Application>LibreOffice/7.6.2.1$Windows_X86_64 LibreOffice_project/56f7684011345957bbf33a7ee678afaf4d2ba333</Application>
  <AppVersion>15.0000</AppVersion>
  <Pages>15</Pages>
  <Words>4242</Words>
  <Characters>30868</Characters>
  <CharactersWithSpaces>35283</CharactersWithSpaces>
  <Paragraphs>150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2019-12-10T10:32:00Z</dcterms:created>
  <dc:creator>Comandante</dc:creator>
  <dc:description/>
  <dc:language>ru-RU</dc:language>
  <cp:lastModifiedBy/>
  <cp:lastPrinted>2026-02-06T15:31:58Z</cp:lastPrinted>
  <dcterms:modified xsi:type="dcterms:W3CDTF">2026-09-10T08:20:16Z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