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5A" w:rsidRDefault="002E095A">
      <w:pPr>
        <w:pStyle w:val="10"/>
        <w:tabs>
          <w:tab w:val="left" w:pos="709"/>
        </w:tabs>
        <w:jc w:val="center"/>
        <w:rPr>
          <w:bCs/>
          <w:color w:val="000000"/>
          <w:sz w:val="28"/>
          <w:szCs w:val="28"/>
          <w:lang w:eastAsia="ar-SA"/>
        </w:rPr>
      </w:pPr>
    </w:p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АДМИНИСТРАЦИЯ РАССКАЗОВСКОГО МУНИЦИПАЛЬНОГО ОКРУГА </w:t>
      </w:r>
    </w:p>
    <w:p w:rsidR="002E095A" w:rsidRDefault="0053303C">
      <w:pPr>
        <w:pStyle w:val="10"/>
        <w:jc w:val="center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ТАМБОВСКОЙ ОБЛАСТИ</w:t>
      </w: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</w:p>
    <w:p w:rsidR="002E095A" w:rsidRDefault="0053303C">
      <w:pPr>
        <w:pStyle w:val="10"/>
        <w:keepNext/>
        <w:widowControl w:val="0"/>
        <w:numPr>
          <w:ilvl w:val="1"/>
          <w:numId w:val="2"/>
        </w:numPr>
        <w:jc w:val="center"/>
        <w:outlineLvl w:val="1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ПОСТАНОВЛЕНИЕ </w:t>
      </w: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p w:rsidR="002E095A" w:rsidRDefault="002E095A">
      <w:pPr>
        <w:pStyle w:val="10"/>
        <w:widowControl w:val="0"/>
        <w:jc w:val="center"/>
        <w:rPr>
          <w:bCs/>
          <w:color w:val="000000"/>
          <w:sz w:val="28"/>
          <w:szCs w:val="28"/>
          <w:lang w:eastAsia="ar-SA"/>
        </w:rPr>
      </w:pPr>
    </w:p>
    <w:tbl>
      <w:tblPr>
        <w:tblW w:w="9570" w:type="dxa"/>
        <w:tblLayout w:type="fixed"/>
        <w:tblLook w:val="04A0" w:firstRow="1" w:lastRow="0" w:firstColumn="1" w:lastColumn="0" w:noHBand="0" w:noVBand="1"/>
      </w:tblPr>
      <w:tblGrid>
        <w:gridCol w:w="3182"/>
        <w:gridCol w:w="3196"/>
        <w:gridCol w:w="3192"/>
      </w:tblGrid>
      <w:tr w:rsidR="002E095A" w:rsidRPr="000259D6" w:rsidTr="000259D6">
        <w:tc>
          <w:tcPr>
            <w:tcW w:w="3182" w:type="dxa"/>
            <w:shd w:val="clear" w:color="auto" w:fill="auto"/>
            <w:vAlign w:val="center"/>
          </w:tcPr>
          <w:p w:rsidR="002E095A" w:rsidRDefault="000259D6" w:rsidP="000259D6">
            <w:pPr>
              <w:pStyle w:val="10"/>
              <w:widowControl w:val="0"/>
              <w:snapToGrid w:val="0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01.10.2024</w:t>
            </w:r>
          </w:p>
        </w:tc>
        <w:tc>
          <w:tcPr>
            <w:tcW w:w="3196" w:type="dxa"/>
            <w:shd w:val="clear" w:color="auto" w:fill="auto"/>
            <w:vAlign w:val="center"/>
          </w:tcPr>
          <w:p w:rsidR="002E095A" w:rsidRDefault="0053303C" w:rsidP="000259D6">
            <w:pPr>
              <w:pStyle w:val="10"/>
              <w:widowControl w:val="0"/>
              <w:jc w:val="center"/>
            </w:pPr>
            <w:r>
              <w:rPr>
                <w:bCs/>
                <w:color w:val="000000"/>
                <w:sz w:val="28"/>
                <w:szCs w:val="28"/>
                <w:lang w:eastAsia="ar-SA"/>
              </w:rPr>
              <w:t>г. Рассказово</w:t>
            </w:r>
          </w:p>
        </w:tc>
        <w:tc>
          <w:tcPr>
            <w:tcW w:w="3192" w:type="dxa"/>
            <w:shd w:val="clear" w:color="auto" w:fill="auto"/>
            <w:vAlign w:val="center"/>
          </w:tcPr>
          <w:p w:rsidR="002E095A" w:rsidRPr="000259D6" w:rsidRDefault="000259D6" w:rsidP="000259D6">
            <w:pPr>
              <w:pStyle w:val="10"/>
              <w:widowControl w:val="0"/>
              <w:snapToGrid w:val="0"/>
              <w:rPr>
                <w:sz w:val="28"/>
                <w:szCs w:val="28"/>
              </w:rPr>
            </w:pPr>
            <w:r w:rsidRPr="000259D6">
              <w:rPr>
                <w:sz w:val="28"/>
                <w:szCs w:val="28"/>
              </w:rPr>
              <w:t xml:space="preserve">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Pr="000259D6">
              <w:rPr>
                <w:sz w:val="28"/>
                <w:szCs w:val="28"/>
              </w:rPr>
              <w:t xml:space="preserve"> №1500</w:t>
            </w:r>
          </w:p>
        </w:tc>
      </w:tr>
    </w:tbl>
    <w:p w:rsidR="002E095A" w:rsidRDefault="0053303C">
      <w:pPr>
        <w:pStyle w:val="10"/>
        <w:widowControl w:val="0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                                                                                                    </w:t>
      </w:r>
    </w:p>
    <w:p w:rsidR="002E095A" w:rsidRDefault="00E4102F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  <w:r w:rsidRPr="00E4102F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О внесении изменений в постановление администрации округа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от 18.01.2024 № 96 «</w:t>
      </w:r>
      <w:r w:rsidR="0053303C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Об утверждении муниципальной программы «Комплексное развитие сельских территорий Рассказовского муниципального округа»                       </w:t>
      </w:r>
    </w:p>
    <w:p w:rsidR="002E095A" w:rsidRDefault="002E095A">
      <w:pPr>
        <w:pStyle w:val="10"/>
        <w:widowControl w:val="0"/>
        <w:jc w:val="both"/>
        <w:textAlignment w:val="baseline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</w:p>
    <w:p w:rsidR="00E4102F" w:rsidRDefault="00E4102F" w:rsidP="00E4102F">
      <w:pPr>
        <w:pStyle w:val="10"/>
        <w:widowControl w:val="0"/>
        <w:ind w:firstLine="737"/>
        <w:jc w:val="both"/>
        <w:textAlignment w:val="baseline"/>
        <w:rPr>
          <w:bCs/>
          <w:color w:val="000000"/>
          <w:kern w:val="2"/>
          <w:sz w:val="28"/>
          <w:szCs w:val="28"/>
          <w:lang w:eastAsia="ru-RU"/>
        </w:rPr>
      </w:pPr>
      <w:r w:rsidRPr="00E4102F">
        <w:rPr>
          <w:bCs/>
          <w:color w:val="000000"/>
          <w:kern w:val="2"/>
          <w:sz w:val="28"/>
          <w:szCs w:val="28"/>
          <w:lang w:eastAsia="ru-RU"/>
        </w:rPr>
        <w:t>В связи с уточнением меропри</w:t>
      </w:r>
      <w:r>
        <w:rPr>
          <w:bCs/>
          <w:color w:val="000000"/>
          <w:kern w:val="2"/>
          <w:sz w:val="28"/>
          <w:szCs w:val="28"/>
          <w:lang w:eastAsia="ru-RU"/>
        </w:rPr>
        <w:t xml:space="preserve">ятий муниципальной программы, в </w:t>
      </w:r>
      <w:r w:rsidRPr="00E4102F">
        <w:rPr>
          <w:bCs/>
          <w:color w:val="000000"/>
          <w:kern w:val="2"/>
          <w:sz w:val="28"/>
          <w:szCs w:val="28"/>
          <w:lang w:eastAsia="ru-RU"/>
        </w:rPr>
        <w:t>целях эффективного использования</w:t>
      </w:r>
      <w:r>
        <w:rPr>
          <w:bCs/>
          <w:color w:val="000000"/>
          <w:kern w:val="2"/>
          <w:sz w:val="28"/>
          <w:szCs w:val="28"/>
          <w:lang w:eastAsia="ru-RU"/>
        </w:rPr>
        <w:t xml:space="preserve"> средств бюджета Рассказовского </w:t>
      </w:r>
      <w:r w:rsidRPr="00E4102F">
        <w:rPr>
          <w:bCs/>
          <w:color w:val="000000"/>
          <w:kern w:val="2"/>
          <w:sz w:val="28"/>
          <w:szCs w:val="28"/>
          <w:lang w:eastAsia="ru-RU"/>
        </w:rPr>
        <w:t>муниципального округа, администрация округа постановляет</w:t>
      </w:r>
    </w:p>
    <w:p w:rsidR="00E4102F" w:rsidRDefault="0053303C" w:rsidP="00E4102F">
      <w:pPr>
        <w:pStyle w:val="10"/>
        <w:widowControl w:val="0"/>
        <w:ind w:firstLine="737"/>
        <w:jc w:val="both"/>
        <w:textAlignment w:val="baseline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 xml:space="preserve">1. </w:t>
      </w:r>
      <w:r w:rsidR="00E4102F">
        <w:rPr>
          <w:bCs/>
          <w:color w:val="000000"/>
          <w:sz w:val="28"/>
          <w:szCs w:val="28"/>
          <w:lang w:eastAsia="ar-SA"/>
        </w:rPr>
        <w:t xml:space="preserve">Внести  </w:t>
      </w:r>
      <w:r w:rsidR="00E4102F" w:rsidRPr="00E4102F">
        <w:rPr>
          <w:bCs/>
          <w:color w:val="000000"/>
          <w:sz w:val="28"/>
          <w:szCs w:val="28"/>
          <w:lang w:eastAsia="ar-SA"/>
        </w:rPr>
        <w:t xml:space="preserve"> в постановление администрации округа от 18.01.2024 № 96 «Об утверждении муниципальной программы «Комплексное развитие сельских территорий Рассказовского муниципального округа»</w:t>
      </w:r>
      <w:r w:rsidR="00E4102F">
        <w:rPr>
          <w:bCs/>
          <w:color w:val="000000"/>
          <w:sz w:val="28"/>
          <w:szCs w:val="28"/>
          <w:lang w:eastAsia="ar-SA"/>
        </w:rPr>
        <w:t xml:space="preserve"> </w:t>
      </w:r>
      <w:r w:rsidR="00152DCB">
        <w:rPr>
          <w:bCs/>
          <w:color w:val="000000"/>
          <w:sz w:val="28"/>
          <w:szCs w:val="28"/>
          <w:lang w:eastAsia="ar-SA"/>
        </w:rPr>
        <w:t xml:space="preserve">                         </w:t>
      </w:r>
      <w:r w:rsidR="00E4102F">
        <w:rPr>
          <w:bCs/>
          <w:color w:val="000000"/>
          <w:sz w:val="28"/>
          <w:szCs w:val="28"/>
          <w:lang w:eastAsia="ar-SA"/>
        </w:rPr>
        <w:t>(далее –</w:t>
      </w:r>
      <w:r w:rsidR="009C4074">
        <w:rPr>
          <w:bCs/>
          <w:color w:val="000000"/>
          <w:sz w:val="28"/>
          <w:szCs w:val="28"/>
          <w:lang w:eastAsia="ar-SA"/>
        </w:rPr>
        <w:t xml:space="preserve"> </w:t>
      </w:r>
      <w:r w:rsidR="00152DCB">
        <w:rPr>
          <w:bCs/>
          <w:color w:val="000000"/>
          <w:sz w:val="28"/>
          <w:szCs w:val="28"/>
          <w:lang w:eastAsia="ar-SA"/>
        </w:rPr>
        <w:t>П</w:t>
      </w:r>
      <w:r w:rsidR="00E4102F">
        <w:rPr>
          <w:bCs/>
          <w:color w:val="000000"/>
          <w:sz w:val="28"/>
          <w:szCs w:val="28"/>
          <w:lang w:eastAsia="ar-SA"/>
        </w:rPr>
        <w:t xml:space="preserve">остановление) следующие изменения: </w:t>
      </w:r>
      <w:r w:rsidR="00E4102F" w:rsidRPr="00E4102F">
        <w:rPr>
          <w:bCs/>
          <w:color w:val="000000"/>
          <w:sz w:val="28"/>
          <w:szCs w:val="28"/>
          <w:lang w:eastAsia="ar-SA"/>
        </w:rPr>
        <w:t xml:space="preserve">          </w:t>
      </w:r>
    </w:p>
    <w:p w:rsidR="002E095A" w:rsidRDefault="00152DCB" w:rsidP="00E4102F">
      <w:pPr>
        <w:pStyle w:val="10"/>
        <w:widowControl w:val="0"/>
        <w:ind w:firstLine="737"/>
        <w:jc w:val="both"/>
        <w:textAlignment w:val="baseline"/>
        <w:rPr>
          <w:bCs/>
          <w:color w:val="000000"/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1.1</w:t>
      </w:r>
      <w:r w:rsidR="0053303C">
        <w:rPr>
          <w:bCs/>
          <w:color w:val="000000"/>
          <w:sz w:val="28"/>
          <w:szCs w:val="28"/>
          <w:lang w:eastAsia="ar-SA"/>
        </w:rPr>
        <w:t xml:space="preserve">. </w:t>
      </w:r>
      <w:r>
        <w:rPr>
          <w:bCs/>
          <w:color w:val="000000"/>
          <w:sz w:val="28"/>
          <w:szCs w:val="28"/>
          <w:lang w:eastAsia="ar-SA"/>
        </w:rPr>
        <w:t xml:space="preserve">Муниципальную программу 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«Комплексное развитие сельских территорий Рассказовского муниципального округа»</w:t>
      </w:r>
      <w:r w:rsidR="009C4074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, </w:t>
      </w:r>
      <w:r w:rsidR="009C4074">
        <w:rPr>
          <w:sz w:val="28"/>
          <w:szCs w:val="28"/>
        </w:rPr>
        <w:t xml:space="preserve">утвержденную Постановлением, 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 </w:t>
      </w:r>
      <w:r w:rsidRPr="00152DCB"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изложить в новой редакции согласно приложению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.</w:t>
      </w:r>
    </w:p>
    <w:p w:rsidR="002E095A" w:rsidRDefault="00152DCB">
      <w:pPr>
        <w:pStyle w:val="af6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3303C">
        <w:rPr>
          <w:sz w:val="28"/>
          <w:szCs w:val="28"/>
        </w:rPr>
        <w:t xml:space="preserve">. </w:t>
      </w:r>
      <w:proofErr w:type="gramStart"/>
      <w:r w:rsidR="0053303C">
        <w:rPr>
          <w:sz w:val="28"/>
          <w:szCs w:val="28"/>
        </w:rPr>
        <w:t>Разместить</w:t>
      </w:r>
      <w:proofErr w:type="gramEnd"/>
      <w:r w:rsidR="0053303C">
        <w:rPr>
          <w:sz w:val="28"/>
          <w:szCs w:val="28"/>
        </w:rPr>
        <w:t xml:space="preserve"> настоящее постановление на сайте сетевого издания «РИА «ТОП 68» (www.top68.ru) и на официальном сайте администрации  округа в информационно-телекоммуникационной сети «Интернет».</w:t>
      </w:r>
    </w:p>
    <w:p w:rsidR="002E095A" w:rsidRDefault="0053303C" w:rsidP="00C83C59">
      <w:pPr>
        <w:pStyle w:val="af6"/>
        <w:tabs>
          <w:tab w:val="left" w:pos="709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83C59" w:rsidRPr="00C83C59">
        <w:rPr>
          <w:sz w:val="28"/>
          <w:szCs w:val="28"/>
        </w:rPr>
        <w:t>3. Контроль за исполнением настоящего постановления оставляю за собой.</w:t>
      </w:r>
    </w:p>
    <w:p w:rsidR="002E095A" w:rsidRDefault="002E095A">
      <w:pPr>
        <w:pStyle w:val="af6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2E095A" w:rsidRDefault="002E095A">
      <w:pPr>
        <w:pStyle w:val="af6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30004E" w:rsidRDefault="0030004E" w:rsidP="0030004E">
      <w:pPr>
        <w:pStyle w:val="Standard"/>
        <w:rPr>
          <w:rFonts w:cs="Times New Roman"/>
          <w:sz w:val="28"/>
          <w:szCs w:val="28"/>
        </w:rPr>
      </w:pPr>
      <w:proofErr w:type="spellStart"/>
      <w:r>
        <w:rPr>
          <w:rFonts w:cs="Times New Roman"/>
          <w:sz w:val="28"/>
          <w:szCs w:val="28"/>
        </w:rPr>
        <w:t>Заместитель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администрации</w:t>
      </w:r>
      <w:proofErr w:type="spellEnd"/>
      <w:r>
        <w:rPr>
          <w:rFonts w:cs="Times New Roman"/>
          <w:sz w:val="28"/>
          <w:szCs w:val="28"/>
        </w:rPr>
        <w:t xml:space="preserve"> </w:t>
      </w:r>
    </w:p>
    <w:p w:rsidR="0030004E" w:rsidRDefault="0030004E" w:rsidP="0030004E">
      <w:pPr>
        <w:pStyle w:val="Standard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Рассказовского </w:t>
      </w:r>
      <w:proofErr w:type="spellStart"/>
      <w:r>
        <w:rPr>
          <w:rFonts w:cs="Times New Roman"/>
          <w:sz w:val="28"/>
          <w:szCs w:val="28"/>
        </w:rPr>
        <w:t>муниципального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</w:t>
      </w:r>
      <w:r w:rsidR="009C4074">
        <w:rPr>
          <w:rFonts w:cs="Times New Roman"/>
          <w:sz w:val="28"/>
          <w:szCs w:val="28"/>
          <w:lang w:val="ru-RU"/>
        </w:rPr>
        <w:t xml:space="preserve">   </w:t>
      </w:r>
      <w:r>
        <w:rPr>
          <w:rFonts w:cs="Times New Roman"/>
          <w:sz w:val="28"/>
          <w:szCs w:val="28"/>
        </w:rPr>
        <w:t xml:space="preserve">      Н.А. Краснояружская</w:t>
      </w:r>
    </w:p>
    <w:p w:rsidR="00152DCB" w:rsidRDefault="0030004E" w:rsidP="0030004E">
      <w:pPr>
        <w:pStyle w:val="10"/>
        <w:widowControl w:val="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ru-RU"/>
        </w:rPr>
        <w:t xml:space="preserve">                                         </w:t>
      </w:r>
    </w:p>
    <w:p w:rsidR="00152DCB" w:rsidRDefault="00152DC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152DCB" w:rsidRDefault="00152DC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152DCB" w:rsidRDefault="00152DC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152DCB" w:rsidRDefault="00152DC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152DCB" w:rsidRDefault="00152DCB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30004E" w:rsidRDefault="0030004E" w:rsidP="00152DCB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2E095A" w:rsidRPr="0030004E" w:rsidRDefault="002E095A" w:rsidP="0030004E">
      <w:pPr>
        <w:pStyle w:val="Standard"/>
        <w:rPr>
          <w:rFonts w:cs="Times New Roman"/>
          <w:sz w:val="28"/>
          <w:szCs w:val="28"/>
          <w:lang w:val="ru-RU"/>
        </w:rPr>
      </w:pPr>
    </w:p>
    <w:tbl>
      <w:tblPr>
        <w:tblpPr w:leftFromText="180" w:rightFromText="180" w:vertAnchor="text" w:horzAnchor="margin" w:tblpY="32"/>
        <w:tblW w:w="9639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253"/>
        <w:gridCol w:w="5386"/>
      </w:tblGrid>
      <w:tr w:rsidR="002E095A" w:rsidTr="00152DCB">
        <w:trPr>
          <w:trHeight w:val="2263"/>
        </w:trPr>
        <w:tc>
          <w:tcPr>
            <w:tcW w:w="4253" w:type="dxa"/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5386" w:type="dxa"/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</w:t>
            </w:r>
          </w:p>
          <w:p w:rsidR="002E095A" w:rsidRDefault="00152DCB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 </w:t>
            </w:r>
            <w:r w:rsidR="0053303C">
              <w:rPr>
                <w:sz w:val="28"/>
                <w:szCs w:val="28"/>
                <w:lang w:eastAsia="ar-SA"/>
              </w:rPr>
              <w:t>постановлени</w:t>
            </w:r>
            <w:r>
              <w:rPr>
                <w:sz w:val="28"/>
                <w:szCs w:val="28"/>
                <w:lang w:eastAsia="ar-SA"/>
              </w:rPr>
              <w:t>ю</w:t>
            </w:r>
            <w:r w:rsidR="0053303C">
              <w:rPr>
                <w:sz w:val="28"/>
                <w:szCs w:val="28"/>
                <w:lang w:eastAsia="ar-SA"/>
              </w:rPr>
              <w:t xml:space="preserve"> администрации  округа</w:t>
            </w:r>
          </w:p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                  от</w:t>
            </w:r>
            <w:r w:rsidR="00152DCB">
              <w:rPr>
                <w:sz w:val="28"/>
                <w:szCs w:val="28"/>
                <w:lang w:eastAsia="ar-SA"/>
              </w:rPr>
              <w:t xml:space="preserve"> </w:t>
            </w:r>
            <w:r w:rsidR="000259D6">
              <w:rPr>
                <w:sz w:val="28"/>
                <w:szCs w:val="28"/>
                <w:lang w:eastAsia="ar-SA"/>
              </w:rPr>
              <w:t xml:space="preserve">01.10.2024  </w:t>
            </w:r>
            <w:bookmarkStart w:id="0" w:name="_GoBack"/>
            <w:bookmarkEnd w:id="0"/>
            <w:r>
              <w:rPr>
                <w:sz w:val="28"/>
                <w:szCs w:val="28"/>
                <w:lang w:eastAsia="ar-SA"/>
              </w:rPr>
              <w:t xml:space="preserve"> №</w:t>
            </w:r>
            <w:r w:rsidR="00152DCB">
              <w:rPr>
                <w:sz w:val="28"/>
                <w:szCs w:val="28"/>
                <w:lang w:eastAsia="ar-SA"/>
              </w:rPr>
              <w:t xml:space="preserve"> </w:t>
            </w:r>
            <w:r w:rsidR="000259D6">
              <w:rPr>
                <w:sz w:val="28"/>
                <w:szCs w:val="28"/>
                <w:lang w:eastAsia="ar-SA"/>
              </w:rPr>
              <w:t>1500</w:t>
            </w:r>
          </w:p>
          <w:p w:rsidR="002E095A" w:rsidRDefault="002E095A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</w:p>
          <w:p w:rsidR="002E095A" w:rsidRDefault="002E095A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</w:tc>
      </w:tr>
    </w:tbl>
    <w:p w:rsidR="002E095A" w:rsidRDefault="0053303C">
      <w:pPr>
        <w:pStyle w:val="10"/>
        <w:widowContro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Муниципальная программа 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«Комплексное развитие сельских территорий 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Рассказовского муниципального округа»  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(дале</w:t>
      </w:r>
      <w:proofErr w:type="gramStart"/>
      <w:r>
        <w:rPr>
          <w:sz w:val="28"/>
          <w:szCs w:val="28"/>
          <w:lang w:eastAsia="ar-SA"/>
        </w:rPr>
        <w:t>е-</w:t>
      </w:r>
      <w:proofErr w:type="gramEnd"/>
      <w:r>
        <w:rPr>
          <w:sz w:val="28"/>
          <w:szCs w:val="28"/>
          <w:lang w:eastAsia="ar-SA"/>
        </w:rPr>
        <w:t xml:space="preserve"> муниципальная программа, Программа)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Паспорт</w:t>
      </w:r>
    </w:p>
    <w:tbl>
      <w:tblPr>
        <w:tblW w:w="9740" w:type="dxa"/>
        <w:tblInd w:w="-106" w:type="dxa"/>
        <w:tblLayout w:type="fixed"/>
        <w:tblLook w:val="00A0" w:firstRow="1" w:lastRow="0" w:firstColumn="1" w:lastColumn="0" w:noHBand="0" w:noVBand="0"/>
      </w:tblPr>
      <w:tblGrid>
        <w:gridCol w:w="2884"/>
        <w:gridCol w:w="824"/>
        <w:gridCol w:w="6032"/>
      </w:tblGrid>
      <w:tr w:rsidR="002E095A">
        <w:trPr>
          <w:trHeight w:val="135"/>
        </w:trPr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Ответственный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исполнитель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муниципальной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сельского хозяйства администрации округа</w:t>
            </w:r>
          </w:p>
        </w:tc>
      </w:tr>
      <w:tr w:rsidR="002E095A">
        <w:trPr>
          <w:trHeight w:val="135"/>
        </w:trPr>
        <w:tc>
          <w:tcPr>
            <w:tcW w:w="3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Соисполнители </w:t>
            </w:r>
            <w:proofErr w:type="gramStart"/>
            <w:r>
              <w:rPr>
                <w:sz w:val="28"/>
                <w:szCs w:val="28"/>
                <w:lang w:eastAsia="ar-SA"/>
              </w:rPr>
              <w:t>муниципальной</w:t>
            </w:r>
            <w:proofErr w:type="gramEnd"/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отдел по социальным вопросам администрации округа;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муниципальные учреждения</w:t>
            </w:r>
            <w:r w:rsidR="009C4074">
              <w:rPr>
                <w:sz w:val="28"/>
                <w:szCs w:val="28"/>
                <w:lang w:eastAsia="ar-SA"/>
              </w:rPr>
              <w:t xml:space="preserve"> муниципального</w:t>
            </w:r>
            <w:r>
              <w:rPr>
                <w:sz w:val="28"/>
                <w:szCs w:val="28"/>
                <w:lang w:eastAsia="ar-SA"/>
              </w:rPr>
              <w:t xml:space="preserve"> округа.</w:t>
            </w:r>
          </w:p>
        </w:tc>
      </w:tr>
      <w:tr w:rsidR="002E095A">
        <w:trPr>
          <w:trHeight w:val="135"/>
        </w:trPr>
        <w:tc>
          <w:tcPr>
            <w:tcW w:w="3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Подпрограммы муниципальной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6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Отсутствуют</w:t>
            </w:r>
          </w:p>
        </w:tc>
      </w:tr>
      <w:tr w:rsidR="002E095A">
        <w:trPr>
          <w:trHeight w:val="135"/>
        </w:trPr>
        <w:tc>
          <w:tcPr>
            <w:tcW w:w="370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Программно-целевые и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проектные инструменты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proofErr w:type="gramStart"/>
            <w:r>
              <w:rPr>
                <w:sz w:val="28"/>
                <w:szCs w:val="28"/>
                <w:lang w:eastAsia="ar-SA"/>
              </w:rPr>
              <w:t>(ведомственные целевые</w:t>
            </w:r>
            <w:proofErr w:type="gramEnd"/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программы,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региональные проекты)</w:t>
            </w:r>
          </w:p>
        </w:tc>
        <w:tc>
          <w:tcPr>
            <w:tcW w:w="60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Федеральный (региональный) проект  «Развитие жилищного строительства на сельских территориях и повышение уровня благоустройства домовладений»;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федеральный (региональный) проект «Развитие транспортной инфраструктуры на сельских территориях»;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федеральный (региональный) проект «Современный облик сельских территорий»</w:t>
            </w:r>
          </w:p>
        </w:tc>
      </w:tr>
      <w:tr w:rsidR="002E095A">
        <w:trPr>
          <w:trHeight w:val="135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Цели муниципальной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Повышение уровня и качества жизни сельского населения на основе развития социальной инфраструктуры и инженерного обустройства населенных пунктов, расположенных в сельской местности;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Создание правовых, административных и экономических условий для перехода к устойчивому социально-экономическому развитию сельских территорий и реализации Федерального закона «Об общих принципах организации местного самоуправления в </w:t>
            </w:r>
            <w:r>
              <w:rPr>
                <w:sz w:val="28"/>
                <w:szCs w:val="28"/>
                <w:lang w:eastAsia="ar-SA"/>
              </w:rPr>
              <w:lastRenderedPageBreak/>
              <w:t>Российской Федерации»;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Создание условий для улучшения социально-демографической ситуации в сельской местности, расширение рынка труда в сельской местности и обеспечение его привлекательности;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Повышение престижности проживания в сельской местности</w:t>
            </w:r>
          </w:p>
        </w:tc>
      </w:tr>
      <w:tr w:rsidR="002E095A">
        <w:trPr>
          <w:trHeight w:val="135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lastRenderedPageBreak/>
              <w:t>Задачи муниципальной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Улучшение жилищных условий граждан, проживающих в сельской местности, в том числе обеспечение жильем молодых семей и молодых специалистов;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Повышение уровня и качества водо- и газоснабжения;</w:t>
            </w:r>
          </w:p>
          <w:p w:rsidR="002E095A" w:rsidRDefault="0053303C">
            <w:pPr>
              <w:pStyle w:val="10"/>
              <w:widowControl w:val="0"/>
              <w:tabs>
                <w:tab w:val="left" w:pos="1134"/>
              </w:tabs>
              <w:jc w:val="both"/>
              <w:rPr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Andale Sans UI"/>
                <w:bCs/>
                <w:color w:val="000000"/>
                <w:kern w:val="2"/>
                <w:sz w:val="28"/>
                <w:szCs w:val="28"/>
                <w:lang w:eastAsia="ja-JP" w:bidi="fa-IR"/>
              </w:rPr>
              <w:t>Формирование комфортной и привлекательной окружающей среды, повышение уровня обустройства территорий</w:t>
            </w:r>
          </w:p>
        </w:tc>
      </w:tr>
      <w:tr w:rsidR="002E095A">
        <w:trPr>
          <w:trHeight w:val="1509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Целевые индикаторы и показатели </w:t>
            </w:r>
            <w:proofErr w:type="gramStart"/>
            <w:r>
              <w:rPr>
                <w:sz w:val="28"/>
                <w:szCs w:val="28"/>
                <w:lang w:eastAsia="ar-SA"/>
              </w:rPr>
              <w:t>муниципальной</w:t>
            </w:r>
            <w:proofErr w:type="gramEnd"/>
          </w:p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программы, их значения на последний год реализации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Улучшение жилищных условий граждан, проживающих в сельской местности, в том числе обеспечение жильем молодых семей и молодых специалистов (ввести дополнительно </w:t>
            </w:r>
            <w:r w:rsidR="00F33880">
              <w:rPr>
                <w:sz w:val="28"/>
                <w:szCs w:val="28"/>
                <w:lang w:eastAsia="ar-SA"/>
              </w:rPr>
              <w:t>0,7</w:t>
            </w:r>
            <w:r>
              <w:rPr>
                <w:sz w:val="28"/>
                <w:szCs w:val="28"/>
                <w:lang w:eastAsia="ar-SA"/>
              </w:rPr>
              <w:t xml:space="preserve"> тысячи квадратного метра жилой площади);</w:t>
            </w:r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Повышение уровня и качества водо- и газоснабжения в сельской местности, (довести уровень газификации домов (квартир) до 96%, повысить уровень обеспеченности сельского населения питьевой водой до 90%, увеличение протяженности автомобильных дорог с твердым покрытием;</w:t>
            </w:r>
          </w:p>
          <w:p w:rsidR="00F33880" w:rsidRPr="00F33880" w:rsidRDefault="00F33880" w:rsidP="00F33880">
            <w:pPr>
              <w:pStyle w:val="10"/>
              <w:widowControl w:val="0"/>
              <w:tabs>
                <w:tab w:val="left" w:pos="1134"/>
              </w:tabs>
              <w:rPr>
                <w:sz w:val="28"/>
                <w:szCs w:val="28"/>
                <w:lang w:eastAsia="ar-SA"/>
              </w:rPr>
            </w:pPr>
            <w:r w:rsidRPr="00F33880">
              <w:rPr>
                <w:sz w:val="28"/>
                <w:szCs w:val="28"/>
                <w:lang w:eastAsia="ar-SA"/>
              </w:rPr>
              <w:t xml:space="preserve">Количество благоустроенных территорий 1 ед. </w:t>
            </w:r>
          </w:p>
          <w:p w:rsidR="002E095A" w:rsidRDefault="002E095A">
            <w:pPr>
              <w:pStyle w:val="10"/>
              <w:widowControl w:val="0"/>
              <w:tabs>
                <w:tab w:val="left" w:pos="1134"/>
              </w:tabs>
              <w:ind w:right="227"/>
              <w:rPr>
                <w:bCs/>
                <w:color w:val="000000"/>
                <w:sz w:val="28"/>
                <w:szCs w:val="28"/>
                <w:lang w:eastAsia="ar-SA"/>
              </w:rPr>
            </w:pPr>
          </w:p>
        </w:tc>
      </w:tr>
      <w:tr w:rsidR="002E095A">
        <w:trPr>
          <w:trHeight w:val="903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Сроки и этапы реализации муниципальной</w:t>
            </w:r>
          </w:p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2024-2030 годы, муниципальная программа реализуется в один этап</w:t>
            </w:r>
          </w:p>
        </w:tc>
      </w:tr>
      <w:tr w:rsidR="002E095A">
        <w:trPr>
          <w:trHeight w:val="903"/>
        </w:trPr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Объемы и источники финансирования </w:t>
            </w:r>
            <w:proofErr w:type="gramStart"/>
            <w:r>
              <w:rPr>
                <w:sz w:val="28"/>
                <w:szCs w:val="28"/>
                <w:lang w:eastAsia="ar-SA"/>
              </w:rPr>
              <w:t>муниципальной</w:t>
            </w:r>
            <w:proofErr w:type="gramEnd"/>
          </w:p>
          <w:p w:rsidR="002E095A" w:rsidRDefault="0053303C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программы</w:t>
            </w:r>
          </w:p>
        </w:tc>
        <w:tc>
          <w:tcPr>
            <w:tcW w:w="82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  <w:tc>
          <w:tcPr>
            <w:tcW w:w="6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ind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Объем финансового обеспечения реализации</w:t>
            </w:r>
          </w:p>
          <w:p w:rsidR="002E095A" w:rsidRDefault="0053303C">
            <w:pPr>
              <w:pStyle w:val="10"/>
              <w:widowControl w:val="0"/>
              <w:ind w:right="113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муниципальной программы составит всего – </w:t>
            </w:r>
            <w:r w:rsidR="009C4074">
              <w:rPr>
                <w:sz w:val="28"/>
                <w:szCs w:val="28"/>
                <w:lang w:eastAsia="ar-SA"/>
              </w:rPr>
              <w:t>11858,8</w:t>
            </w:r>
            <w:r>
              <w:rPr>
                <w:sz w:val="28"/>
                <w:szCs w:val="28"/>
                <w:lang w:eastAsia="ar-SA"/>
              </w:rPr>
              <w:t xml:space="preserve"> тыс. рублей, в том числе:</w:t>
            </w:r>
          </w:p>
          <w:tbl>
            <w:tblPr>
              <w:tblW w:w="5816" w:type="dxa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2E095A">
              <w:tc>
                <w:tcPr>
                  <w:tcW w:w="5816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3458,8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  <w:tr w:rsidR="002E095A">
              <w:tc>
                <w:tcPr>
                  <w:tcW w:w="5816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2025 – </w:t>
                  </w:r>
                  <w:r w:rsidR="00F33880">
                    <w:rPr>
                      <w:sz w:val="28"/>
                      <w:szCs w:val="28"/>
                      <w:lang w:eastAsia="ar-SA"/>
                    </w:rPr>
                    <w:t xml:space="preserve">1400,0 </w:t>
                  </w:r>
                  <w:r>
                    <w:rPr>
                      <w:sz w:val="28"/>
                      <w:szCs w:val="28"/>
                      <w:lang w:eastAsia="ar-SA"/>
                    </w:rPr>
                    <w:t>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2028 - 1400,0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</w:tbl>
          <w:p w:rsidR="002E095A" w:rsidRDefault="0053303C">
            <w:pPr>
              <w:pStyle w:val="10"/>
              <w:widowControl w:val="0"/>
              <w:ind w:firstLine="709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средства федерального бюджета –</w:t>
            </w:r>
            <w:r w:rsidR="00F33880">
              <w:rPr>
                <w:sz w:val="28"/>
                <w:szCs w:val="28"/>
                <w:lang w:eastAsia="ar-SA"/>
              </w:rPr>
              <w:t xml:space="preserve">747,47972 </w:t>
            </w:r>
            <w:r>
              <w:rPr>
                <w:sz w:val="28"/>
                <w:szCs w:val="28"/>
                <w:lang w:eastAsia="ar-SA"/>
              </w:rPr>
              <w:t>тыс.</w:t>
            </w:r>
            <w:r w:rsidR="009C4074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2E095A">
              <w:tc>
                <w:tcPr>
                  <w:tcW w:w="5816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747,47972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  <w:tr w:rsidR="002E095A">
              <w:tc>
                <w:tcPr>
                  <w:tcW w:w="5816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lastRenderedPageBreak/>
                    <w:t xml:space="preserve">2025 – </w:t>
                  </w:r>
                  <w:r w:rsidR="00F33880">
                    <w:rPr>
                      <w:sz w:val="28"/>
                      <w:szCs w:val="28"/>
                      <w:lang w:eastAsia="ar-SA"/>
                    </w:rPr>
                    <w:t>0,0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       средства бюджета Тамбовской области -</w:t>
                  </w:r>
                </w:p>
              </w:tc>
            </w:tr>
          </w:tbl>
          <w:p w:rsidR="002E095A" w:rsidRDefault="00CD773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15,25469 </w:t>
            </w:r>
            <w:r w:rsidR="0053303C">
              <w:rPr>
                <w:sz w:val="28"/>
                <w:szCs w:val="28"/>
                <w:lang w:eastAsia="ar-SA"/>
              </w:rPr>
              <w:t>тыс. 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4565"/>
              <w:gridCol w:w="1251"/>
            </w:tblGrid>
            <w:tr w:rsidR="002E095A">
              <w:tc>
                <w:tcPr>
                  <w:tcW w:w="4564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15,25469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  <w:tc>
                <w:tcPr>
                  <w:tcW w:w="1251" w:type="dxa"/>
                </w:tcPr>
                <w:p w:rsidR="002E095A" w:rsidRDefault="002E095A">
                  <w:pPr>
                    <w:pStyle w:val="10"/>
                    <w:widowControl w:val="0"/>
                  </w:pPr>
                </w:p>
              </w:tc>
            </w:tr>
            <w:tr w:rsidR="002E095A">
              <w:tc>
                <w:tcPr>
                  <w:tcW w:w="4564" w:type="dxa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2025 – </w:t>
                  </w:r>
                  <w:r w:rsidR="00CD7731">
                    <w:rPr>
                      <w:sz w:val="28"/>
                      <w:szCs w:val="28"/>
                      <w:lang w:eastAsia="ar-SA"/>
                    </w:rPr>
                    <w:t>0,0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  <w:tc>
                <w:tcPr>
                  <w:tcW w:w="1251" w:type="dxa"/>
                </w:tcPr>
                <w:p w:rsidR="002E095A" w:rsidRDefault="002E095A">
                  <w:pPr>
                    <w:pStyle w:val="10"/>
                    <w:widowControl w:val="0"/>
                  </w:pPr>
                </w:p>
              </w:tc>
            </w:tr>
          </w:tbl>
          <w:p w:rsidR="002E095A" w:rsidRDefault="0053303C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  средства бюджета Рассказовского муниципального округа- </w:t>
            </w:r>
            <w:r w:rsidR="00CD7731">
              <w:rPr>
                <w:sz w:val="28"/>
                <w:szCs w:val="28"/>
                <w:lang w:eastAsia="ar-SA"/>
              </w:rPr>
              <w:t xml:space="preserve">2,0588 </w:t>
            </w:r>
            <w:r>
              <w:rPr>
                <w:sz w:val="28"/>
                <w:szCs w:val="28"/>
                <w:lang w:eastAsia="ar-SA"/>
              </w:rPr>
              <w:t>тыс. 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2E095A">
              <w:tc>
                <w:tcPr>
                  <w:tcW w:w="5816" w:type="dxa"/>
                  <w:shd w:val="clear" w:color="auto" w:fill="auto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2,0588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  <w:tr w:rsidR="002E095A">
              <w:tc>
                <w:tcPr>
                  <w:tcW w:w="5816" w:type="dxa"/>
                  <w:shd w:val="clear" w:color="auto" w:fill="auto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 xml:space="preserve">2025 – </w:t>
                  </w:r>
                  <w:r w:rsidR="00CD7731">
                    <w:rPr>
                      <w:sz w:val="28"/>
                      <w:szCs w:val="28"/>
                      <w:lang w:eastAsia="ar-SA"/>
                    </w:rPr>
                    <w:t>0,0</w:t>
                  </w:r>
                  <w:r>
                    <w:rPr>
                      <w:sz w:val="28"/>
                      <w:szCs w:val="28"/>
                      <w:lang w:eastAsia="ar-SA"/>
                    </w:rPr>
                    <w:t xml:space="preserve">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</w:tbl>
          <w:p w:rsidR="002E095A" w:rsidRDefault="0053303C">
            <w:pPr>
              <w:pStyle w:val="10"/>
              <w:widowControl w:val="0"/>
              <w:ind w:firstLine="709"/>
              <w:jc w:val="both"/>
              <w:textAlignment w:val="baseline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средства внебюджетных источников – 11094,00679 тыс.</w:t>
            </w:r>
            <w:r w:rsidR="009C4074">
              <w:rPr>
                <w:sz w:val="28"/>
                <w:szCs w:val="28"/>
                <w:lang w:eastAsia="ar-SA"/>
              </w:rPr>
              <w:t xml:space="preserve"> </w:t>
            </w:r>
            <w:r>
              <w:rPr>
                <w:sz w:val="28"/>
                <w:szCs w:val="28"/>
                <w:lang w:eastAsia="ar-SA"/>
              </w:rPr>
              <w:t>рублей:</w:t>
            </w:r>
          </w:p>
          <w:tbl>
            <w:tblPr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5816"/>
            </w:tblGrid>
            <w:tr w:rsidR="002E095A">
              <w:tc>
                <w:tcPr>
                  <w:tcW w:w="5816" w:type="dxa"/>
                  <w:shd w:val="clear" w:color="auto" w:fill="auto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2024 – 2694,00679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  <w:tr w:rsidR="002E095A">
              <w:tc>
                <w:tcPr>
                  <w:tcW w:w="5816" w:type="dxa"/>
                  <w:shd w:val="clear" w:color="auto" w:fill="auto"/>
                </w:tcPr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2025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2026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2027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2028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2029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  <w:p w:rsidR="002E095A" w:rsidRDefault="0053303C">
                  <w:pPr>
                    <w:pStyle w:val="10"/>
                    <w:widowControl w:val="0"/>
                    <w:rPr>
                      <w:sz w:val="28"/>
                      <w:szCs w:val="28"/>
                      <w:lang w:eastAsia="ar-SA"/>
                    </w:rPr>
                  </w:pPr>
                  <w:r>
                    <w:rPr>
                      <w:sz w:val="28"/>
                      <w:szCs w:val="28"/>
                      <w:lang w:eastAsia="ar-SA"/>
                    </w:rPr>
                    <w:t>2030 – 1400,0 тыс.</w:t>
                  </w:r>
                  <w:r w:rsidR="009C4074">
                    <w:rPr>
                      <w:sz w:val="28"/>
                      <w:szCs w:val="28"/>
                      <w:lang w:eastAsia="ar-SA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eastAsia="ar-SA"/>
                    </w:rPr>
                    <w:t>рублей</w:t>
                  </w:r>
                </w:p>
              </w:tc>
            </w:tr>
          </w:tbl>
          <w:p w:rsidR="002E095A" w:rsidRDefault="002E095A">
            <w:pPr>
              <w:pStyle w:val="10"/>
              <w:widowControl w:val="0"/>
              <w:jc w:val="both"/>
              <w:rPr>
                <w:sz w:val="28"/>
                <w:szCs w:val="28"/>
                <w:lang w:eastAsia="ar-SA"/>
              </w:rPr>
            </w:pPr>
          </w:p>
        </w:tc>
      </w:tr>
    </w:tbl>
    <w:p w:rsidR="002E095A" w:rsidRDefault="002E095A">
      <w:pPr>
        <w:pStyle w:val="10"/>
        <w:widowControl w:val="0"/>
        <w:tabs>
          <w:tab w:val="left" w:pos="432"/>
        </w:tabs>
        <w:outlineLvl w:val="0"/>
        <w:rPr>
          <w:b/>
          <w:bCs/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1. Общая характеристика сферы реализации </w:t>
      </w:r>
      <w:bookmarkStart w:id="1" w:name="sub_1100"/>
      <w:bookmarkEnd w:id="1"/>
      <w:r w:rsidR="00301F00">
        <w:rPr>
          <w:b/>
          <w:bCs/>
          <w:sz w:val="28"/>
          <w:szCs w:val="28"/>
          <w:lang w:eastAsia="ar-SA"/>
        </w:rPr>
        <w:t>муниципальной программы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Сложившаяся на селе ситуация в социальной сфере препятствует формированию социально-экономических условий устойчивого развития агропромышленного комплекса.</w:t>
      </w:r>
    </w:p>
    <w:p w:rsidR="002E095A" w:rsidRDefault="0053303C">
      <w:pPr>
        <w:pStyle w:val="10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Рассказовский муниципальный округ занимает площадь 1802 квадратных километров, в том числе земель сельскохозяйственного назначения 130,8 тыс. га. </w:t>
      </w:r>
      <w:proofErr w:type="gramStart"/>
      <w:r>
        <w:rPr>
          <w:sz w:val="28"/>
          <w:szCs w:val="28"/>
          <w:lang w:eastAsia="ar-SA"/>
        </w:rPr>
        <w:t xml:space="preserve">На севере муниципальный округ  граничит с Бондарским, на востоке с </w:t>
      </w:r>
      <w:proofErr w:type="spellStart"/>
      <w:r>
        <w:rPr>
          <w:sz w:val="28"/>
          <w:szCs w:val="28"/>
          <w:lang w:eastAsia="ar-SA"/>
        </w:rPr>
        <w:t>Кирсановским</w:t>
      </w:r>
      <w:proofErr w:type="spellEnd"/>
      <w:r>
        <w:rPr>
          <w:sz w:val="28"/>
          <w:szCs w:val="28"/>
          <w:lang w:eastAsia="ar-SA"/>
        </w:rPr>
        <w:t xml:space="preserve"> и </w:t>
      </w:r>
      <w:proofErr w:type="spellStart"/>
      <w:r>
        <w:rPr>
          <w:sz w:val="28"/>
          <w:szCs w:val="28"/>
          <w:lang w:eastAsia="ar-SA"/>
        </w:rPr>
        <w:t>Инжавинским</w:t>
      </w:r>
      <w:proofErr w:type="spellEnd"/>
      <w:r>
        <w:rPr>
          <w:sz w:val="28"/>
          <w:szCs w:val="28"/>
          <w:lang w:eastAsia="ar-SA"/>
        </w:rPr>
        <w:t xml:space="preserve"> муниципальными округами, на юге – </w:t>
      </w:r>
      <w:proofErr w:type="spellStart"/>
      <w:r>
        <w:rPr>
          <w:sz w:val="28"/>
          <w:szCs w:val="28"/>
          <w:lang w:eastAsia="ar-SA"/>
        </w:rPr>
        <w:t>Ржаксинским</w:t>
      </w:r>
      <w:proofErr w:type="spellEnd"/>
      <w:r>
        <w:rPr>
          <w:sz w:val="28"/>
          <w:szCs w:val="28"/>
          <w:lang w:eastAsia="ar-SA"/>
        </w:rPr>
        <w:t xml:space="preserve"> и </w:t>
      </w:r>
      <w:proofErr w:type="spellStart"/>
      <w:r>
        <w:rPr>
          <w:sz w:val="28"/>
          <w:szCs w:val="28"/>
          <w:lang w:eastAsia="ar-SA"/>
        </w:rPr>
        <w:t>Сампурским</w:t>
      </w:r>
      <w:proofErr w:type="spellEnd"/>
      <w:r>
        <w:rPr>
          <w:sz w:val="28"/>
          <w:szCs w:val="28"/>
          <w:lang w:eastAsia="ar-SA"/>
        </w:rPr>
        <w:t>, а на западе – со Знаменским и Тамбовским муниципальными округами.</w:t>
      </w:r>
      <w:proofErr w:type="gramEnd"/>
      <w:r>
        <w:rPr>
          <w:sz w:val="28"/>
          <w:szCs w:val="28"/>
          <w:lang w:eastAsia="ar-SA"/>
        </w:rPr>
        <w:t xml:space="preserve"> Административный центр муниципального образования  расположен в городе Рассказово.</w:t>
      </w:r>
    </w:p>
    <w:p w:rsidR="002E095A" w:rsidRDefault="0053303C">
      <w:pPr>
        <w:pStyle w:val="10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Для муниципального округа характерен умеренно-континентальный климат, благоприятный для развития ряда отраслей сельского хозяйства.</w:t>
      </w:r>
    </w:p>
    <w:p w:rsidR="002E095A" w:rsidRDefault="0053303C">
      <w:pPr>
        <w:pStyle w:val="10"/>
        <w:ind w:firstLine="709"/>
        <w:jc w:val="both"/>
        <w:textAlignment w:val="baseline"/>
        <w:rPr>
          <w:spacing w:val="-1"/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В Рассказовский муниципальный округ входят </w:t>
      </w:r>
      <w:r>
        <w:rPr>
          <w:spacing w:val="4"/>
          <w:sz w:val="28"/>
          <w:szCs w:val="28"/>
          <w:lang w:eastAsia="ar-SA"/>
        </w:rPr>
        <w:t>47 населенных</w:t>
      </w:r>
      <w:r>
        <w:rPr>
          <w:spacing w:val="5"/>
          <w:sz w:val="28"/>
          <w:szCs w:val="28"/>
          <w:lang w:eastAsia="ar-SA"/>
        </w:rPr>
        <w:t xml:space="preserve"> пунктов</w:t>
      </w:r>
      <w:r>
        <w:rPr>
          <w:sz w:val="28"/>
          <w:szCs w:val="28"/>
          <w:lang w:eastAsia="ar-SA"/>
        </w:rPr>
        <w:t>, в том числе 19 сел, 11 деревень и 17 поселков</w:t>
      </w:r>
      <w:r>
        <w:rPr>
          <w:spacing w:val="5"/>
          <w:sz w:val="28"/>
          <w:szCs w:val="28"/>
          <w:lang w:eastAsia="ar-SA"/>
        </w:rPr>
        <w:t xml:space="preserve">. Наиболее крупные из </w:t>
      </w:r>
      <w:r>
        <w:rPr>
          <w:spacing w:val="6"/>
          <w:sz w:val="28"/>
          <w:szCs w:val="28"/>
          <w:lang w:eastAsia="ar-SA"/>
        </w:rPr>
        <w:t xml:space="preserve">них — села Платоновка, </w:t>
      </w:r>
      <w:proofErr w:type="spellStart"/>
      <w:r>
        <w:rPr>
          <w:spacing w:val="6"/>
          <w:sz w:val="28"/>
          <w:szCs w:val="28"/>
          <w:lang w:eastAsia="ar-SA"/>
        </w:rPr>
        <w:t>Саюкино</w:t>
      </w:r>
      <w:proofErr w:type="spellEnd"/>
      <w:r>
        <w:rPr>
          <w:spacing w:val="6"/>
          <w:sz w:val="28"/>
          <w:szCs w:val="28"/>
          <w:lang w:eastAsia="ar-SA"/>
        </w:rPr>
        <w:t>, Верх</w:t>
      </w:r>
      <w:r>
        <w:rPr>
          <w:spacing w:val="4"/>
          <w:sz w:val="28"/>
          <w:szCs w:val="28"/>
          <w:lang w:eastAsia="ar-SA"/>
        </w:rPr>
        <w:t>неспасское, Нижнеспасское</w:t>
      </w:r>
      <w:r>
        <w:rPr>
          <w:sz w:val="28"/>
          <w:szCs w:val="28"/>
          <w:lang w:eastAsia="ar-SA"/>
        </w:rPr>
        <w:t xml:space="preserve">. </w:t>
      </w:r>
    </w:p>
    <w:p w:rsidR="002E095A" w:rsidRDefault="0053303C">
      <w:pPr>
        <w:pStyle w:val="aff1"/>
        <w:jc w:val="both"/>
        <w:rPr>
          <w:lang w:eastAsia="ru-RU"/>
        </w:rPr>
      </w:pPr>
      <w:r>
        <w:rPr>
          <w:spacing w:val="-1"/>
          <w:sz w:val="28"/>
          <w:szCs w:val="28"/>
        </w:rPr>
        <w:tab/>
        <w:t xml:space="preserve">Основными производственными направлениями хозяйственной деятельности на территории муниципального округа является производство сельскохозяйственной продукции. </w:t>
      </w:r>
      <w:r>
        <w:rPr>
          <w:color w:val="000000"/>
          <w:sz w:val="28"/>
          <w:szCs w:val="28"/>
          <w:lang w:eastAsia="ru-RU"/>
        </w:rPr>
        <w:t xml:space="preserve">В различных сферах экономики на территории муниципального округа осуществляют хозяйственную деятельность 288 субъектов предпринимательства, из которых 2 - крупных предприятия, 43 - малых предприятий, 243 - индивидуальных предпринимателя. </w:t>
      </w:r>
    </w:p>
    <w:p w:rsidR="002E095A" w:rsidRDefault="0053303C">
      <w:pPr>
        <w:pStyle w:val="aff1"/>
        <w:ind w:firstLine="737"/>
        <w:jc w:val="both"/>
        <w:rPr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Кроме того, с 2020 года 480 жителей муниципального округа оформили </w:t>
      </w:r>
      <w:proofErr w:type="spellStart"/>
      <w:r>
        <w:rPr>
          <w:color w:val="000000"/>
          <w:sz w:val="28"/>
          <w:szCs w:val="28"/>
          <w:lang w:eastAsia="ru-RU"/>
        </w:rPr>
        <w:t>самозанятость</w:t>
      </w:r>
      <w:proofErr w:type="spellEnd"/>
      <w:r>
        <w:rPr>
          <w:color w:val="000000"/>
          <w:sz w:val="28"/>
          <w:szCs w:val="28"/>
          <w:lang w:eastAsia="ru-RU"/>
        </w:rPr>
        <w:t xml:space="preserve"> на свою деятельность.</w:t>
      </w:r>
    </w:p>
    <w:p w:rsidR="002E095A" w:rsidRDefault="0053303C">
      <w:pPr>
        <w:pStyle w:val="10"/>
        <w:jc w:val="both"/>
        <w:rPr>
          <w:sz w:val="28"/>
          <w:szCs w:val="28"/>
        </w:rPr>
      </w:pPr>
      <w:r>
        <w:rPr>
          <w:spacing w:val="-1"/>
          <w:sz w:val="28"/>
          <w:szCs w:val="28"/>
          <w:lang w:eastAsia="ar-SA"/>
        </w:rPr>
        <w:tab/>
        <w:t>Промышленность Рассказовского муниципального округа представлена 19 предприятиями, осуществляющими производство товаров легкой промышленности, продуктов питания, строительных материалов.</w:t>
      </w:r>
    </w:p>
    <w:p w:rsidR="002E095A" w:rsidRDefault="0053303C">
      <w:pPr>
        <w:pStyle w:val="10"/>
        <w:jc w:val="both"/>
        <w:rPr>
          <w:spacing w:val="-1"/>
          <w:sz w:val="28"/>
          <w:szCs w:val="28"/>
          <w:lang w:eastAsia="ar-SA"/>
        </w:rPr>
      </w:pPr>
      <w:r>
        <w:rPr>
          <w:spacing w:val="-1"/>
          <w:sz w:val="28"/>
          <w:szCs w:val="28"/>
          <w:lang w:eastAsia="ar-SA"/>
        </w:rPr>
        <w:tab/>
        <w:t>Агропромышленный комплекс и его базовая отрасль – сельское хозяйство является ведущим сектором экономики Рассказовского муниципального округа. В его состав входят 11 коллективных сельскохозяйственных предприятий, 47 крестьянско-фермерских хозяйств, 3 элеватора. Характеристика землепользования на территории Рассказовского муниципального округа приведена в таблице 1.</w:t>
      </w:r>
    </w:p>
    <w:p w:rsidR="002E095A" w:rsidRDefault="0053303C">
      <w:pPr>
        <w:pStyle w:val="10"/>
        <w:ind w:firstLine="709"/>
        <w:jc w:val="right"/>
        <w:textAlignment w:val="baseline"/>
        <w:rPr>
          <w:spacing w:val="-1"/>
          <w:lang w:eastAsia="ar-SA"/>
        </w:rPr>
      </w:pPr>
      <w:r>
        <w:rPr>
          <w:spacing w:val="-1"/>
          <w:lang w:eastAsia="ar-SA"/>
        </w:rPr>
        <w:t>Таблица 1.</w:t>
      </w:r>
    </w:p>
    <w:p w:rsidR="002E095A" w:rsidRDefault="0053303C">
      <w:pPr>
        <w:pStyle w:val="10"/>
        <w:ind w:firstLine="709"/>
        <w:jc w:val="both"/>
        <w:textAlignment w:val="baseline"/>
        <w:rPr>
          <w:spacing w:val="-1"/>
          <w:lang w:eastAsia="ar-SA"/>
        </w:rPr>
      </w:pPr>
      <w:r>
        <w:rPr>
          <w:spacing w:val="-1"/>
          <w:lang w:eastAsia="ar-SA"/>
        </w:rPr>
        <w:t>Характеристика землепользования на территории Рассказовского муниципального округа  на 01.01.2023 г.</w:t>
      </w:r>
    </w:p>
    <w:tbl>
      <w:tblPr>
        <w:tblW w:w="9570" w:type="dxa"/>
        <w:tblLayout w:type="fixed"/>
        <w:tblLook w:val="01E0" w:firstRow="1" w:lastRow="1" w:firstColumn="1" w:lastColumn="1" w:noHBand="0" w:noVBand="0"/>
      </w:tblPr>
      <w:tblGrid>
        <w:gridCol w:w="667"/>
        <w:gridCol w:w="5549"/>
        <w:gridCol w:w="1886"/>
        <w:gridCol w:w="1468"/>
      </w:tblGrid>
      <w:tr w:rsidR="002E095A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№</w:t>
            </w: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п</w:t>
            </w:r>
            <w:proofErr w:type="gramEnd"/>
            <w:r>
              <w:rPr>
                <w:spacing w:val="-1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center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Показатели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Един</w:t>
            </w: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.и</w:t>
            </w:r>
            <w:proofErr w:type="gramEnd"/>
            <w:r>
              <w:rPr>
                <w:spacing w:val="-1"/>
                <w:sz w:val="20"/>
                <w:szCs w:val="20"/>
                <w:lang w:eastAsia="ar-SA"/>
              </w:rPr>
              <w:t>зм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Кол-во</w:t>
            </w:r>
          </w:p>
        </w:tc>
      </w:tr>
      <w:tr w:rsidR="002E095A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Общая площадь территории муниципального округа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кв.км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1802</w:t>
            </w:r>
          </w:p>
        </w:tc>
      </w:tr>
      <w:tr w:rsidR="002E095A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В том числе: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</w:tr>
      <w:tr w:rsidR="002E095A"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1.1.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леса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кв.км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300</w:t>
            </w:r>
          </w:p>
        </w:tc>
      </w:tr>
      <w:tr w:rsidR="002E095A">
        <w:trPr>
          <w:trHeight w:val="335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1.2.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Площади земель сельскохозяйственного назначения – всего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129,2</w:t>
            </w:r>
          </w:p>
        </w:tc>
      </w:tr>
      <w:tr w:rsidR="002E095A">
        <w:trPr>
          <w:trHeight w:val="34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В том числе, используемые под посевы сельскохозяйственных культур</w:t>
            </w:r>
            <w:proofErr w:type="gramEnd"/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107,4</w:t>
            </w:r>
          </w:p>
        </w:tc>
      </w:tr>
      <w:tr w:rsidR="002E095A">
        <w:trPr>
          <w:trHeight w:val="106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lang w:eastAsia="ar-SA"/>
              </w:rPr>
            </w:pPr>
          </w:p>
        </w:tc>
        <w:tc>
          <w:tcPr>
            <w:tcW w:w="5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%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83</w:t>
            </w:r>
          </w:p>
        </w:tc>
      </w:tr>
      <w:tr w:rsidR="002E095A">
        <w:trPr>
          <w:trHeight w:val="120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Количество сельскохозяйственных предприятий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11</w:t>
            </w:r>
          </w:p>
        </w:tc>
      </w:tr>
      <w:tr w:rsidR="002E095A">
        <w:trPr>
          <w:trHeight w:val="19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Имеют в наличие земель сельскохозяйственного назначения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90,7</w:t>
            </w:r>
          </w:p>
        </w:tc>
      </w:tr>
      <w:tr w:rsidR="002E095A">
        <w:trPr>
          <w:trHeight w:val="25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В них среднегодовая численность работающих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1467</w:t>
            </w:r>
          </w:p>
        </w:tc>
      </w:tr>
      <w:tr w:rsidR="002E095A">
        <w:trPr>
          <w:trHeight w:val="16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Получаемый среднегодовой удельный доход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/</w:t>
            </w: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  <w:proofErr w:type="gram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12980</w:t>
            </w:r>
          </w:p>
        </w:tc>
      </w:tr>
      <w:tr w:rsidR="002E095A">
        <w:trPr>
          <w:trHeight w:val="360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Количество крестьянских (фермерских) хозяйств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47</w:t>
            </w:r>
          </w:p>
        </w:tc>
      </w:tr>
      <w:tr w:rsidR="002E095A">
        <w:trPr>
          <w:trHeight w:val="25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Имеют в наличие земель сельскохозяйственного назначения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16,7</w:t>
            </w:r>
          </w:p>
        </w:tc>
      </w:tr>
      <w:tr w:rsidR="002E095A">
        <w:trPr>
          <w:trHeight w:val="33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В них среднегодовая численность работающих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чел.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195</w:t>
            </w:r>
          </w:p>
        </w:tc>
      </w:tr>
      <w:tr w:rsidR="002E095A">
        <w:trPr>
          <w:trHeight w:val="165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Получаемый среднегодовой удельный доход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/</w:t>
            </w: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  <w:proofErr w:type="gram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6371</w:t>
            </w:r>
          </w:p>
        </w:tc>
      </w:tr>
      <w:tr w:rsidR="002E095A">
        <w:trPr>
          <w:trHeight w:val="180"/>
        </w:trPr>
        <w:tc>
          <w:tcPr>
            <w:tcW w:w="6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Количество личных подсобных хозяйств (семей)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ед.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7020</w:t>
            </w:r>
          </w:p>
        </w:tc>
      </w:tr>
      <w:tr w:rsidR="002E095A">
        <w:trPr>
          <w:trHeight w:val="27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Площадь земель, используемых для личного подсобного хозяйства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3168</w:t>
            </w:r>
          </w:p>
        </w:tc>
      </w:tr>
      <w:tr w:rsidR="002E095A">
        <w:trPr>
          <w:trHeight w:val="330"/>
        </w:trPr>
        <w:tc>
          <w:tcPr>
            <w:tcW w:w="6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</w:p>
        </w:tc>
        <w:tc>
          <w:tcPr>
            <w:tcW w:w="5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firstLine="360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Получаемый среднегодовой доход с личного подсобного хозяйства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proofErr w:type="spellStart"/>
            <w:r>
              <w:rPr>
                <w:spacing w:val="-1"/>
                <w:sz w:val="20"/>
                <w:szCs w:val="20"/>
                <w:lang w:eastAsia="ar-SA"/>
              </w:rPr>
              <w:t>руб</w:t>
            </w:r>
            <w:proofErr w:type="spellEnd"/>
            <w:r>
              <w:rPr>
                <w:spacing w:val="-1"/>
                <w:sz w:val="20"/>
                <w:szCs w:val="20"/>
                <w:lang w:eastAsia="ar-SA"/>
              </w:rPr>
              <w:t>/</w:t>
            </w:r>
            <w:proofErr w:type="gramStart"/>
            <w:r>
              <w:rPr>
                <w:spacing w:val="-1"/>
                <w:sz w:val="20"/>
                <w:szCs w:val="20"/>
                <w:lang w:eastAsia="ar-SA"/>
              </w:rPr>
              <w:t>га</w:t>
            </w:r>
            <w:proofErr w:type="gramEnd"/>
          </w:p>
        </w:tc>
        <w:tc>
          <w:tcPr>
            <w:tcW w:w="14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pacing w:line="276" w:lineRule="auto"/>
              <w:jc w:val="both"/>
              <w:textAlignment w:val="baseline"/>
              <w:rPr>
                <w:spacing w:val="-1"/>
                <w:sz w:val="20"/>
                <w:szCs w:val="20"/>
                <w:lang w:eastAsia="ar-SA"/>
              </w:rPr>
            </w:pPr>
            <w:r>
              <w:rPr>
                <w:spacing w:val="-1"/>
                <w:sz w:val="20"/>
                <w:szCs w:val="20"/>
                <w:lang w:eastAsia="ar-SA"/>
              </w:rPr>
              <w:t>5600</w:t>
            </w:r>
          </w:p>
        </w:tc>
      </w:tr>
    </w:tbl>
    <w:p w:rsidR="002E095A" w:rsidRDefault="0053303C">
      <w:pPr>
        <w:pStyle w:val="10"/>
        <w:ind w:firstLine="709"/>
        <w:jc w:val="both"/>
        <w:textAlignment w:val="baseline"/>
        <w:rPr>
          <w:sz w:val="28"/>
          <w:szCs w:val="28"/>
          <w:lang w:eastAsia="ar-SA"/>
        </w:rPr>
      </w:pPr>
      <w:r>
        <w:rPr>
          <w:spacing w:val="-1"/>
          <w:sz w:val="28"/>
          <w:szCs w:val="28"/>
          <w:lang w:eastAsia="ar-SA"/>
        </w:rPr>
        <w:lastRenderedPageBreak/>
        <w:t xml:space="preserve">Численность сельского населения Рассказовского муниципального округа по состоянию на 01.01.2023 года </w:t>
      </w:r>
      <w:r>
        <w:rPr>
          <w:sz w:val="28"/>
          <w:szCs w:val="28"/>
          <w:lang w:eastAsia="ar-SA"/>
        </w:rPr>
        <w:t xml:space="preserve"> составляла 20,5 тыс. человек, в том числе трудоспособного населения 12,0 тыс. человек.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Жилищный фонд Рассказовского муниципального округа составляет 599,66 тысяч квадратных метров жилья.</w:t>
      </w:r>
      <w:r>
        <w:rPr>
          <w:color w:val="FF0000"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В общем жилом фонде муниципального округа значительно увеличился удельный вес жилья с высоким уровнем технического износа.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eastAsia="ar-SA"/>
        </w:rPr>
      </w:pPr>
      <w:r>
        <w:rPr>
          <w:color w:val="FF0000"/>
          <w:sz w:val="28"/>
          <w:szCs w:val="28"/>
          <w:lang w:eastAsia="ar-SA"/>
        </w:rPr>
        <w:t xml:space="preserve">           </w:t>
      </w:r>
      <w:r>
        <w:rPr>
          <w:sz w:val="28"/>
          <w:szCs w:val="28"/>
          <w:lang w:eastAsia="ar-SA"/>
        </w:rPr>
        <w:t xml:space="preserve">Жилищная обеспеченность населения в среднем по муниципальному округу  равна 22,5 </w:t>
      </w:r>
      <w:proofErr w:type="spellStart"/>
      <w:r>
        <w:rPr>
          <w:sz w:val="28"/>
          <w:szCs w:val="28"/>
          <w:lang w:eastAsia="ar-SA"/>
        </w:rPr>
        <w:t>кв.м</w:t>
      </w:r>
      <w:proofErr w:type="spellEnd"/>
      <w:r>
        <w:rPr>
          <w:sz w:val="28"/>
          <w:szCs w:val="28"/>
          <w:lang w:eastAsia="ar-SA"/>
        </w:rPr>
        <w:t>. на человека.</w:t>
      </w:r>
      <w:r>
        <w:rPr>
          <w:color w:val="FF0000"/>
          <w:sz w:val="28"/>
          <w:szCs w:val="28"/>
          <w:lang w:eastAsia="ar-SA"/>
        </w:rPr>
        <w:t xml:space="preserve"> </w:t>
      </w:r>
      <w:r>
        <w:rPr>
          <w:color w:val="000000"/>
          <w:sz w:val="28"/>
          <w:szCs w:val="28"/>
          <w:lang w:eastAsia="ar-SA"/>
        </w:rPr>
        <w:t>Уровень газификации жилищного фонда муниципального округа составляет около 9</w:t>
      </w:r>
      <w:r w:rsidR="00CD7731">
        <w:rPr>
          <w:color w:val="000000"/>
          <w:sz w:val="28"/>
          <w:szCs w:val="28"/>
          <w:lang w:eastAsia="ar-SA"/>
        </w:rPr>
        <w:t>4</w:t>
      </w:r>
      <w:r>
        <w:rPr>
          <w:color w:val="000000"/>
          <w:sz w:val="28"/>
          <w:szCs w:val="28"/>
          <w:lang w:eastAsia="ar-SA"/>
        </w:rPr>
        <w:t>%, обеспеченность качественной питьевой водой из централизованной системы водоснабжения – 86%.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Муниципальная система образования Рассказовского муниципального </w:t>
      </w:r>
      <w:r>
        <w:rPr>
          <w:color w:val="000000"/>
          <w:sz w:val="28"/>
          <w:szCs w:val="28"/>
          <w:lang w:eastAsia="ar-SA"/>
        </w:rPr>
        <w:t>округа</w:t>
      </w:r>
      <w:r>
        <w:rPr>
          <w:sz w:val="28"/>
          <w:szCs w:val="28"/>
          <w:lang w:eastAsia="ar-SA"/>
        </w:rPr>
        <w:t xml:space="preserve"> включает в себя 35 образовательных организаций: 20 общеобразовательных организаций (2 юр. лица + 18 филиалов), 1 - МКОУ «</w:t>
      </w:r>
      <w:proofErr w:type="spellStart"/>
      <w:r>
        <w:rPr>
          <w:sz w:val="28"/>
          <w:szCs w:val="28"/>
          <w:lang w:eastAsia="ar-SA"/>
        </w:rPr>
        <w:t>Зеленовская</w:t>
      </w:r>
      <w:proofErr w:type="spellEnd"/>
      <w:r>
        <w:rPr>
          <w:sz w:val="28"/>
          <w:szCs w:val="28"/>
          <w:lang w:eastAsia="ar-SA"/>
        </w:rPr>
        <w:t xml:space="preserve"> средняя общеобразовательная школа», 1 базовый МБДОУ Платоновский детский сад с 12 филиалами, 5 дошкольных отделений на базе школ и 2 образовательные организации дополнительного образования – Дом детского творчества, Спортивная школа Рассказовского муниципального округа. </w:t>
      </w:r>
      <w:proofErr w:type="gramEnd"/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На территории муниципального округа расположены: врачебная амбулатория, терапевтическое отделение, 4 участка врача общей практики и 23 </w:t>
      </w:r>
      <w:proofErr w:type="gramStart"/>
      <w:r>
        <w:rPr>
          <w:sz w:val="28"/>
          <w:szCs w:val="28"/>
          <w:lang w:eastAsia="ar-SA"/>
        </w:rPr>
        <w:t>фельдшерско-акушерских</w:t>
      </w:r>
      <w:proofErr w:type="gramEnd"/>
      <w:r>
        <w:rPr>
          <w:sz w:val="28"/>
          <w:szCs w:val="28"/>
          <w:lang w:eastAsia="ar-SA"/>
        </w:rPr>
        <w:t xml:space="preserve"> пункта, входящие в структуру Тамбовского областного государственного бюджетного учреждения здравоохранения «</w:t>
      </w:r>
      <w:proofErr w:type="spellStart"/>
      <w:r>
        <w:rPr>
          <w:sz w:val="28"/>
          <w:szCs w:val="28"/>
          <w:lang w:eastAsia="ar-SA"/>
        </w:rPr>
        <w:t>Рассказовская</w:t>
      </w:r>
      <w:proofErr w:type="spellEnd"/>
      <w:r>
        <w:rPr>
          <w:sz w:val="28"/>
          <w:szCs w:val="28"/>
          <w:lang w:eastAsia="ar-SA"/>
        </w:rPr>
        <w:t xml:space="preserve"> центральная районная больница».</w:t>
      </w:r>
    </w:p>
    <w:p w:rsidR="002E095A" w:rsidRDefault="0053303C">
      <w:pPr>
        <w:pStyle w:val="10"/>
        <w:widowControl w:val="0"/>
        <w:ind w:firstLine="720"/>
        <w:jc w:val="both"/>
        <w:rPr>
          <w:shd w:val="clear" w:color="auto" w:fill="FFFF00"/>
        </w:rPr>
      </w:pPr>
      <w:r>
        <w:rPr>
          <w:sz w:val="28"/>
          <w:szCs w:val="28"/>
          <w:shd w:val="clear" w:color="auto" w:fill="FFFFFF"/>
          <w:lang w:eastAsia="ar-SA"/>
        </w:rPr>
        <w:t>Сфера культуры Рассказовского муниципального округа представлена: МБУК «Дом культуры Рассказовского муниципального округа» с 22 сельскими филиалами клубного типа, МБУК «</w:t>
      </w:r>
      <w:proofErr w:type="spellStart"/>
      <w:r>
        <w:rPr>
          <w:sz w:val="28"/>
          <w:szCs w:val="28"/>
          <w:shd w:val="clear" w:color="auto" w:fill="FFFFFF"/>
          <w:lang w:eastAsia="ar-SA"/>
        </w:rPr>
        <w:t>Межпоселенческая</w:t>
      </w:r>
      <w:proofErr w:type="spellEnd"/>
      <w:r>
        <w:rPr>
          <w:sz w:val="28"/>
          <w:szCs w:val="28"/>
          <w:shd w:val="clear" w:color="auto" w:fill="FFFFFF"/>
          <w:lang w:eastAsia="ar-SA"/>
        </w:rPr>
        <w:t xml:space="preserve"> библиотека Рассказовского муниципального округа» с 16 филиалами сельских библиотек, МБУК «</w:t>
      </w:r>
      <w:r>
        <w:rPr>
          <w:color w:val="000000" w:themeColor="text1"/>
          <w:sz w:val="28"/>
          <w:szCs w:val="28"/>
          <w:shd w:val="clear" w:color="auto" w:fill="FFFFFF"/>
          <w:lang w:eastAsia="ar-SA"/>
        </w:rPr>
        <w:t>Краеведческий музей Рассказовского муниципального округа»,</w:t>
      </w:r>
      <w:r>
        <w:rPr>
          <w:sz w:val="28"/>
          <w:szCs w:val="28"/>
          <w:shd w:val="clear" w:color="auto" w:fill="FFFFFF"/>
          <w:lang w:eastAsia="ar-SA"/>
        </w:rPr>
        <w:t xml:space="preserve"> а также МБУ </w:t>
      </w:r>
      <w:proofErr w:type="gramStart"/>
      <w:r>
        <w:rPr>
          <w:sz w:val="28"/>
          <w:szCs w:val="28"/>
          <w:shd w:val="clear" w:color="auto" w:fill="FFFFFF"/>
          <w:lang w:eastAsia="ar-SA"/>
        </w:rPr>
        <w:t>ДО</w:t>
      </w:r>
      <w:proofErr w:type="gramEnd"/>
      <w:r>
        <w:rPr>
          <w:sz w:val="28"/>
          <w:szCs w:val="28"/>
          <w:shd w:val="clear" w:color="auto" w:fill="FFFFFF"/>
          <w:lang w:eastAsia="ar-SA"/>
        </w:rPr>
        <w:t xml:space="preserve"> «</w:t>
      </w:r>
      <w:proofErr w:type="gramStart"/>
      <w:r>
        <w:rPr>
          <w:sz w:val="28"/>
          <w:szCs w:val="28"/>
          <w:shd w:val="clear" w:color="auto" w:fill="FFFFFF"/>
          <w:lang w:eastAsia="ar-SA"/>
        </w:rPr>
        <w:t>Детская</w:t>
      </w:r>
      <w:proofErr w:type="gramEnd"/>
      <w:r>
        <w:rPr>
          <w:sz w:val="28"/>
          <w:szCs w:val="28"/>
          <w:shd w:val="clear" w:color="auto" w:fill="FFFFFF"/>
          <w:lang w:eastAsia="ar-SA"/>
        </w:rPr>
        <w:t xml:space="preserve"> школа искусств Рассказовского муниципального округа». 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результате недостаточных инвестиций снизились объемы строительства объектов социальной сферы и инженерной инфраструктуры в сельской местности, увеличился сверхнормативный износ их основных фондов, сопровождающийся интенсивным сокращением имеющихся объектов социальной сферы и систем жизнеобеспечения.</w:t>
      </w:r>
    </w:p>
    <w:p w:rsidR="002E095A" w:rsidRDefault="0053303C">
      <w:pPr>
        <w:pStyle w:val="10"/>
        <w:widowControl w:val="0"/>
        <w:ind w:firstLine="708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Таким образом, необходимость разработки и реализации программы «Комплексное развитие сельских территорий» (далее - Программа) обусловлена: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социально-политической остротой проблемы и ее общефедеральным значением;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потребностью формирования базовых условий социального комфорта для расширенного воспроизводства и закрепления на селе трудовых ресурсов, обеспечивающих эффективное решение стратегических задач агропромышленного комплекса, в том числе в рамках приоритетного национального проекта «Развитие агропромышленного комплекса»;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необходимостью решения задачи по обеспечению устойчивого развития сельских территорий;</w:t>
      </w:r>
    </w:p>
    <w:p w:rsidR="002E095A" w:rsidRDefault="0053303C">
      <w:pPr>
        <w:pStyle w:val="10"/>
        <w:widowControl w:val="0"/>
        <w:ind w:firstLine="720"/>
        <w:jc w:val="both"/>
        <w:rPr>
          <w:lang w:eastAsia="ar-SA"/>
        </w:rPr>
      </w:pPr>
      <w:r>
        <w:rPr>
          <w:sz w:val="28"/>
          <w:szCs w:val="28"/>
          <w:lang w:eastAsia="ar-SA"/>
        </w:rPr>
        <w:lastRenderedPageBreak/>
        <w:t>приоритетностью государственной поддержки развития социальной сферы и инженерной</w:t>
      </w:r>
      <w:r>
        <w:rPr>
          <w:lang w:eastAsia="ar-SA"/>
        </w:rPr>
        <w:t xml:space="preserve"> </w:t>
      </w:r>
      <w:r>
        <w:rPr>
          <w:sz w:val="28"/>
          <w:szCs w:val="28"/>
          <w:lang w:eastAsia="ar-SA"/>
        </w:rPr>
        <w:t>инфраструктуры в сельской местности.</w:t>
      </w:r>
    </w:p>
    <w:p w:rsidR="002E095A" w:rsidRDefault="002E095A">
      <w:pPr>
        <w:pStyle w:val="10"/>
        <w:widowControl w:val="0"/>
        <w:ind w:firstLine="720"/>
        <w:jc w:val="both"/>
        <w:rPr>
          <w:lang w:eastAsia="ar-SA"/>
        </w:rPr>
      </w:pPr>
    </w:p>
    <w:p w:rsidR="002E095A" w:rsidRDefault="002E095A">
      <w:pPr>
        <w:pStyle w:val="10"/>
        <w:widowControl w:val="0"/>
        <w:jc w:val="both"/>
        <w:rPr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2. Приоритеты политики</w:t>
      </w:r>
      <w:r w:rsidR="00301F00">
        <w:rPr>
          <w:b/>
          <w:bCs/>
          <w:sz w:val="28"/>
          <w:szCs w:val="28"/>
          <w:lang w:eastAsia="ar-SA"/>
        </w:rPr>
        <w:t xml:space="preserve"> муниципального округа</w:t>
      </w:r>
      <w:r>
        <w:rPr>
          <w:b/>
          <w:bCs/>
          <w:sz w:val="28"/>
          <w:szCs w:val="28"/>
          <w:lang w:eastAsia="ar-SA"/>
        </w:rPr>
        <w:t xml:space="preserve"> в сфере реализации </w:t>
      </w:r>
      <w:r w:rsidR="00301F00">
        <w:rPr>
          <w:b/>
          <w:bCs/>
          <w:sz w:val="28"/>
          <w:szCs w:val="28"/>
          <w:lang w:eastAsia="ar-SA"/>
        </w:rPr>
        <w:t>муниципальной программы</w:t>
      </w:r>
      <w:r>
        <w:rPr>
          <w:b/>
          <w:bCs/>
          <w:sz w:val="28"/>
          <w:szCs w:val="28"/>
          <w:lang w:eastAsia="ar-SA"/>
        </w:rPr>
        <w:t xml:space="preserve">, цели, задачи, сроки и этапы реализации </w:t>
      </w:r>
      <w:bookmarkStart w:id="2" w:name="sub_1200"/>
      <w:bookmarkEnd w:id="2"/>
      <w:r w:rsidR="00301F00">
        <w:rPr>
          <w:b/>
          <w:bCs/>
          <w:sz w:val="28"/>
          <w:szCs w:val="28"/>
          <w:lang w:eastAsia="ar-SA"/>
        </w:rPr>
        <w:t>муниципальной программы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Программа разработана для достижения следующих основных целей: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повышение уровня и качества жизни сельского населения на основе развития социальной инфраструктуры и инженерного обустройства населенных пунктов, расположенных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создание правовых, административных и экономических условий для перехода к устойчивому социально-экономическому развитию сельских территорий и реализации Федерального закона от 06.10.2003 №131-ФЗ  «Об общих принципах организации местного самоуправления в Российской Федерации»;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создание условий для улучшения социально-демографической ситуации в сельской местности, расширение рынка труда в сельской местности и обеспечение его привлекательности;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повышение престижности проживания в сельской местности.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Предусматривается, что Программа будет осуществляться в один этап.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На данном этапе (2024 - 2030 годы) предусматривается переход к формированию в сельских муниципальных образованиях условий, обеспечивающих более высокий жизненный стандарт, соответствующий новым требованиям к качеству рабочей силы и интенсивности труда,  создание предпосылок устойчивого развития сельских территорий.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Предполагается повышение уровня и качества жизни сельского населения, необходимых для улучшения демографической ситуации и формирования высокопрофессиональных трудовых кадров села в целях обеспечения устойчивого развития сельских территорий и выполнения мероприятий муниципальной программы «Развитие сельского хозяйства и регулирования рынков сельскохозяйственной продукции, сырья и продовольствия Рассказовского муниципального округа» по наращиванию объемов сельскохозяйственного производства.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Программные мероприятия направлены на решение следующих задач: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улучшение жилищных условий граждан, проживающих в сельской местности, в том числе обеспечение жильем молодых семей и молодых специалистов;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повышение уровня и качества водо- и газоснабжения;</w:t>
      </w:r>
    </w:p>
    <w:p w:rsidR="002E095A" w:rsidRDefault="0053303C">
      <w:pPr>
        <w:pStyle w:val="af6"/>
        <w:widowControl w:val="0"/>
        <w:spacing w:after="0"/>
        <w:ind w:left="0" w:firstLine="709"/>
        <w:jc w:val="both"/>
        <w:rPr>
          <w:sz w:val="28"/>
          <w:szCs w:val="28"/>
        </w:rPr>
      </w:pP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формирование комфортной и привлекательной окружающей среды, повышение уровня обустройства территорий.</w:t>
      </w:r>
    </w:p>
    <w:p w:rsidR="002E095A" w:rsidRDefault="002E095A">
      <w:pPr>
        <w:pStyle w:val="10"/>
        <w:widowControl w:val="0"/>
        <w:tabs>
          <w:tab w:val="left" w:pos="432"/>
        </w:tabs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3. Показатели (индикаторы) достижения целей и решения задач, основные ожидаемые конечные результаты </w:t>
      </w:r>
      <w:r w:rsidR="00301F00">
        <w:rPr>
          <w:b/>
          <w:bCs/>
          <w:sz w:val="28"/>
          <w:szCs w:val="28"/>
          <w:lang w:eastAsia="ar-SA"/>
        </w:rPr>
        <w:t>муниципальной программы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0"/>
          <w:szCs w:val="20"/>
          <w:lang w:eastAsia="ar-SA"/>
        </w:rPr>
      </w:pPr>
      <w:r>
        <w:rPr>
          <w:color w:val="000000"/>
          <w:sz w:val="20"/>
          <w:szCs w:val="20"/>
          <w:lang w:eastAsia="ar-SA"/>
        </w:rPr>
        <w:tab/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/>
          <w:sz w:val="28"/>
          <w:szCs w:val="28"/>
          <w:lang w:eastAsia="ar-SA"/>
        </w:rPr>
      </w:pPr>
      <w:proofErr w:type="gramStart"/>
      <w:r>
        <w:rPr>
          <w:color w:val="000000"/>
          <w:sz w:val="28"/>
          <w:szCs w:val="28"/>
          <w:lang w:eastAsia="ar-SA"/>
        </w:rPr>
        <w:t xml:space="preserve">В результате  реализации  Программы  предусматривается   </w:t>
      </w:r>
      <w:r>
        <w:rPr>
          <w:sz w:val="28"/>
          <w:szCs w:val="28"/>
          <w:lang w:eastAsia="ar-SA"/>
        </w:rPr>
        <w:t xml:space="preserve">повышение уровня и качества жизни сельского населения на основе развития </w:t>
      </w:r>
      <w:r>
        <w:rPr>
          <w:sz w:val="28"/>
          <w:szCs w:val="28"/>
          <w:lang w:eastAsia="ar-SA"/>
        </w:rPr>
        <w:lastRenderedPageBreak/>
        <w:t>социальной инфраструктуры и инженерного обустройства населенных пунктов, расположенных в сельской местности; создание правовых, административных и экономических условий для перехода к устойчивому социально-экономическому развитию сельских территорий и реализации Федерального закона от 06.10.2003 №131-ФЗ «Об общих принципах организации местного самоуправления в Российской Федерации»;</w:t>
      </w:r>
      <w:proofErr w:type="gramEnd"/>
      <w:r>
        <w:rPr>
          <w:sz w:val="28"/>
          <w:szCs w:val="28"/>
          <w:lang w:eastAsia="ar-SA"/>
        </w:rPr>
        <w:t xml:space="preserve"> создание условий для улучшения социально-демографической ситуации в сельской местности, расширение рынка труда в сельской местности и обеспечение его привлекательности; повышение престижности проживания в сельской местности.</w:t>
      </w:r>
      <w:r>
        <w:rPr>
          <w:color w:val="000000"/>
          <w:sz w:val="28"/>
          <w:szCs w:val="28"/>
          <w:lang w:eastAsia="ar-SA"/>
        </w:rPr>
        <w:t xml:space="preserve">     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Показатели (индикаторы) достижения целей и решения задач, основные ожидаемые конечные результаты программы представлены в приложении №1 к Программе</w:t>
      </w:r>
      <w:r>
        <w:rPr>
          <w:b/>
          <w:sz w:val="28"/>
          <w:szCs w:val="28"/>
          <w:lang w:eastAsia="ar-SA"/>
        </w:rPr>
        <w:t>.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Реализация Программы позволит решить задачи: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улучшение жилищных условий граждан, проживающих в сельской местности, в том числе обеспечение жильем молодых семей и молодых специалистов (ввести дополнительно </w:t>
      </w:r>
      <w:r w:rsidR="00281F17">
        <w:rPr>
          <w:sz w:val="28"/>
          <w:szCs w:val="28"/>
          <w:lang w:eastAsia="ar-SA"/>
        </w:rPr>
        <w:t>0,7</w:t>
      </w:r>
      <w:r>
        <w:rPr>
          <w:sz w:val="28"/>
          <w:szCs w:val="28"/>
          <w:lang w:eastAsia="ar-SA"/>
        </w:rPr>
        <w:t xml:space="preserve"> тысячи квадратного метра жилой площади);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ab/>
        <w:t>повышение уровня и качества водо- и газоснабжения в сельской местности: (газифицировать 0,11 тысячи домов (квартир), довести уровень газификации домов (квартир) до 96%, повысить уровень обеспеченности сельского населения питьевой водой до 90%;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</w:pPr>
      <w:r>
        <w:rPr>
          <w:color w:val="000000"/>
          <w:sz w:val="28"/>
          <w:szCs w:val="28"/>
          <w:lang w:eastAsia="ar-SA"/>
        </w:rPr>
        <w:t xml:space="preserve">          </w:t>
      </w: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 xml:space="preserve">формирование комфортной и привлекательной окружающей среды, повышение уровня обустройства территорий позволит повысить качество 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eastAsia="ar-SA"/>
        </w:rPr>
      </w:pPr>
      <w:r>
        <w:rPr>
          <w:rFonts w:eastAsia="Andale Sans UI"/>
          <w:bCs/>
          <w:color w:val="000000"/>
          <w:kern w:val="2"/>
          <w:sz w:val="28"/>
          <w:szCs w:val="28"/>
          <w:lang w:eastAsia="ja-JP" w:bidi="fa-IR"/>
        </w:rPr>
        <w:t>жизни на селе, что является основной из задач, направленных на развитие сельских территорий и качественное предоставление услуг населению.</w:t>
      </w:r>
    </w:p>
    <w:p w:rsidR="002E095A" w:rsidRDefault="0053303C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Реализация Программы  будет  иметь  благоприятные   экологические последствия. </w:t>
      </w:r>
      <w:proofErr w:type="gramStart"/>
      <w:r>
        <w:rPr>
          <w:color w:val="000000"/>
          <w:sz w:val="28"/>
          <w:szCs w:val="28"/>
          <w:lang w:eastAsia="ar-SA"/>
        </w:rPr>
        <w:t>При разработке  проектов  по  строительству  объектов  социальной сферы  и  инженерного  обустройства  на  селе уже на стадии проработки технико-экономического обоснования      этих      проектов       будут предусматриваться  меры  по  защите  окружающей  среды,  что  позволит исключить применение в жилищно-гражданском строительстве  экологически вредных материалов,  а использование легких современных конструктивных материалов  приведет  к   снижению   энергетических   затрат   на   их производство, транспортировку и монтаж.</w:t>
      </w:r>
      <w:proofErr w:type="gramEnd"/>
    </w:p>
    <w:p w:rsidR="002E095A" w:rsidRDefault="002E095A">
      <w:pPr>
        <w:pStyle w:val="1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  <w:lang w:eastAsia="ar-SA"/>
        </w:rPr>
      </w:pPr>
    </w:p>
    <w:p w:rsidR="00301F00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4. Обобщенная характеристика мероприятий</w:t>
      </w: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</w:t>
      </w:r>
      <w:r w:rsidR="00301F00">
        <w:rPr>
          <w:b/>
          <w:bCs/>
          <w:sz w:val="28"/>
          <w:szCs w:val="28"/>
          <w:lang w:eastAsia="ar-SA"/>
        </w:rPr>
        <w:t>муниципальной программы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Реализация мероприятий Программы будет способствовать решению задач, определенных Федеральным законом от 29.12.2006 №264-ФЗ «О развитии сельского хозяйства» и государственной программой развития сельского хозяйства и регулирования рынков сельскохозяйственной продукции, сырья и продовольствия на 2020 - 2030 годы. Выполнение мероприятий Программы предусматривается за счет средств федерального бюджета, бюджета субъекта Российской Федерации, бюджета Рассказовского муниципального округа и внебюджетных источников.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Инвестиционные мероприятия по реализации Программы направлены </w:t>
      </w:r>
      <w:r>
        <w:rPr>
          <w:sz w:val="28"/>
          <w:szCs w:val="28"/>
          <w:lang w:eastAsia="ar-SA"/>
        </w:rPr>
        <w:lastRenderedPageBreak/>
        <w:t>на окончание строительства незавершенных объектов социальной сферы и инженерной инфраструктуры села, замену ветхого и аварийного фонда, реконструкцию, техническое перевооружение действующих объектов социальной сферы и инженерной инфраструктуры села, а также на новое строительство.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Программа включает мероприятия по улучшению жилищных условий граждан, проживающих в сельской местности, в том числе молодых семей и молодых специалистов, развитию систем водо- и газоснабжения, реализации инициативных проектов.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Улучшение жилищных условий граждан, проживающих в сельской местности, в том числе молодых семей и молодых специалистов</w:t>
      </w:r>
    </w:p>
    <w:p w:rsidR="002E095A" w:rsidRDefault="002E095A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 целях улучшения жилищных условий граждан, проживающих в сельской местности и не обладающих достаточными собственными средствами, Программа предусматривает: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формирование финансовых, организационных и кредитно-финансовых механизмов строительства (приобретения) жилья, включая механизмы ипотечного жилищного кредитования;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создание механизмов, способствующих привлечению внебюджетных источников в жилищное строительство в сельской местности.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Реализация этих мероприятий позволит: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улучшить жилищные условия сельских семей и повысить уровень коммунального обустройства жилья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сформировать систему ипотечного жилищного кредитования в сельской местности на базе государственных стандартов, разрабатываемых для создания системы ипотечного жилищного кредитования граждан, постоянно проживающих в сельской местности, порядок выдачи и погашения ипотечных жилищных кредитов, их обслуживания, а также механизм их рефинансирования;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привлечь для финансового обеспечения внебюджетные источники финансирования.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Основной целью мероприятий по обеспечению доступным жильем молодых семей и молодых специалистов являются формирование эффективного кадрового потенциала агропромышленного комплекса, необходимого для выполнения задач агропродовольственной политики, повышение его образовательного и профессионального уровней, создание условий для преодоления кадрового дефицита в социальной сфере села, развитие рынка труда в сельской местности.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Участниками мероприятий по обеспечению доступным жильем молодых семей и молодых специалистов на добровольной основе могут быть соответственно: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 xml:space="preserve">молодые семьи, под которыми понимаются состоящие в зарегистрированном браке лица, граждане Российской Федерации в возрасте на дату подачи заявления об участии в реализации указанных мероприятий не старше 35 лет, или неполная семья, которая состоит из одного родителя, чей возраст на дату подачи заявления не превышает 35 лет, и одного или более детей (в том числе усыновленных), отвечающие в совокупности </w:t>
      </w:r>
      <w:r>
        <w:rPr>
          <w:sz w:val="28"/>
          <w:szCs w:val="28"/>
          <w:lang w:eastAsia="ar-SA"/>
        </w:rPr>
        <w:lastRenderedPageBreak/>
        <w:t>следующим</w:t>
      </w:r>
      <w:proofErr w:type="gramEnd"/>
      <w:r>
        <w:rPr>
          <w:sz w:val="28"/>
          <w:szCs w:val="28"/>
          <w:lang w:eastAsia="ar-SA"/>
        </w:rPr>
        <w:t xml:space="preserve"> условиям: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один из членов молодой семьи работает или изъявил желание работать по трудовому договору не менее 5 лет в организации агропромышленного комплекса или социальной сферы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постоянно проживают или изъявили желание постоянно проживать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нуждаются в улучшении жилищных условий либо не имеют жилья в сельской местности, в которой один из членов молодой семьи работает или изъявил желание работать по трудовому договору не менее 5 лет в организации агропромышленного комплекса или социальной сферы;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молодые специалисты, под которыми понимаются граждане Российской Федерации в возрасте на дату подачи заявления не старше 35 лет, имеющие законченное высшее (среднее, начальное) профессиональное образование, либо учащиеся последнего курса образовательных учреждений высшего (среднего, начального) профессионального образования, отвечающие в совокупности следующим условиям: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работают или изъявили желание работать по трудовому договору не менее 5 лет в организациях агропромышленного комплекса или социальной сферы в сельской местности в соответствии с полученной квалификацией;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постоянно проживают или изъявили желание постоянно проживать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нуждаются в улучшении жилищных условий либо не имеют жилья в сельской местности, в которой работают или изъявили желание работать по трудовому договору не менее 5 лет в организации агропромышленного комплекса или социальной сферы.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Под организациями агропромышленного комплекса в Программе понимаются сельскохозяйственные товаропроизводители, признанные таковыми в соответствии со</w:t>
      </w:r>
      <w:r>
        <w:rPr>
          <w:b/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статьей 3 Федерального закона</w:t>
      </w:r>
      <w:r>
        <w:t xml:space="preserve"> </w:t>
      </w:r>
      <w:r>
        <w:rPr>
          <w:sz w:val="28"/>
          <w:szCs w:val="28"/>
          <w:lang w:eastAsia="ar-SA"/>
        </w:rPr>
        <w:t>от 29.12.2006 №264-ФЗ «О развитии сельского хозяйства», за исключением граждан, ведущих личное подсобное хозяйство.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Под организациями социальной сферы в сельской местности в рамках Программы понимаются организации различных организационно-правовых форм или индивидуальные предприниматели, работающие в сельской местности и выполняющие работы или оказывающие услуги в области здравоохранения, образования, социального обслуживания, культуры, физической культуры и спорта.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Финансирование мероприятий по обеспечению жильем молодых семей и молодых специалистов на селе должно осуществляться на основе </w:t>
      </w:r>
      <w:proofErr w:type="spellStart"/>
      <w:r>
        <w:rPr>
          <w:sz w:val="28"/>
          <w:szCs w:val="28"/>
          <w:lang w:eastAsia="ar-SA"/>
        </w:rPr>
        <w:t>софинансирования</w:t>
      </w:r>
      <w:proofErr w:type="spellEnd"/>
      <w:r>
        <w:rPr>
          <w:sz w:val="28"/>
          <w:szCs w:val="28"/>
          <w:lang w:eastAsia="ar-SA"/>
        </w:rPr>
        <w:t xml:space="preserve"> расходов на строительство (приобретение) жилья для молодых семей и молодых специалистов на селе за счет средств федерального бюджета, областного бюджета, местного бюджета и внебюджетных источников, в том числе средств ипотечного кредитования.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Выполнение мероприятий по обеспечению доступным жильем молодых семей и молодых специалистов позволит: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улучшить жилищные условия молодых семей и молодых специалистов;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создать условия для закрепления молодых специалистов в агропромышленном комплексе и социальной сфере села, а также приостановить миграцию сельской молодежи;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повысить образовательный уровень молодых специалистов, занятых в агропромышленном комплексе и социальной сфере села;</w:t>
      </w:r>
    </w:p>
    <w:p w:rsidR="002E095A" w:rsidRDefault="0053303C">
      <w:pPr>
        <w:pStyle w:val="10"/>
        <w:widowControl w:val="0"/>
        <w:ind w:firstLine="720"/>
        <w:jc w:val="both"/>
        <w:rPr>
          <w:lang w:eastAsia="ar-SA"/>
        </w:rPr>
      </w:pPr>
      <w:r>
        <w:rPr>
          <w:sz w:val="28"/>
          <w:szCs w:val="28"/>
          <w:lang w:eastAsia="ar-SA"/>
        </w:rPr>
        <w:t>создать условия для улучшения демографической ситуации</w:t>
      </w:r>
      <w:r>
        <w:rPr>
          <w:lang w:eastAsia="ar-SA"/>
        </w:rPr>
        <w:t>.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Развитие газификации в сельской местности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Основными целями Программы в области развития газификации в сельской местности являются повышение уровня снабжения сетевым газом сельского населения и создание комфортных условий труда и быта в сельской местности.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Программа предусматривает следующие мероприятия в области развития газификации в сельской местности: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осуществление строительства и реконструкции распределительных газовых сетей в населенных пунктах, расположенных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повышение уровня газификации жилого фонда в сельской местности;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повышение эффективности использования сетевого газа.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>Выполнение мероприятий по развитию газификации в сельской местности позволит значительно улучшить экологическую среду и условия быта сельского населения. Уровень газификации домов (квартир) повысится до 96 процентов.</w:t>
      </w:r>
    </w:p>
    <w:p w:rsidR="002E095A" w:rsidRDefault="002E095A">
      <w:pPr>
        <w:pStyle w:val="10"/>
        <w:widowControl w:val="0"/>
        <w:rPr>
          <w:rFonts w:ascii="Arial" w:hAnsi="Arial" w:cs="Arial"/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Развитие водоснабжения в сельской местности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Основными целями Программы в области развития водоснабжения в сельской местности являются обеспечение сельского населения питьевой водой в достаточном количестве, улучшение на этой основе состояния здоровья населения и оздоровление социально-экологической обстановки в сельской местности, а также рациональное использование природных водных источников, на которых базируется питьевое водоснабжение.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Программа предусматривает строительство и реконструкцию систем водоснабжения и водоотведения.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Выполнение мероприятий по развитию водоснабжения в сельской местности позволит повысить уровень обеспеченности сельского населения питьевой водой до 90 процентов.</w:t>
      </w:r>
    </w:p>
    <w:p w:rsidR="002E095A" w:rsidRDefault="002E095A">
      <w:pPr>
        <w:pStyle w:val="10"/>
        <w:widowControl w:val="0"/>
        <w:tabs>
          <w:tab w:val="left" w:pos="432"/>
        </w:tabs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jc w:val="center"/>
        <w:outlineLvl w:val="0"/>
        <w:rPr>
          <w:b/>
          <w:bCs/>
        </w:rPr>
      </w:pPr>
      <w:r>
        <w:rPr>
          <w:b/>
          <w:bCs/>
          <w:sz w:val="28"/>
          <w:szCs w:val="28"/>
          <w:lang w:eastAsia="ar-SA"/>
        </w:rPr>
        <w:t>Реализация инициативных проектов</w:t>
      </w:r>
    </w:p>
    <w:p w:rsidR="002E095A" w:rsidRDefault="002E095A">
      <w:pPr>
        <w:pStyle w:val="10"/>
        <w:widowControl w:val="0"/>
        <w:tabs>
          <w:tab w:val="left" w:pos="432"/>
        </w:tabs>
        <w:jc w:val="both"/>
        <w:outlineLvl w:val="0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tabs>
          <w:tab w:val="left" w:pos="432"/>
        </w:tabs>
        <w:jc w:val="both"/>
        <w:outlineLvl w:val="0"/>
        <w:rPr>
          <w:sz w:val="28"/>
          <w:szCs w:val="28"/>
          <w:lang w:eastAsia="ar-SA"/>
        </w:rPr>
      </w:pPr>
      <w:r>
        <w:rPr>
          <w:color w:val="000000"/>
          <w:sz w:val="30"/>
          <w:szCs w:val="28"/>
          <w:lang w:eastAsia="ar-SA"/>
        </w:rPr>
        <w:tab/>
      </w:r>
      <w:r>
        <w:rPr>
          <w:color w:val="000000"/>
          <w:sz w:val="28"/>
          <w:szCs w:val="28"/>
          <w:lang w:eastAsia="ar-SA"/>
        </w:rPr>
        <w:tab/>
        <w:t xml:space="preserve">В целях реализации мероприятий, имеющих приоритетное значение для жителей муниципального образования или его части, по решению вопросов местного значения или иных вопросов, в муниципальных образованиях реализуются инициативные проекты — победители конкурсного отбора.  </w:t>
      </w:r>
    </w:p>
    <w:p w:rsidR="002E095A" w:rsidRDefault="0053303C">
      <w:pPr>
        <w:pStyle w:val="10"/>
        <w:widowControl w:val="0"/>
        <w:tabs>
          <w:tab w:val="left" w:pos="432"/>
        </w:tabs>
        <w:jc w:val="both"/>
        <w:outlineLvl w:val="0"/>
      </w:pPr>
      <w:r>
        <w:rPr>
          <w:sz w:val="28"/>
          <w:szCs w:val="28"/>
          <w:lang w:eastAsia="ar-SA"/>
        </w:rPr>
        <w:t xml:space="preserve">         Перечень мероприятий Программы представлен в приложении №2 к Программе.</w:t>
      </w:r>
    </w:p>
    <w:p w:rsidR="002E095A" w:rsidRDefault="002E095A">
      <w:pPr>
        <w:pStyle w:val="10"/>
        <w:widowControl w:val="0"/>
        <w:rPr>
          <w:lang w:eastAsia="ar-SA"/>
        </w:rPr>
      </w:pPr>
    </w:p>
    <w:p w:rsidR="00301F00" w:rsidRDefault="00301F00" w:rsidP="00301F00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5. </w:t>
      </w:r>
      <w:r w:rsidRPr="00301F00">
        <w:rPr>
          <w:b/>
          <w:bCs/>
          <w:sz w:val="28"/>
          <w:szCs w:val="28"/>
          <w:lang w:eastAsia="ar-SA"/>
        </w:rPr>
        <w:t xml:space="preserve"> Прогноз сводных показателей муниципальных заданий</w:t>
      </w:r>
    </w:p>
    <w:p w:rsidR="00301F00" w:rsidRDefault="00301F00" w:rsidP="00301F00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 xml:space="preserve"> в рамках </w:t>
      </w:r>
      <w:r w:rsidRPr="00301F00">
        <w:rPr>
          <w:b/>
          <w:bCs/>
          <w:sz w:val="28"/>
          <w:szCs w:val="28"/>
          <w:lang w:eastAsia="ar-SA"/>
        </w:rPr>
        <w:t>реализации муниципальной программы</w:t>
      </w:r>
    </w:p>
    <w:p w:rsidR="00301F00" w:rsidRPr="00301F00" w:rsidRDefault="00301F00" w:rsidP="00301F00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</w:p>
    <w:p w:rsidR="00301F00" w:rsidRPr="00301F00" w:rsidRDefault="00301F00" w:rsidP="00301F00">
      <w:pPr>
        <w:pStyle w:val="10"/>
        <w:widowControl w:val="0"/>
        <w:tabs>
          <w:tab w:val="left" w:pos="432"/>
        </w:tabs>
        <w:ind w:left="432" w:firstLine="277"/>
        <w:jc w:val="both"/>
        <w:outlineLvl w:val="0"/>
        <w:rPr>
          <w:color w:val="000000"/>
          <w:sz w:val="28"/>
          <w:szCs w:val="28"/>
          <w:lang w:eastAsia="ar-SA"/>
        </w:rPr>
      </w:pPr>
      <w:r w:rsidRPr="00301F00">
        <w:rPr>
          <w:color w:val="000000"/>
          <w:sz w:val="28"/>
          <w:szCs w:val="28"/>
          <w:lang w:eastAsia="ar-SA"/>
        </w:rPr>
        <w:lastRenderedPageBreak/>
        <w:t xml:space="preserve"> Муниципальные услуги (работы) в рамках муниципальной программы</w:t>
      </w:r>
    </w:p>
    <w:p w:rsidR="00301F00" w:rsidRPr="00301F00" w:rsidRDefault="00301F00" w:rsidP="00301F00">
      <w:pPr>
        <w:pStyle w:val="10"/>
        <w:widowControl w:val="0"/>
        <w:tabs>
          <w:tab w:val="left" w:pos="432"/>
        </w:tabs>
        <w:jc w:val="both"/>
        <w:outlineLvl w:val="0"/>
        <w:rPr>
          <w:color w:val="000000"/>
          <w:sz w:val="28"/>
          <w:szCs w:val="28"/>
          <w:lang w:eastAsia="ar-SA"/>
        </w:rPr>
      </w:pPr>
      <w:r w:rsidRPr="00301F00">
        <w:rPr>
          <w:color w:val="000000"/>
          <w:sz w:val="28"/>
          <w:szCs w:val="28"/>
          <w:lang w:eastAsia="ar-SA"/>
        </w:rPr>
        <w:t>не оказываются (не выполняются).</w:t>
      </w:r>
    </w:p>
    <w:p w:rsidR="00301F00" w:rsidRPr="00301F00" w:rsidRDefault="00301F00" w:rsidP="00301F00">
      <w:pPr>
        <w:pStyle w:val="10"/>
        <w:widowControl w:val="0"/>
        <w:tabs>
          <w:tab w:val="left" w:pos="432"/>
        </w:tabs>
        <w:ind w:left="432" w:firstLine="277"/>
        <w:jc w:val="both"/>
        <w:outlineLvl w:val="0"/>
        <w:rPr>
          <w:color w:val="000000"/>
          <w:sz w:val="28"/>
          <w:szCs w:val="28"/>
          <w:lang w:eastAsia="ar-SA"/>
        </w:rPr>
      </w:pPr>
    </w:p>
    <w:p w:rsidR="002E095A" w:rsidRDefault="00301F00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6</w:t>
      </w:r>
      <w:r w:rsidR="0053303C">
        <w:rPr>
          <w:b/>
          <w:bCs/>
          <w:sz w:val="28"/>
          <w:szCs w:val="28"/>
          <w:lang w:eastAsia="ar-SA"/>
        </w:rPr>
        <w:t xml:space="preserve">. Обоснование объема финансовых ресурсов, необходимых для реализации </w:t>
      </w:r>
      <w:r>
        <w:rPr>
          <w:b/>
          <w:bCs/>
          <w:sz w:val="28"/>
          <w:szCs w:val="28"/>
          <w:lang w:eastAsia="ar-SA"/>
        </w:rPr>
        <w:t>муниципальной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proofErr w:type="gramStart"/>
      <w:r>
        <w:rPr>
          <w:sz w:val="28"/>
          <w:szCs w:val="28"/>
          <w:lang w:eastAsia="ar-SA"/>
        </w:rPr>
        <w:t>При разработке ресурсного обеспечения Программы учитывались реальная ситуация в финансово-бюджетной сфере на федеральном и региональном уровнях, высокая общеэкономическая, социально-демографическая и политическая значимость проблемы и реальная возможность ее решения только при значительной федеральной поддержке и вовлечении в инвестиционную деятельность всех участников реализации Программы, включая сельское население.</w:t>
      </w:r>
      <w:proofErr w:type="gramEnd"/>
    </w:p>
    <w:p w:rsidR="002E095A" w:rsidRDefault="0053303C">
      <w:pPr>
        <w:pStyle w:val="10"/>
        <w:widowControl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Финансирование мероприятий Программы осуществляется за счет бюджета Тамбовской области, бюджета Рассказовского муниципального округа, внебюджетных источников, а также предполагаемых средств федерального бюджета.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Объемы средств, направляемых на реализацию Программы, согласно приложению №3 ежегодно корректируются с учетом средств, предусмотренных на соответствующий год в бюджетах всех уровней и внебюджетных источников.</w:t>
      </w:r>
    </w:p>
    <w:p w:rsidR="002E095A" w:rsidRDefault="002E095A">
      <w:pPr>
        <w:pStyle w:val="10"/>
        <w:widowControl w:val="0"/>
        <w:jc w:val="both"/>
        <w:rPr>
          <w:sz w:val="28"/>
          <w:szCs w:val="28"/>
          <w:lang w:eastAsia="ar-SA"/>
        </w:rPr>
      </w:pPr>
    </w:p>
    <w:p w:rsidR="002E095A" w:rsidRDefault="00301F00">
      <w:pPr>
        <w:pStyle w:val="10"/>
        <w:widowControl w:val="0"/>
        <w:tabs>
          <w:tab w:val="left" w:pos="432"/>
        </w:tabs>
        <w:ind w:left="432" w:hanging="432"/>
        <w:jc w:val="center"/>
        <w:outlineLvl w:val="0"/>
        <w:rPr>
          <w:b/>
          <w:bCs/>
          <w:sz w:val="28"/>
          <w:szCs w:val="28"/>
          <w:lang w:eastAsia="ar-SA"/>
        </w:rPr>
      </w:pPr>
      <w:r>
        <w:rPr>
          <w:b/>
          <w:bCs/>
          <w:sz w:val="28"/>
          <w:szCs w:val="28"/>
          <w:lang w:eastAsia="ar-SA"/>
        </w:rPr>
        <w:t>7</w:t>
      </w:r>
      <w:r w:rsidR="0053303C">
        <w:rPr>
          <w:b/>
          <w:bCs/>
          <w:sz w:val="28"/>
          <w:szCs w:val="28"/>
          <w:lang w:eastAsia="ar-SA"/>
        </w:rPr>
        <w:t xml:space="preserve">. Механизмы реализации </w:t>
      </w:r>
      <w:r>
        <w:rPr>
          <w:b/>
          <w:bCs/>
          <w:sz w:val="28"/>
          <w:szCs w:val="28"/>
          <w:lang w:eastAsia="ar-SA"/>
        </w:rPr>
        <w:t xml:space="preserve">муниципальной программы </w:t>
      </w:r>
    </w:p>
    <w:p w:rsidR="002E095A" w:rsidRDefault="002E095A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Механизм реализации Программы базируется на принципах социального партнерства сельского населения, федеральных органов исполнительной власти, органов исполнительной власти субъекта Российской Федерации и органов местного самоуправления, хозяйственных и общественных организаций, а также четкого разграничения полномочий и ответственности всех участников Программы.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Отдел сельского хозяйства администрации округа, отдел строительства, архитектуры, жилищно-коммунального и дорожного хозяйства администрации округа и отдел по социальным вопросам администрации округа несут ответственность за реализацию Программы в целом, обеспечивают согласованные действия по подготовке и реализации программных мероприятий. 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Порядок предоставления субсидий за счет средств федерального и областного бюджетов устанавливается Правительством Российской Федерации и Правительством Тамбовской области.</w:t>
      </w:r>
    </w:p>
    <w:p w:rsidR="002E095A" w:rsidRDefault="0053303C">
      <w:pPr>
        <w:pStyle w:val="10"/>
        <w:widowControl w:val="0"/>
        <w:ind w:firstLine="720"/>
        <w:jc w:val="both"/>
        <w:rPr>
          <w:sz w:val="28"/>
          <w:szCs w:val="28"/>
          <w:lang w:eastAsia="ar-SA"/>
        </w:rPr>
        <w:sectPr w:rsidR="002E095A">
          <w:headerReference w:type="default" r:id="rId9"/>
          <w:pgSz w:w="11906" w:h="16838"/>
          <w:pgMar w:top="737" w:right="851" w:bottom="506" w:left="1701" w:header="0" w:footer="0" w:gutter="0"/>
          <w:cols w:space="720"/>
          <w:formProt w:val="0"/>
          <w:docGrid w:linePitch="360" w:charSpace="8192"/>
        </w:sectPr>
      </w:pPr>
      <w:r>
        <w:rPr>
          <w:sz w:val="28"/>
          <w:szCs w:val="28"/>
          <w:lang w:eastAsia="ar-SA"/>
        </w:rPr>
        <w:t>Ответственный исполнитель Программы подготавливает и представляет в администрацию муниципального округа отчет о ходе реализации мероприятий Программы в установленном порядке.</w:t>
      </w:r>
    </w:p>
    <w:p w:rsidR="002E095A" w:rsidRDefault="002E095A">
      <w:pPr>
        <w:pStyle w:val="10"/>
      </w:pPr>
    </w:p>
    <w:p w:rsidR="002E095A" w:rsidRDefault="002E095A">
      <w:pPr>
        <w:pStyle w:val="10"/>
      </w:pPr>
    </w:p>
    <w:p w:rsidR="00152DCB" w:rsidRDefault="00152DCB">
      <w:pPr>
        <w:pStyle w:val="10"/>
      </w:pPr>
    </w:p>
    <w:tbl>
      <w:tblPr>
        <w:tblpPr w:leftFromText="180" w:rightFromText="180" w:horzAnchor="margin" w:tblpY="-564"/>
        <w:tblW w:w="15228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568"/>
        <w:gridCol w:w="6660"/>
      </w:tblGrid>
      <w:tr w:rsidR="002E095A">
        <w:tc>
          <w:tcPr>
            <w:tcW w:w="8567" w:type="dxa"/>
            <w:shd w:val="clear" w:color="auto" w:fill="auto"/>
          </w:tcPr>
          <w:p w:rsidR="002E095A" w:rsidRDefault="002E095A" w:rsidP="00C56B11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</w:tc>
        <w:tc>
          <w:tcPr>
            <w:tcW w:w="6660" w:type="dxa"/>
            <w:shd w:val="clear" w:color="auto" w:fill="auto"/>
          </w:tcPr>
          <w:p w:rsidR="002E095A" w:rsidRDefault="002E095A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</w:p>
          <w:p w:rsidR="002E095A" w:rsidRDefault="0053303C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№1</w:t>
            </w:r>
          </w:p>
          <w:p w:rsidR="002E095A" w:rsidRDefault="0053303C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к муниципальной программе «Комплексное развитие </w:t>
            </w:r>
            <w:proofErr w:type="gramStart"/>
            <w:r>
              <w:rPr>
                <w:sz w:val="28"/>
                <w:szCs w:val="28"/>
                <w:lang w:eastAsia="ar-SA"/>
              </w:rPr>
              <w:t>сельских</w:t>
            </w:r>
            <w:proofErr w:type="gramEnd"/>
          </w:p>
          <w:p w:rsidR="002E095A" w:rsidRDefault="0053303C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территорий Рассказовского</w:t>
            </w:r>
          </w:p>
          <w:p w:rsidR="002E095A" w:rsidRDefault="0053303C">
            <w:pPr>
              <w:pStyle w:val="10"/>
              <w:widowControl w:val="0"/>
              <w:ind w:left="1213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муниципального округа»</w:t>
            </w:r>
          </w:p>
        </w:tc>
      </w:tr>
    </w:tbl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ПЕРЕЧЕНЬ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показателей (индикаторов) муниципальной программы </w:t>
      </w:r>
    </w:p>
    <w:p w:rsidR="002E095A" w:rsidRDefault="0053303C">
      <w:pPr>
        <w:pStyle w:val="10"/>
        <w:jc w:val="center"/>
        <w:rPr>
          <w:b/>
          <w:bCs/>
          <w:lang w:eastAsia="ar-SA"/>
        </w:rPr>
      </w:pPr>
      <w:r>
        <w:rPr>
          <w:sz w:val="28"/>
          <w:szCs w:val="28"/>
          <w:lang w:eastAsia="ar-SA"/>
        </w:rPr>
        <w:t>«Комплексное развитие сельских территорий Рассказовского муниципального округа» и их значений</w:t>
      </w:r>
      <w:r>
        <w:rPr>
          <w:b/>
          <w:bCs/>
          <w:lang w:eastAsia="ar-SA"/>
        </w:rPr>
        <w:t xml:space="preserve"> </w:t>
      </w:r>
    </w:p>
    <w:p w:rsidR="002E095A" w:rsidRDefault="002E095A">
      <w:pPr>
        <w:pStyle w:val="10"/>
        <w:jc w:val="center"/>
        <w:rPr>
          <w:b/>
          <w:bCs/>
          <w:lang w:eastAsia="ar-SA"/>
        </w:rPr>
      </w:pPr>
    </w:p>
    <w:tbl>
      <w:tblPr>
        <w:tblW w:w="14609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710"/>
        <w:gridCol w:w="2835"/>
        <w:gridCol w:w="959"/>
        <w:gridCol w:w="1404"/>
        <w:gridCol w:w="1404"/>
        <w:gridCol w:w="7"/>
        <w:gridCol w:w="1229"/>
        <w:gridCol w:w="10"/>
        <w:gridCol w:w="1092"/>
        <w:gridCol w:w="6"/>
        <w:gridCol w:w="1099"/>
        <w:gridCol w:w="1241"/>
        <w:gridCol w:w="1413"/>
        <w:gridCol w:w="1200"/>
      </w:tblGrid>
      <w:tr w:rsidR="0053303C" w:rsidTr="0053303C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ind w:right="-541"/>
              <w:jc w:val="both"/>
              <w:rPr>
                <w:sz w:val="19"/>
                <w:szCs w:val="19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Показатель (индикатор) наименование</w:t>
            </w:r>
          </w:p>
        </w:tc>
        <w:tc>
          <w:tcPr>
            <w:tcW w:w="9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Единицы измерения</w:t>
            </w:r>
          </w:p>
        </w:tc>
        <w:tc>
          <w:tcPr>
            <w:tcW w:w="1010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Значение показателей</w:t>
            </w:r>
          </w:p>
        </w:tc>
      </w:tr>
      <w:tr w:rsidR="0053303C" w:rsidTr="0053303C">
        <w:trPr>
          <w:trHeight w:val="780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9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03C" w:rsidRDefault="0053303C">
            <w:pPr>
              <w:pStyle w:val="10"/>
              <w:widowControl w:val="0"/>
              <w:snapToGrid w:val="0"/>
              <w:jc w:val="both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Базовый год (отчетный)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2024 год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2025 год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2026 год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2027 год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2028 год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2029</w:t>
            </w:r>
            <w:r w:rsidR="00CD7731">
              <w:rPr>
                <w:sz w:val="19"/>
                <w:szCs w:val="19"/>
                <w:lang w:eastAsia="ar-SA"/>
              </w:rPr>
              <w:t xml:space="preserve"> </w:t>
            </w:r>
            <w:r>
              <w:rPr>
                <w:sz w:val="19"/>
                <w:szCs w:val="19"/>
                <w:lang w:eastAsia="ar-SA"/>
              </w:rPr>
              <w:t>год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2030 год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snapToGrid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2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3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8</w:t>
            </w:r>
          </w:p>
        </w:tc>
        <w:tc>
          <w:tcPr>
            <w:tcW w:w="12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9</w:t>
            </w:r>
          </w:p>
        </w:tc>
        <w:tc>
          <w:tcPr>
            <w:tcW w:w="11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10</w:t>
            </w:r>
          </w:p>
        </w:tc>
        <w:tc>
          <w:tcPr>
            <w:tcW w:w="1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11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12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13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19"/>
                <w:szCs w:val="19"/>
                <w:lang w:eastAsia="ar-SA"/>
              </w:rPr>
            </w:pPr>
            <w:r>
              <w:rPr>
                <w:sz w:val="19"/>
                <w:szCs w:val="19"/>
                <w:lang w:eastAsia="ar-SA"/>
              </w:rPr>
              <w:t>14</w:t>
            </w:r>
          </w:p>
        </w:tc>
      </w:tr>
      <w:tr w:rsidR="0053303C" w:rsidTr="0053303C">
        <w:trPr>
          <w:trHeight w:val="107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pacing w:val="-2"/>
                <w:sz w:val="22"/>
                <w:szCs w:val="22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53303C" w:rsidTr="0053303C">
        <w:trPr>
          <w:trHeight w:val="695"/>
        </w:trPr>
        <w:tc>
          <w:tcPr>
            <w:tcW w:w="7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snapToGrid w:val="0"/>
              <w:jc w:val="center"/>
              <w:rPr>
                <w:sz w:val="22"/>
                <w:szCs w:val="22"/>
                <w:lang w:eastAsia="ar-SA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в том числе для молодых семей и молодых специалистов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eastAsia="ar-SA"/>
              </w:rPr>
              <w:t>кв.м</w:t>
            </w:r>
            <w:proofErr w:type="spellEnd"/>
            <w:r>
              <w:rPr>
                <w:sz w:val="22"/>
                <w:szCs w:val="22"/>
                <w:lang w:eastAsia="ar-SA"/>
              </w:rPr>
              <w:t>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100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100</w:t>
            </w:r>
          </w:p>
        </w:tc>
      </w:tr>
      <w:tr w:rsidR="0053303C" w:rsidTr="0053303C">
        <w:trPr>
          <w:trHeight w:val="789"/>
        </w:trPr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 w:rsidP="0053303C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Уровень газификации домов (квартир) сетевым газом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94,0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281F17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94,5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 w:rsidP="00281F17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95,</w:t>
            </w:r>
            <w:r w:rsidR="00281F17">
              <w:rPr>
                <w:sz w:val="22"/>
                <w:szCs w:val="22"/>
                <w:lang w:eastAsia="ar-SA"/>
              </w:rPr>
              <w:t>0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95,3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95,5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95,7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95,9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96</w:t>
            </w:r>
          </w:p>
        </w:tc>
      </w:tr>
      <w:tr w:rsidR="0053303C" w:rsidTr="0053303C"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F255E3" w:rsidP="0053303C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Уровень обеспеченности сельского населения питьевой водой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%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F33880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87,3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87,6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87,9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88,1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88,5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88,7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90</w:t>
            </w:r>
          </w:p>
        </w:tc>
      </w:tr>
      <w:tr w:rsidR="0053303C" w:rsidTr="00F255E3">
        <w:trPr>
          <w:trHeight w:val="113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F255E3">
            <w:pPr>
              <w:pStyle w:val="10"/>
              <w:widowControl w:val="0"/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Протяженность построенных (реконструированных) автомобильных дорог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км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303C" w:rsidRDefault="00F255E3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F255E3" w:rsidP="00F255E3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 w:rsidRPr="00F255E3">
              <w:rPr>
                <w:color w:val="000000" w:themeColor="text1"/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53303C" w:rsidTr="00F255E3">
        <w:tc>
          <w:tcPr>
            <w:tcW w:w="71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F255E3">
            <w:pPr>
              <w:pStyle w:val="10"/>
              <w:widowControl w:val="0"/>
              <w:snapToGrid w:val="0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lastRenderedPageBreak/>
              <w:t>5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Доля жителей муниципального образования, непосредственно пользующихся реализованными инициативными проектами (</w:t>
            </w:r>
            <w:proofErr w:type="spellStart"/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благополучатели</w:t>
            </w:r>
            <w:proofErr w:type="spellEnd"/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), от общей численности жителей муниципального</w:t>
            </w:r>
          </w:p>
          <w:p w:rsidR="0053303C" w:rsidRDefault="0053303C">
            <w:pPr>
              <w:pStyle w:val="10"/>
              <w:widowControl w:val="0"/>
              <w:tabs>
                <w:tab w:val="left" w:pos="1134"/>
              </w:tabs>
              <w:rPr>
                <w:sz w:val="22"/>
                <w:szCs w:val="22"/>
              </w:rPr>
            </w:pPr>
            <w:r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образования</w:t>
            </w:r>
          </w:p>
        </w:tc>
        <w:tc>
          <w:tcPr>
            <w:tcW w:w="959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1404" w:type="dxa"/>
            <w:tcBorders>
              <w:left w:val="single" w:sz="4" w:space="0" w:color="000000"/>
              <w:bottom w:val="single" w:sz="4" w:space="0" w:color="auto"/>
            </w:tcBorders>
          </w:tcPr>
          <w:p w:rsidR="0053303C" w:rsidRDefault="00F255E3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1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3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3303C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  <w:tr w:rsidR="00F255E3" w:rsidTr="00F255E3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Pr="00F255E3" w:rsidRDefault="00F255E3">
            <w:pPr>
              <w:pStyle w:val="10"/>
              <w:widowControl w:val="0"/>
              <w:snapToGrid w:val="0"/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F255E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Pr="00F255E3" w:rsidRDefault="00F255E3" w:rsidP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  <w:r w:rsidRPr="00F255E3"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  <w:t>Количество благоустроенных территорий</w:t>
            </w:r>
          </w:p>
          <w:p w:rsidR="00F255E3" w:rsidRDefault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kern w:val="2"/>
                <w:sz w:val="22"/>
                <w:szCs w:val="22"/>
                <w:lang w:eastAsia="ja-JP" w:bidi="fa-IR"/>
              </w:rPr>
            </w:pPr>
          </w:p>
        </w:tc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255E3" w:rsidRDefault="00F255E3">
            <w:pPr>
              <w:pStyle w:val="10"/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1</w:t>
            </w:r>
          </w:p>
        </w:tc>
        <w:tc>
          <w:tcPr>
            <w:tcW w:w="12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sz w:val="22"/>
                <w:szCs w:val="22"/>
                <w:lang w:eastAsia="ar-SA"/>
              </w:rPr>
            </w:pPr>
            <w:r>
              <w:rPr>
                <w:sz w:val="22"/>
                <w:szCs w:val="22"/>
                <w:lang w:eastAsia="ar-SA"/>
              </w:rPr>
              <w:t>-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55E3" w:rsidRDefault="004A5458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-</w:t>
            </w:r>
          </w:p>
        </w:tc>
      </w:tr>
    </w:tbl>
    <w:p w:rsidR="002E095A" w:rsidRDefault="002E095A">
      <w:pPr>
        <w:pStyle w:val="10"/>
        <w:widowControl w:val="0"/>
        <w:rPr>
          <w:lang w:eastAsia="ar-SA"/>
        </w:rPr>
      </w:pPr>
    </w:p>
    <w:p w:rsidR="002E095A" w:rsidRDefault="002E095A">
      <w:pPr>
        <w:pStyle w:val="10"/>
        <w:widowControl w:val="0"/>
        <w:rPr>
          <w:lang w:eastAsia="ar-SA"/>
        </w:rPr>
      </w:pPr>
    </w:p>
    <w:p w:rsidR="00C56B11" w:rsidRDefault="00C56B11" w:rsidP="00C56B11"/>
    <w:p w:rsidR="00C56B11" w:rsidRPr="00A21DAB" w:rsidRDefault="00C56B11" w:rsidP="00C56B11">
      <w:pPr>
        <w:pStyle w:val="Standard"/>
        <w:rPr>
          <w:rFonts w:cs="Times New Roman"/>
          <w:sz w:val="28"/>
          <w:szCs w:val="28"/>
        </w:rPr>
        <w:sectPr w:rsidR="00C56B11" w:rsidRPr="00A21DAB" w:rsidSect="00C56B1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845" w:right="709" w:bottom="1701" w:left="1134" w:header="720" w:footer="720" w:gutter="0"/>
          <w:cols w:space="720"/>
          <w:docGrid w:linePitch="360"/>
        </w:sectPr>
      </w:pPr>
      <w:r>
        <w:rPr>
          <w:rFonts w:cs="Times New Roman"/>
          <w:kern w:val="3"/>
          <w:sz w:val="28"/>
          <w:szCs w:val="28"/>
          <w:lang w:val="ru-RU"/>
        </w:rPr>
        <w:t xml:space="preserve">               </w:t>
      </w:r>
      <w:proofErr w:type="spellStart"/>
      <w:r>
        <w:rPr>
          <w:rFonts w:cs="Times New Roman"/>
          <w:kern w:val="3"/>
          <w:sz w:val="28"/>
          <w:szCs w:val="28"/>
        </w:rPr>
        <w:t>Заместитель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администрации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/>
          <w:kern w:val="3"/>
          <w:sz w:val="28"/>
          <w:szCs w:val="28"/>
        </w:rPr>
        <w:t>Н.А. Краснояружская</w:t>
      </w:r>
    </w:p>
    <w:p w:rsidR="0053303C" w:rsidRDefault="0053303C">
      <w:pPr>
        <w:pStyle w:val="10"/>
        <w:widowControl w:val="0"/>
        <w:tabs>
          <w:tab w:val="left" w:pos="142"/>
        </w:tabs>
        <w:ind w:right="-2"/>
        <w:rPr>
          <w:sz w:val="28"/>
          <w:szCs w:val="28"/>
          <w:lang w:eastAsia="ar-SA"/>
        </w:rPr>
      </w:pPr>
    </w:p>
    <w:tbl>
      <w:tblPr>
        <w:tblpPr w:leftFromText="180" w:rightFromText="180" w:vertAnchor="text" w:horzAnchor="page" w:tblpX="8880" w:tblpY="-524"/>
        <w:tblW w:w="759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7"/>
        <w:gridCol w:w="7290"/>
      </w:tblGrid>
      <w:tr w:rsidR="002E095A" w:rsidTr="00EB2530">
        <w:trPr>
          <w:trHeight w:val="1716"/>
        </w:trPr>
        <w:tc>
          <w:tcPr>
            <w:tcW w:w="307" w:type="dxa"/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290" w:type="dxa"/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ПРИЛОЖЕНИЕ № 2</w:t>
            </w: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2E095A" w:rsidRDefault="0053303C">
            <w:pPr>
              <w:pStyle w:val="10"/>
              <w:widowControl w:val="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             «Комплексное развитие сельских территорий</w:t>
            </w:r>
          </w:p>
          <w:p w:rsidR="002E095A" w:rsidRDefault="0053303C">
            <w:pPr>
              <w:pStyle w:val="10"/>
              <w:widowControl w:val="0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 xml:space="preserve">                 Рассказовского муниципального округа»</w:t>
            </w:r>
          </w:p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</w:tr>
    </w:tbl>
    <w:p w:rsidR="002E095A" w:rsidRDefault="002E095A">
      <w:pPr>
        <w:pStyle w:val="10"/>
        <w:widowControl w:val="0"/>
        <w:spacing w:after="120"/>
        <w:rPr>
          <w:rFonts w:ascii="Arial" w:hAnsi="Arial" w:cs="Arial"/>
          <w:lang w:eastAsia="ar-SA"/>
        </w:rPr>
      </w:pPr>
    </w:p>
    <w:p w:rsidR="002E095A" w:rsidRDefault="002E095A">
      <w:pPr>
        <w:pStyle w:val="10"/>
        <w:widowControl w:val="0"/>
        <w:rPr>
          <w:b/>
          <w:sz w:val="20"/>
          <w:szCs w:val="20"/>
          <w:lang w:eastAsia="ar-SA"/>
        </w:rPr>
      </w:pP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</w:t>
      </w:r>
    </w:p>
    <w:p w:rsidR="002E095A" w:rsidRDefault="002E095A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                             </w:t>
      </w: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>ПЕРЕЧЕНЬ</w:t>
      </w:r>
    </w:p>
    <w:p w:rsidR="002E095A" w:rsidRDefault="0053303C">
      <w:pPr>
        <w:pStyle w:val="10"/>
        <w:widowControl w:val="0"/>
        <w:ind w:left="432"/>
        <w:rPr>
          <w:rFonts w:eastAsia="Andale Sans UI"/>
          <w:kern w:val="2"/>
          <w:sz w:val="28"/>
          <w:szCs w:val="28"/>
        </w:rPr>
      </w:pPr>
      <w:r>
        <w:rPr>
          <w:rFonts w:eastAsia="Andale Sans UI"/>
          <w:kern w:val="2"/>
          <w:sz w:val="28"/>
          <w:szCs w:val="28"/>
        </w:rPr>
        <w:t xml:space="preserve">                                                             мероприятий муниципальной программы</w:t>
      </w:r>
    </w:p>
    <w:p w:rsidR="002E095A" w:rsidRDefault="0053303C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  <w:r>
        <w:rPr>
          <w:rFonts w:eastAsia="Andale Sans UI"/>
          <w:kern w:val="2"/>
          <w:sz w:val="28"/>
          <w:szCs w:val="28"/>
        </w:rPr>
        <w:t xml:space="preserve">«Комплексное развитие сельских территорий Рассказовского </w:t>
      </w:r>
      <w:r>
        <w:rPr>
          <w:sz w:val="28"/>
          <w:szCs w:val="28"/>
          <w:lang w:eastAsia="ar-SA"/>
        </w:rPr>
        <w:t>муниципального округа</w:t>
      </w:r>
      <w:r>
        <w:rPr>
          <w:rFonts w:eastAsia="Andale Sans UI"/>
          <w:kern w:val="2"/>
          <w:sz w:val="28"/>
          <w:szCs w:val="28"/>
        </w:rPr>
        <w:t>»</w:t>
      </w:r>
    </w:p>
    <w:p w:rsidR="002E095A" w:rsidRDefault="002E095A">
      <w:pPr>
        <w:pStyle w:val="10"/>
        <w:widowControl w:val="0"/>
        <w:numPr>
          <w:ilvl w:val="0"/>
          <w:numId w:val="2"/>
        </w:numPr>
        <w:jc w:val="center"/>
        <w:rPr>
          <w:rFonts w:eastAsia="Andale Sans UI"/>
          <w:kern w:val="2"/>
        </w:rPr>
      </w:pPr>
    </w:p>
    <w:tbl>
      <w:tblPr>
        <w:tblW w:w="2055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271"/>
        <w:gridCol w:w="1978"/>
        <w:gridCol w:w="480"/>
        <w:gridCol w:w="365"/>
        <w:gridCol w:w="810"/>
        <w:gridCol w:w="758"/>
        <w:gridCol w:w="1276"/>
        <w:gridCol w:w="1276"/>
        <w:gridCol w:w="1275"/>
        <w:gridCol w:w="993"/>
        <w:gridCol w:w="499"/>
        <w:gridCol w:w="918"/>
        <w:gridCol w:w="1268"/>
        <w:gridCol w:w="1129"/>
        <w:gridCol w:w="1128"/>
        <w:gridCol w:w="1011"/>
      </w:tblGrid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№ 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п</w:t>
            </w:r>
            <w:proofErr w:type="gramEnd"/>
            <w:r>
              <w:rPr>
                <w:rFonts w:eastAsia="Andale Sans UI"/>
                <w:sz w:val="20"/>
                <w:szCs w:val="20"/>
              </w:rPr>
              <w:t>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 подпрограммы, основного</w:t>
            </w:r>
          </w:p>
          <w:p w:rsidR="002E095A" w:rsidRDefault="0053303C">
            <w:pPr>
              <w:pStyle w:val="10"/>
              <w:widowControl w:val="0"/>
              <w:suppressLineNumbers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мероприятия, ведомственной целевой программы, федерального (регионального)</w:t>
            </w: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проекта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Ответственный исполнитель, соисполнители</w:t>
            </w:r>
          </w:p>
        </w:tc>
        <w:tc>
          <w:tcPr>
            <w:tcW w:w="439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Ожидаемые непосредственные результаты</w:t>
            </w:r>
          </w:p>
        </w:tc>
        <w:tc>
          <w:tcPr>
            <w:tcW w:w="623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Объемы финансирования, тыс. рублей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 xml:space="preserve">., </w:t>
            </w:r>
            <w:proofErr w:type="gramEnd"/>
            <w:r>
              <w:rPr>
                <w:rFonts w:eastAsia="Andale Sans UI"/>
                <w:sz w:val="20"/>
                <w:szCs w:val="20"/>
              </w:rPr>
              <w:t xml:space="preserve">в </w:t>
            </w:r>
            <w:proofErr w:type="spellStart"/>
            <w:r>
              <w:rPr>
                <w:rFonts w:eastAsia="Andale Sans UI"/>
                <w:sz w:val="20"/>
                <w:szCs w:val="20"/>
              </w:rPr>
              <w:t>т.ч</w:t>
            </w:r>
            <w:proofErr w:type="spellEnd"/>
            <w:r>
              <w:rPr>
                <w:rFonts w:eastAsia="Andale Sans UI"/>
                <w:sz w:val="20"/>
                <w:szCs w:val="20"/>
              </w:rPr>
              <w:t>.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наименование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единица измерения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значение (по годам реализации мероприятия)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по годам, 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федеральный бюджет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бюджет Тамбовской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 xml:space="preserve">бюджет Рассказовского </w:t>
            </w:r>
            <w:proofErr w:type="spellStart"/>
            <w:proofErr w:type="gramStart"/>
            <w:r>
              <w:rPr>
                <w:rFonts w:eastAsia="Andale Sans UI"/>
                <w:sz w:val="20"/>
                <w:szCs w:val="20"/>
              </w:rPr>
              <w:t>муници-пального</w:t>
            </w:r>
            <w:proofErr w:type="spellEnd"/>
            <w:proofErr w:type="gramEnd"/>
            <w:r>
              <w:rPr>
                <w:rFonts w:eastAsia="Andale Sans UI"/>
                <w:sz w:val="20"/>
                <w:szCs w:val="20"/>
              </w:rPr>
              <w:t xml:space="preserve"> округа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внебюджетные средства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4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ind w:right="37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12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5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Улучшение жилищных условий граждан, проживающих в сельской местности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  <w:r>
              <w:rPr>
                <w:spacing w:val="-2"/>
                <w:sz w:val="20"/>
                <w:szCs w:val="20"/>
                <w:lang w:eastAsia="ar-SA"/>
              </w:rPr>
              <w:t>Ввод (приобретение) жилья для граждан, проживающих в сельской местности, - всего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  <w:lang w:eastAsia="ar-SA"/>
              </w:rPr>
              <w:t>кв</w:t>
            </w:r>
            <w:proofErr w:type="gramStart"/>
            <w:r>
              <w:rPr>
                <w:sz w:val="20"/>
                <w:szCs w:val="20"/>
                <w:lang w:eastAsia="ar-SA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55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pacing w:val="-2"/>
                <w:sz w:val="20"/>
                <w:szCs w:val="20"/>
                <w:lang w:eastAsia="ar-SA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9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color w:val="000000"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sz w:val="20"/>
                <w:szCs w:val="20"/>
              </w:rPr>
            </w:pPr>
            <w:r>
              <w:rPr>
                <w:rFonts w:eastAsia="Andale Sans UI"/>
                <w:b/>
                <w:sz w:val="20"/>
                <w:szCs w:val="20"/>
              </w:rPr>
              <w:t>2800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 том числе обеспечение жильем молодых семей и молодых специалистов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В том числе для молодых семей и молодых специалистов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proofErr w:type="spellStart"/>
            <w:r>
              <w:rPr>
                <w:rFonts w:eastAsia="Andale Sans UI"/>
                <w:sz w:val="20"/>
                <w:szCs w:val="20"/>
              </w:rPr>
              <w:t>кв</w:t>
            </w:r>
            <w:proofErr w:type="gramStart"/>
            <w:r>
              <w:rPr>
                <w:rFonts w:eastAsia="Andale Sans UI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 w:rsidP="00F33880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700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eastAsia="ar-SA"/>
              </w:rPr>
              <w:t>2800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4A5458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 w:rsidP="00F33880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Газификация домов, квартир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 w:rsidP="00F33880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 w:rsidP="00F33880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>Уровень газификации домов (квартир) сетевым газом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5458" w:rsidRDefault="004A5458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4A5458" w:rsidRDefault="004A5458">
            <w:pPr>
              <w:widowControl w:val="0"/>
            </w:pPr>
          </w:p>
        </w:tc>
        <w:tc>
          <w:tcPr>
            <w:tcW w:w="1129" w:type="dxa"/>
          </w:tcPr>
          <w:p w:rsidR="004A5458" w:rsidRDefault="004A5458">
            <w:pPr>
              <w:widowControl w:val="0"/>
            </w:pPr>
          </w:p>
        </w:tc>
        <w:tc>
          <w:tcPr>
            <w:tcW w:w="1128" w:type="dxa"/>
          </w:tcPr>
          <w:p w:rsidR="004A5458" w:rsidRDefault="004A5458">
            <w:pPr>
              <w:widowControl w:val="0"/>
            </w:pPr>
          </w:p>
        </w:tc>
        <w:tc>
          <w:tcPr>
            <w:tcW w:w="1011" w:type="dxa"/>
          </w:tcPr>
          <w:p w:rsidR="004A5458" w:rsidRDefault="004A5458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 w:rsidP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3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 w:rsidP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95,9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4A5458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96,0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7000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 w:rsidP="009D7AA5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3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Строительство  и реконструкция локальных  водопроводов и водозаборных сооружений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Уровень обеспеченности сельского населения питьевой водой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%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  <w:lang w:val="en-US"/>
              </w:rPr>
            </w:pPr>
            <w:r>
              <w:rPr>
                <w:rFonts w:eastAsia="Andale Sans UI"/>
                <w:sz w:val="20"/>
                <w:szCs w:val="20"/>
              </w:rPr>
              <w:t>20</w:t>
            </w:r>
            <w:r>
              <w:rPr>
                <w:rFonts w:eastAsia="Andale Sans UI"/>
                <w:sz w:val="20"/>
                <w:szCs w:val="20"/>
                <w:lang w:val="en-US"/>
              </w:rPr>
              <w:t>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87,9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88,7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90</w:t>
            </w:r>
            <w:r w:rsidR="004A5458">
              <w:rPr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F33880">
            <w:pPr>
              <w:pStyle w:val="10"/>
              <w:widowControl w:val="0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 xml:space="preserve">   </w:t>
            </w:r>
            <w:r w:rsidR="0053303C">
              <w:rPr>
                <w:b/>
                <w:sz w:val="20"/>
                <w:szCs w:val="20"/>
                <w:lang w:eastAsia="ar-SA"/>
              </w:rPr>
              <w:t>90</w:t>
            </w:r>
            <w:r>
              <w:rPr>
                <w:b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snapToGrid w:val="0"/>
              <w:rPr>
                <w:rFonts w:eastAsia="Calibri"/>
                <w:bCs/>
                <w:sz w:val="20"/>
                <w:szCs w:val="20"/>
                <w:lang w:eastAsia="ar-SA"/>
              </w:rPr>
            </w:pPr>
            <w:r>
              <w:rPr>
                <w:bCs/>
                <w:sz w:val="20"/>
                <w:szCs w:val="20"/>
                <w:lang w:eastAsia="ar-SA"/>
              </w:rPr>
              <w:t>Строительство и реконструкция автомобильных дорог, ведущих к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Протяженность построенных (реконструированных) автомобильных дорог</w:t>
            </w: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км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F33880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80" w:rsidRDefault="00F33880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color w:val="538135" w:themeColor="accent6" w:themeShade="BF"/>
                <w:sz w:val="20"/>
                <w:szCs w:val="20"/>
              </w:rPr>
            </w:pPr>
            <w:r>
              <w:rPr>
                <w:rFonts w:eastAsia="Andale Sans UI"/>
                <w:color w:val="538135" w:themeColor="accent6" w:themeShade="BF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F33880" w:rsidRDefault="00F33880">
            <w:pPr>
              <w:widowControl w:val="0"/>
            </w:pPr>
          </w:p>
        </w:tc>
        <w:tc>
          <w:tcPr>
            <w:tcW w:w="1129" w:type="dxa"/>
          </w:tcPr>
          <w:p w:rsidR="00F33880" w:rsidRDefault="00F33880">
            <w:pPr>
              <w:widowControl w:val="0"/>
            </w:pPr>
          </w:p>
        </w:tc>
        <w:tc>
          <w:tcPr>
            <w:tcW w:w="1128" w:type="dxa"/>
          </w:tcPr>
          <w:p w:rsidR="00F33880" w:rsidRDefault="00F33880">
            <w:pPr>
              <w:widowControl w:val="0"/>
            </w:pPr>
          </w:p>
        </w:tc>
        <w:tc>
          <w:tcPr>
            <w:tcW w:w="1011" w:type="dxa"/>
          </w:tcPr>
          <w:p w:rsidR="00F33880" w:rsidRDefault="00F33880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01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F33880" w:rsidTr="00EB2530">
        <w:trPr>
          <w:trHeight w:val="70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3880" w:rsidRDefault="00F33880" w:rsidP="00F3388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F33880" w:rsidRDefault="00F33880">
            <w:pPr>
              <w:widowControl w:val="0"/>
            </w:pPr>
          </w:p>
        </w:tc>
        <w:tc>
          <w:tcPr>
            <w:tcW w:w="1129" w:type="dxa"/>
          </w:tcPr>
          <w:p w:rsidR="00F33880" w:rsidRDefault="00F33880">
            <w:pPr>
              <w:widowControl w:val="0"/>
            </w:pPr>
          </w:p>
        </w:tc>
        <w:tc>
          <w:tcPr>
            <w:tcW w:w="1128" w:type="dxa"/>
          </w:tcPr>
          <w:p w:rsidR="00F33880" w:rsidRDefault="00F33880">
            <w:pPr>
              <w:widowControl w:val="0"/>
            </w:pPr>
          </w:p>
        </w:tc>
        <w:tc>
          <w:tcPr>
            <w:tcW w:w="1011" w:type="dxa"/>
          </w:tcPr>
          <w:p w:rsidR="00F33880" w:rsidRDefault="00F33880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5</w:t>
            </w:r>
          </w:p>
        </w:tc>
        <w:tc>
          <w:tcPr>
            <w:tcW w:w="25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Реализация инициативных проектов</w:t>
            </w:r>
          </w:p>
        </w:tc>
        <w:tc>
          <w:tcPr>
            <w:tcW w:w="227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отдел строительства, </w:t>
            </w:r>
            <w:r>
              <w:rPr>
                <w:sz w:val="20"/>
                <w:szCs w:val="20"/>
                <w:lang w:eastAsia="ar-SA"/>
              </w:rPr>
              <w:lastRenderedPageBreak/>
              <w:t>архитектуры, жилищно-коммунального и дорожного хозяйства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муниципальные учреждения </w:t>
            </w:r>
            <w:r w:rsidR="009C4074">
              <w:rPr>
                <w:sz w:val="20"/>
                <w:szCs w:val="20"/>
                <w:lang w:eastAsia="ar-SA"/>
              </w:rPr>
              <w:t xml:space="preserve">муниципального </w:t>
            </w:r>
            <w:r>
              <w:rPr>
                <w:sz w:val="20"/>
                <w:szCs w:val="20"/>
                <w:lang w:eastAsia="ar-SA"/>
              </w:rPr>
              <w:t>округа</w:t>
            </w:r>
          </w:p>
        </w:tc>
        <w:tc>
          <w:tcPr>
            <w:tcW w:w="19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lastRenderedPageBreak/>
              <w:t xml:space="preserve">Доля жителей муниципального образования, непосредственно </w:t>
            </w: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lastRenderedPageBreak/>
              <w:t>пользующихся реализованными инициативными проектами (</w:t>
            </w:r>
            <w:proofErr w:type="spellStart"/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благополучатели</w:t>
            </w:r>
            <w:proofErr w:type="spellEnd"/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), от общей численности жителей муниципального образования</w:t>
            </w:r>
          </w:p>
        </w:tc>
        <w:tc>
          <w:tcPr>
            <w:tcW w:w="84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lastRenderedPageBreak/>
              <w:t>%</w:t>
            </w: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tabs>
                <w:tab w:val="left" w:pos="285"/>
                <w:tab w:val="center" w:pos="4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158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37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rFonts w:eastAsia="Andale Sans UI"/>
                <w:color w:val="000000"/>
                <w:sz w:val="20"/>
                <w:szCs w:val="20"/>
              </w:rPr>
            </w:pPr>
            <w:r>
              <w:rPr>
                <w:rFonts w:eastAsia="Andale Sans UI"/>
                <w:color w:val="000000"/>
                <w:sz w:val="20"/>
                <w:szCs w:val="20"/>
              </w:rPr>
              <w:t>Мероприятия по формированию современного облика села, созданию и благоустройству территорий и объектов социальной инфраструктуры</w:t>
            </w:r>
          </w:p>
        </w:tc>
        <w:tc>
          <w:tcPr>
            <w:tcW w:w="22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муниципальные учреждения </w:t>
            </w:r>
            <w:r w:rsidR="009C4074">
              <w:rPr>
                <w:sz w:val="20"/>
                <w:szCs w:val="20"/>
                <w:lang w:eastAsia="ar-SA"/>
              </w:rPr>
              <w:t xml:space="preserve">муниципального </w:t>
            </w:r>
            <w:r>
              <w:rPr>
                <w:sz w:val="20"/>
                <w:szCs w:val="20"/>
                <w:lang w:eastAsia="ar-SA"/>
              </w:rPr>
              <w:t>округа</w:t>
            </w:r>
          </w:p>
        </w:tc>
        <w:tc>
          <w:tcPr>
            <w:tcW w:w="19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F255E3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 xml:space="preserve">Количество благоустроенных </w:t>
            </w:r>
            <w:r w:rsidR="0053303C"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территори</w:t>
            </w:r>
            <w:r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  <w:t>й</w:t>
            </w:r>
          </w:p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ед.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F255E3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4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63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20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19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6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268" w:type="dxa"/>
            <w:tcBorders>
              <w:lef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9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8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095A" w:rsidRDefault="002E095A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  <w:tr w:rsidR="002E095A" w:rsidTr="00EB2530">
        <w:trPr>
          <w:trHeight w:val="20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rFonts w:eastAsia="Andale Sans UI"/>
                <w:color w:val="000000"/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197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tabs>
                <w:tab w:val="left" w:pos="1134"/>
              </w:tabs>
              <w:rPr>
                <w:rFonts w:eastAsia="Andale Sans UI"/>
                <w:bCs/>
                <w:color w:val="000000"/>
                <w:kern w:val="2"/>
                <w:sz w:val="20"/>
                <w:szCs w:val="20"/>
                <w:lang w:eastAsia="ja-JP" w:bidi="fa-IR"/>
              </w:rPr>
            </w:pPr>
          </w:p>
        </w:tc>
        <w:tc>
          <w:tcPr>
            <w:tcW w:w="84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  <w:p w:rsidR="002E095A" w:rsidRDefault="002E095A">
            <w:pPr>
              <w:pStyle w:val="10"/>
              <w:widowControl w:val="0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F33880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1294,00679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rPr>
          <w:trHeight w:val="322"/>
        </w:trPr>
        <w:tc>
          <w:tcPr>
            <w:tcW w:w="8213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b/>
                <w:bCs/>
                <w:sz w:val="20"/>
                <w:szCs w:val="20"/>
              </w:rPr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Всего по программе</w:t>
            </w: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2024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2694,00679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152DCB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CB" w:rsidRDefault="00152DCB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CB" w:rsidRDefault="00152DCB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2025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2DCB" w:rsidRDefault="00152DCB">
            <w:pPr>
              <w:pStyle w:val="10"/>
              <w:widowControl w:val="0"/>
              <w:jc w:val="center"/>
              <w:rPr>
                <w:color w:val="000000" w:themeColor="text1"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CB" w:rsidRDefault="00152DCB" w:rsidP="009C407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9C4074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2DCB" w:rsidRDefault="00152DCB" w:rsidP="009C4074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152DCB" w:rsidRDefault="00152DCB">
            <w:pPr>
              <w:widowControl w:val="0"/>
            </w:pPr>
          </w:p>
        </w:tc>
        <w:tc>
          <w:tcPr>
            <w:tcW w:w="1129" w:type="dxa"/>
          </w:tcPr>
          <w:p w:rsidR="00152DCB" w:rsidRDefault="00152DCB">
            <w:pPr>
              <w:widowControl w:val="0"/>
            </w:pPr>
          </w:p>
        </w:tc>
        <w:tc>
          <w:tcPr>
            <w:tcW w:w="1128" w:type="dxa"/>
          </w:tcPr>
          <w:p w:rsidR="00152DCB" w:rsidRDefault="00152DCB">
            <w:pPr>
              <w:widowControl w:val="0"/>
            </w:pPr>
          </w:p>
        </w:tc>
        <w:tc>
          <w:tcPr>
            <w:tcW w:w="1011" w:type="dxa"/>
          </w:tcPr>
          <w:p w:rsidR="00152DCB" w:rsidRDefault="00152DCB">
            <w:pPr>
              <w:widowControl w:val="0"/>
            </w:pPr>
          </w:p>
        </w:tc>
      </w:tr>
      <w:tr w:rsidR="002E095A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2026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2027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2028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2029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2E095A" w:rsidTr="00EB2530"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2030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095A" w:rsidRDefault="0053303C">
            <w:pPr>
              <w:widowControl w:val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  <w:tc>
          <w:tcPr>
            <w:tcW w:w="1268" w:type="dxa"/>
          </w:tcPr>
          <w:p w:rsidR="002E095A" w:rsidRDefault="002E095A">
            <w:pPr>
              <w:widowControl w:val="0"/>
            </w:pPr>
          </w:p>
        </w:tc>
        <w:tc>
          <w:tcPr>
            <w:tcW w:w="1129" w:type="dxa"/>
          </w:tcPr>
          <w:p w:rsidR="002E095A" w:rsidRDefault="002E095A">
            <w:pPr>
              <w:widowControl w:val="0"/>
            </w:pPr>
          </w:p>
        </w:tc>
        <w:tc>
          <w:tcPr>
            <w:tcW w:w="1128" w:type="dxa"/>
          </w:tcPr>
          <w:p w:rsidR="002E095A" w:rsidRDefault="002E095A">
            <w:pPr>
              <w:widowControl w:val="0"/>
            </w:pPr>
          </w:p>
        </w:tc>
        <w:tc>
          <w:tcPr>
            <w:tcW w:w="1011" w:type="dxa"/>
          </w:tcPr>
          <w:p w:rsidR="002E095A" w:rsidRDefault="002E095A">
            <w:pPr>
              <w:widowControl w:val="0"/>
            </w:pPr>
          </w:p>
        </w:tc>
      </w:tr>
      <w:tr w:rsidR="00152DCB" w:rsidTr="00EB2530">
        <w:trPr>
          <w:trHeight w:val="89"/>
        </w:trPr>
        <w:tc>
          <w:tcPr>
            <w:tcW w:w="8213" w:type="dxa"/>
            <w:gridSpan w:val="6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DCB" w:rsidRDefault="00152DCB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52DCB" w:rsidRDefault="00152DCB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</w:rPr>
              <w:t>Итого</w:t>
            </w:r>
          </w:p>
        </w:tc>
        <w:tc>
          <w:tcPr>
            <w:tcW w:w="7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52DCB" w:rsidRDefault="00152DCB">
            <w:pPr>
              <w:pStyle w:val="10"/>
              <w:widowControl w:val="0"/>
              <w:jc w:val="center"/>
              <w:rPr>
                <w:b/>
                <w:sz w:val="20"/>
                <w:szCs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>
            <w:pPr>
              <w:pStyle w:val="10"/>
              <w:widowControl w:val="0"/>
              <w:jc w:val="center"/>
            </w:pPr>
            <w:r w:rsidRPr="00F33880">
              <w:rPr>
                <w:rFonts w:eastAsia="Andale Sans UI"/>
                <w:b/>
                <w:bCs/>
                <w:sz w:val="20"/>
                <w:szCs w:val="20"/>
              </w:rPr>
              <w:t>11 858,8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747,47972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15,25469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 w:rsidP="00152DCB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52DCB" w:rsidRDefault="00152DCB">
            <w:pPr>
              <w:pStyle w:val="10"/>
              <w:widowControl w:val="0"/>
              <w:jc w:val="center"/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11</w:t>
            </w:r>
            <w:r w:rsidRPr="00152DCB">
              <w:rPr>
                <w:rFonts w:eastAsia="Andale Sans UI"/>
                <w:b/>
                <w:bCs/>
                <w:sz w:val="20"/>
                <w:szCs w:val="20"/>
              </w:rPr>
              <w:t>094,00679</w:t>
            </w:r>
          </w:p>
        </w:tc>
        <w:tc>
          <w:tcPr>
            <w:tcW w:w="1268" w:type="dxa"/>
          </w:tcPr>
          <w:p w:rsidR="00152DCB" w:rsidRDefault="00152DCB">
            <w:pPr>
              <w:widowControl w:val="0"/>
            </w:pPr>
          </w:p>
        </w:tc>
        <w:tc>
          <w:tcPr>
            <w:tcW w:w="1129" w:type="dxa"/>
          </w:tcPr>
          <w:p w:rsidR="00152DCB" w:rsidRDefault="00152DCB">
            <w:pPr>
              <w:widowControl w:val="0"/>
            </w:pPr>
          </w:p>
        </w:tc>
        <w:tc>
          <w:tcPr>
            <w:tcW w:w="1128" w:type="dxa"/>
          </w:tcPr>
          <w:p w:rsidR="00152DCB" w:rsidRDefault="00152DCB">
            <w:pPr>
              <w:widowControl w:val="0"/>
            </w:pPr>
          </w:p>
        </w:tc>
        <w:tc>
          <w:tcPr>
            <w:tcW w:w="1011" w:type="dxa"/>
          </w:tcPr>
          <w:p w:rsidR="00152DCB" w:rsidRDefault="00152DCB">
            <w:pPr>
              <w:widowControl w:val="0"/>
            </w:pPr>
          </w:p>
        </w:tc>
      </w:tr>
      <w:tr w:rsidR="009C4074" w:rsidTr="00EB2530">
        <w:trPr>
          <w:trHeight w:val="352"/>
        </w:trPr>
        <w:tc>
          <w:tcPr>
            <w:tcW w:w="17286" w:type="dxa"/>
            <w:gridSpan w:val="15"/>
            <w:tcBorders>
              <w:top w:val="single" w:sz="4" w:space="0" w:color="auto"/>
            </w:tcBorders>
            <w:shd w:val="clear" w:color="auto" w:fill="auto"/>
          </w:tcPr>
          <w:p w:rsidR="009C4074" w:rsidRDefault="009C4074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    </w:t>
            </w:r>
          </w:p>
          <w:p w:rsidR="009C4074" w:rsidRDefault="009C4074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9C4074" w:rsidRDefault="009C4074" w:rsidP="009C4074">
            <w:pPr>
              <w:pStyle w:val="10"/>
              <w:widowControl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9C4074" w:rsidRPr="009C4074" w:rsidRDefault="009C4074" w:rsidP="009C4074">
            <w:pPr>
              <w:pStyle w:val="10"/>
              <w:widowControl w:val="0"/>
              <w:ind w:firstLine="743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</w:t>
            </w:r>
            <w:r w:rsidRPr="009C4074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Заместитель главы администрации округа</w:t>
            </w:r>
            <w:r w:rsidRPr="009C4074">
              <w:rPr>
                <w:rFonts w:eastAsia="Andale Sans UI"/>
                <w:sz w:val="20"/>
                <w:szCs w:val="20"/>
              </w:rPr>
              <w:t xml:space="preserve"> </w:t>
            </w:r>
            <w:r>
              <w:rPr>
                <w:rFonts w:eastAsia="Andale Sans UI"/>
                <w:sz w:val="20"/>
                <w:szCs w:val="20"/>
              </w:rPr>
              <w:t xml:space="preserve">                                                                                                          </w:t>
            </w:r>
            <w:r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Н.А. Краснояружская</w:t>
            </w:r>
            <w:r w:rsidRPr="009C4074">
              <w:rPr>
                <w:rFonts w:eastAsia="Andale Sans UI"/>
                <w:sz w:val="20"/>
                <w:szCs w:val="20"/>
              </w:rPr>
              <w:t xml:space="preserve">                 </w:t>
            </w:r>
          </w:p>
        </w:tc>
        <w:tc>
          <w:tcPr>
            <w:tcW w:w="1129" w:type="dxa"/>
          </w:tcPr>
          <w:p w:rsidR="009C4074" w:rsidRDefault="009C4074">
            <w:pPr>
              <w:widowControl w:val="0"/>
            </w:pPr>
          </w:p>
        </w:tc>
        <w:tc>
          <w:tcPr>
            <w:tcW w:w="1128" w:type="dxa"/>
          </w:tcPr>
          <w:p w:rsidR="009C4074" w:rsidRDefault="009C4074">
            <w:pPr>
              <w:widowControl w:val="0"/>
            </w:pPr>
          </w:p>
        </w:tc>
        <w:tc>
          <w:tcPr>
            <w:tcW w:w="1011" w:type="dxa"/>
          </w:tcPr>
          <w:p w:rsidR="009C4074" w:rsidRDefault="009C4074">
            <w:pPr>
              <w:widowControl w:val="0"/>
            </w:pPr>
          </w:p>
        </w:tc>
      </w:tr>
      <w:tr w:rsidR="009C4074" w:rsidTr="00EB2530">
        <w:trPr>
          <w:gridAfter w:val="5"/>
          <w:wAfter w:w="5454" w:type="dxa"/>
        </w:trPr>
        <w:tc>
          <w:tcPr>
            <w:tcW w:w="7848" w:type="dxa"/>
            <w:gridSpan w:val="5"/>
            <w:shd w:val="clear" w:color="auto" w:fill="auto"/>
          </w:tcPr>
          <w:p w:rsidR="009C4074" w:rsidRDefault="009C4074">
            <w:pPr>
              <w:pStyle w:val="10"/>
              <w:widowControl w:val="0"/>
              <w:rPr>
                <w:lang w:eastAsia="ar-SA"/>
              </w:rPr>
            </w:pPr>
          </w:p>
        </w:tc>
        <w:tc>
          <w:tcPr>
            <w:tcW w:w="7252" w:type="dxa"/>
            <w:gridSpan w:val="8"/>
            <w:shd w:val="clear" w:color="auto" w:fill="auto"/>
          </w:tcPr>
          <w:p w:rsidR="009C4074" w:rsidRDefault="009C4074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9C4074" w:rsidRDefault="009C4074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9C4074" w:rsidRDefault="009C4074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B2530" w:rsidRDefault="00EB253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EB2530" w:rsidRDefault="00EB2530">
            <w:pPr>
              <w:pStyle w:val="10"/>
              <w:widowControl w:val="0"/>
              <w:rPr>
                <w:sz w:val="28"/>
                <w:szCs w:val="28"/>
                <w:lang w:eastAsia="ar-SA"/>
              </w:rPr>
            </w:pPr>
          </w:p>
          <w:p w:rsidR="009C4074" w:rsidRDefault="009C4074">
            <w:pPr>
              <w:pStyle w:val="10"/>
              <w:widowControl w:val="0"/>
              <w:jc w:val="center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>ПРИЛОЖЕНИЕ №3</w:t>
            </w:r>
          </w:p>
          <w:p w:rsidR="009C4074" w:rsidRDefault="009C407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к муниципальной программе</w:t>
            </w:r>
          </w:p>
          <w:p w:rsidR="009C4074" w:rsidRDefault="009C407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«Комплексное развитие сельских территорий</w:t>
            </w:r>
          </w:p>
          <w:p w:rsidR="009C4074" w:rsidRDefault="009C4074">
            <w:pPr>
              <w:pStyle w:val="10"/>
              <w:widowControl w:val="0"/>
              <w:jc w:val="center"/>
              <w:rPr>
                <w:rFonts w:eastAsia="Andale Sans UI"/>
                <w:kern w:val="2"/>
                <w:sz w:val="28"/>
                <w:szCs w:val="28"/>
              </w:rPr>
            </w:pPr>
            <w:r>
              <w:rPr>
                <w:rFonts w:eastAsia="Andale Sans UI"/>
                <w:kern w:val="2"/>
                <w:sz w:val="28"/>
                <w:szCs w:val="28"/>
              </w:rPr>
              <w:t>Рассказовского муниципального округа»</w:t>
            </w:r>
          </w:p>
        </w:tc>
      </w:tr>
    </w:tbl>
    <w:p w:rsidR="002E095A" w:rsidRDefault="002E095A">
      <w:pPr>
        <w:pStyle w:val="10"/>
        <w:rPr>
          <w:b/>
          <w:bCs/>
          <w:sz w:val="28"/>
          <w:lang w:eastAsia="ar-SA"/>
        </w:rPr>
      </w:pPr>
    </w:p>
    <w:p w:rsidR="002E095A" w:rsidRDefault="0053303C">
      <w:pPr>
        <w:pStyle w:val="10"/>
        <w:widowControl w:val="0"/>
        <w:ind w:firstLine="72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РЕСУРСНОЕ ОБЕСПЕЧЕНИЕ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реализации муниципальной программы «Комплексное развитие сельских территорий </w:t>
      </w:r>
    </w:p>
    <w:p w:rsidR="002E095A" w:rsidRDefault="0053303C">
      <w:pPr>
        <w:pStyle w:val="10"/>
        <w:widowControl w:val="0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                                                         Рассказовского муниципального округа»</w:t>
      </w:r>
    </w:p>
    <w:p w:rsidR="002E095A" w:rsidRDefault="0053303C">
      <w:pPr>
        <w:pStyle w:val="10"/>
        <w:widowControl w:val="0"/>
        <w:jc w:val="center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за счет всех источников финансирования</w:t>
      </w:r>
    </w:p>
    <w:tbl>
      <w:tblPr>
        <w:tblW w:w="15556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2264"/>
        <w:gridCol w:w="2187"/>
        <w:gridCol w:w="3532"/>
        <w:gridCol w:w="742"/>
        <w:gridCol w:w="1187"/>
        <w:gridCol w:w="1417"/>
        <w:gridCol w:w="1254"/>
        <w:gridCol w:w="1548"/>
        <w:gridCol w:w="1425"/>
      </w:tblGrid>
      <w:tr w:rsidR="002E095A" w:rsidTr="00F33880">
        <w:trPr>
          <w:trHeight w:val="221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Статус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Наименование программы, основного мероприятия, ведомственной целевой программы</w:t>
            </w: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Ответственный исполнитель, соисполнители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E095A" w:rsidRDefault="002E095A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6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 xml:space="preserve">Объемы финансирования, тыс. рублей, в </w:t>
            </w:r>
            <w:proofErr w:type="spellStart"/>
            <w:r>
              <w:rPr>
                <w:sz w:val="20"/>
                <w:szCs w:val="20"/>
                <w:lang w:eastAsia="ar-SA"/>
              </w:rPr>
              <w:t>т.ч</w:t>
            </w:r>
            <w:proofErr w:type="spellEnd"/>
            <w:r>
              <w:rPr>
                <w:sz w:val="20"/>
                <w:szCs w:val="20"/>
                <w:lang w:eastAsia="ar-SA"/>
              </w:rPr>
              <w:t>.</w:t>
            </w:r>
          </w:p>
        </w:tc>
      </w:tr>
      <w:tr w:rsidR="002E095A" w:rsidTr="00F33880">
        <w:trPr>
          <w:trHeight w:val="142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по годам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федеральный бюджет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Бюджет Тамбовской области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rFonts w:eastAsia="Andale Sans UI"/>
                <w:sz w:val="20"/>
                <w:szCs w:val="20"/>
              </w:rPr>
            </w:pPr>
            <w:r>
              <w:rPr>
                <w:rFonts w:eastAsia="Andale Sans UI"/>
                <w:sz w:val="20"/>
                <w:szCs w:val="20"/>
                <w:lang w:eastAsia="ar-SA"/>
              </w:rPr>
              <w:t>бюджет Рассказовского муниципального округа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внебюджетные средства</w:t>
            </w:r>
          </w:p>
        </w:tc>
      </w:tr>
      <w:tr w:rsidR="002E095A" w:rsidTr="00F33880">
        <w:trPr>
          <w:trHeight w:val="221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1</w:t>
            </w:r>
          </w:p>
        </w:tc>
        <w:tc>
          <w:tcPr>
            <w:tcW w:w="2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</w:t>
            </w:r>
          </w:p>
        </w:tc>
        <w:tc>
          <w:tcPr>
            <w:tcW w:w="3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6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7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9</w:t>
            </w:r>
          </w:p>
        </w:tc>
      </w:tr>
      <w:tr w:rsidR="002E095A" w:rsidTr="00F33880">
        <w:trPr>
          <w:trHeight w:val="173"/>
        </w:trPr>
        <w:tc>
          <w:tcPr>
            <w:tcW w:w="22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Муниципальная программа «Комплексное развитие сельских территорий Рассказовского муниципального округа»</w:t>
            </w:r>
          </w:p>
        </w:tc>
        <w:tc>
          <w:tcPr>
            <w:tcW w:w="21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jc w:val="both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сельского хозяйства,   администрации округа,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строительства, архитектуры, жилищно-коммунального и дорожного хозяйства администрации округа,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отдел по социальным вопросам администрации округа;</w:t>
            </w:r>
          </w:p>
          <w:p w:rsidR="002E095A" w:rsidRDefault="0053303C">
            <w:pPr>
              <w:pStyle w:val="10"/>
              <w:widowControl w:val="0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муниципальные учреждения</w:t>
            </w:r>
            <w:r w:rsidR="009C4074">
              <w:rPr>
                <w:sz w:val="20"/>
                <w:szCs w:val="20"/>
                <w:lang w:eastAsia="ar-SA"/>
              </w:rPr>
              <w:t xml:space="preserve"> муниципального</w:t>
            </w:r>
            <w:r>
              <w:rPr>
                <w:sz w:val="20"/>
                <w:szCs w:val="20"/>
                <w:lang w:eastAsia="ar-SA"/>
              </w:rPr>
              <w:t xml:space="preserve"> округа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2024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747,47972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15,25469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2,0588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2694,00679</w:t>
            </w:r>
          </w:p>
        </w:tc>
      </w:tr>
      <w:tr w:rsidR="00F33880" w:rsidTr="00D37990">
        <w:trPr>
          <w:trHeight w:val="320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33880" w:rsidRDefault="00F33880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33880" w:rsidRDefault="00F3388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2025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880" w:rsidRDefault="00F33880" w:rsidP="00F33880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33880" w:rsidRDefault="00F33880" w:rsidP="00F33880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3880" w:rsidRDefault="00F33880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2E095A" w:rsidTr="00D37990">
        <w:trPr>
          <w:trHeight w:val="285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2026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2E095A" w:rsidTr="00D37990">
        <w:trPr>
          <w:trHeight w:val="284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2027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2E095A" w:rsidTr="00D37990">
        <w:trPr>
          <w:trHeight w:val="336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2028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2E095A" w:rsidTr="00D37990">
        <w:trPr>
          <w:trHeight w:val="233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2029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2E095A" w:rsidTr="00D37990">
        <w:trPr>
          <w:trHeight w:val="328"/>
        </w:trPr>
        <w:tc>
          <w:tcPr>
            <w:tcW w:w="22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21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3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095A" w:rsidRDefault="002E095A">
            <w:pPr>
              <w:pStyle w:val="10"/>
              <w:widowControl w:val="0"/>
              <w:snapToGrid w:val="0"/>
              <w:rPr>
                <w:sz w:val="20"/>
                <w:szCs w:val="20"/>
                <w:lang w:eastAsia="ar-SA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sz w:val="20"/>
                <w:szCs w:val="20"/>
                <w:lang w:eastAsia="ar-SA"/>
              </w:rPr>
              <w:t>2030</w:t>
            </w: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color w:val="000000"/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E095A" w:rsidRDefault="0053303C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color w:val="000000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095A" w:rsidRDefault="0053303C" w:rsidP="00D37990">
            <w:pPr>
              <w:widowControl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ar-SA"/>
              </w:rPr>
              <w:t>1400,0</w:t>
            </w:r>
          </w:p>
        </w:tc>
      </w:tr>
      <w:tr w:rsidR="00D37990" w:rsidTr="00D37990">
        <w:trPr>
          <w:trHeight w:val="444"/>
        </w:trPr>
        <w:tc>
          <w:tcPr>
            <w:tcW w:w="7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90" w:rsidRDefault="00D37990">
            <w:pPr>
              <w:pStyle w:val="10"/>
              <w:widowControl w:val="0"/>
              <w:snapToGrid w:val="0"/>
              <w:jc w:val="center"/>
              <w:rPr>
                <w:sz w:val="20"/>
                <w:szCs w:val="20"/>
                <w:lang w:eastAsia="ar-SA"/>
              </w:rPr>
            </w:pPr>
            <w:r>
              <w:rPr>
                <w:b/>
                <w:sz w:val="20"/>
                <w:szCs w:val="20"/>
                <w:lang w:eastAsia="ar-SA"/>
              </w:rPr>
              <w:t>Итого по программе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37990" w:rsidRDefault="00D37990">
            <w:pPr>
              <w:pStyle w:val="10"/>
              <w:widowControl w:val="0"/>
              <w:jc w:val="center"/>
              <w:rPr>
                <w:sz w:val="20"/>
                <w:szCs w:val="20"/>
                <w:lang w:eastAsia="ar-SA"/>
              </w:rPr>
            </w:pPr>
          </w:p>
        </w:tc>
        <w:tc>
          <w:tcPr>
            <w:tcW w:w="1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90" w:rsidRDefault="00D37990" w:rsidP="009C4074">
            <w:pPr>
              <w:pStyle w:val="10"/>
              <w:widowControl w:val="0"/>
              <w:jc w:val="center"/>
            </w:pPr>
            <w:r w:rsidRPr="00F33880">
              <w:rPr>
                <w:rFonts w:eastAsia="Andale Sans UI"/>
                <w:b/>
                <w:bCs/>
                <w:sz w:val="20"/>
                <w:szCs w:val="20"/>
              </w:rPr>
              <w:t>11 858,8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90" w:rsidRDefault="00D37990" w:rsidP="009C407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747,47972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90" w:rsidRDefault="00D37990" w:rsidP="009C407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15,25469</w:t>
            </w:r>
          </w:p>
        </w:tc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37990" w:rsidRDefault="00D37990" w:rsidP="009C4074">
            <w:pPr>
              <w:pStyle w:val="10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2,0588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37990" w:rsidRDefault="00D37990" w:rsidP="00D37990">
            <w:pPr>
              <w:pStyle w:val="10"/>
              <w:widowControl w:val="0"/>
              <w:jc w:val="center"/>
            </w:pPr>
            <w:r>
              <w:rPr>
                <w:rFonts w:eastAsia="Andale Sans UI"/>
                <w:b/>
                <w:bCs/>
                <w:sz w:val="20"/>
                <w:szCs w:val="20"/>
              </w:rPr>
              <w:t>11</w:t>
            </w:r>
            <w:r w:rsidRPr="00152DCB">
              <w:rPr>
                <w:rFonts w:eastAsia="Andale Sans UI"/>
                <w:b/>
                <w:bCs/>
                <w:sz w:val="20"/>
                <w:szCs w:val="20"/>
              </w:rPr>
              <w:t>094,00679</w:t>
            </w:r>
          </w:p>
        </w:tc>
      </w:tr>
    </w:tbl>
    <w:p w:rsidR="002E095A" w:rsidRDefault="002E095A">
      <w:pPr>
        <w:pStyle w:val="10"/>
        <w:jc w:val="both"/>
        <w:rPr>
          <w:sz w:val="28"/>
          <w:szCs w:val="28"/>
        </w:rPr>
      </w:pPr>
    </w:p>
    <w:p w:rsidR="009C4074" w:rsidRDefault="0053303C" w:rsidP="009C4074">
      <w:r>
        <w:rPr>
          <w:sz w:val="28"/>
          <w:szCs w:val="28"/>
          <w:lang w:eastAsia="ar-SA"/>
        </w:rPr>
        <w:t xml:space="preserve">                                                                </w:t>
      </w:r>
    </w:p>
    <w:p w:rsidR="009C4074" w:rsidRPr="009C4074" w:rsidRDefault="009C4074" w:rsidP="009C4074">
      <w:pPr>
        <w:pStyle w:val="Standard"/>
        <w:ind w:firstLine="851"/>
        <w:rPr>
          <w:rFonts w:cs="Times New Roman"/>
          <w:sz w:val="28"/>
          <w:szCs w:val="28"/>
          <w:lang w:val="ru-RU"/>
        </w:rPr>
        <w:sectPr w:rsidR="009C4074" w:rsidRPr="009C4074" w:rsidSect="009C4074"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pgSz w:w="16838" w:h="11906" w:orient="landscape"/>
          <w:pgMar w:top="845" w:right="709" w:bottom="1701" w:left="1134" w:header="720" w:footer="720" w:gutter="0"/>
          <w:cols w:space="720"/>
          <w:docGrid w:linePitch="360"/>
        </w:sectPr>
      </w:pPr>
      <w:proofErr w:type="spellStart"/>
      <w:r>
        <w:rPr>
          <w:rFonts w:cs="Times New Roman"/>
          <w:kern w:val="3"/>
          <w:sz w:val="28"/>
          <w:szCs w:val="28"/>
        </w:rPr>
        <w:t>Заместитель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главы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администрации</w:t>
      </w:r>
      <w:proofErr w:type="spellEnd"/>
      <w:r>
        <w:rPr>
          <w:rFonts w:cs="Times New Roman"/>
          <w:kern w:val="3"/>
          <w:sz w:val="28"/>
          <w:szCs w:val="28"/>
        </w:rPr>
        <w:t xml:space="preserve"> </w:t>
      </w:r>
      <w:proofErr w:type="spellStart"/>
      <w:r>
        <w:rPr>
          <w:rFonts w:cs="Times New Roman"/>
          <w:kern w:val="3"/>
          <w:sz w:val="28"/>
          <w:szCs w:val="28"/>
        </w:rPr>
        <w:t>округа</w:t>
      </w:r>
      <w:proofErr w:type="spellEnd"/>
      <w:r>
        <w:rPr>
          <w:rFonts w:cs="Times New Roman"/>
          <w:sz w:val="28"/>
          <w:szCs w:val="28"/>
        </w:rPr>
        <w:t xml:space="preserve">                                                                      </w:t>
      </w:r>
      <w:r>
        <w:rPr>
          <w:rFonts w:cs="Times New Roman"/>
          <w:sz w:val="28"/>
          <w:szCs w:val="28"/>
          <w:lang w:val="ru-RU"/>
        </w:rPr>
        <w:t xml:space="preserve">    </w:t>
      </w:r>
      <w:r>
        <w:rPr>
          <w:rFonts w:cs="Times New Roman"/>
          <w:kern w:val="3"/>
          <w:sz w:val="28"/>
          <w:szCs w:val="28"/>
        </w:rPr>
        <w:t>Н.А. Краснояружская</w:t>
      </w:r>
    </w:p>
    <w:p w:rsidR="002E095A" w:rsidRPr="009C4074" w:rsidRDefault="002E095A">
      <w:pPr>
        <w:pStyle w:val="10"/>
        <w:rPr>
          <w:sz w:val="28"/>
          <w:szCs w:val="28"/>
          <w:lang w:val="de-DE" w:eastAsia="ar-SA"/>
        </w:rPr>
      </w:pPr>
    </w:p>
    <w:sectPr w:rsidR="002E095A" w:rsidRPr="009C4074">
      <w:headerReference w:type="default" r:id="rId22"/>
      <w:headerReference w:type="first" r:id="rId23"/>
      <w:pgSz w:w="16838" w:h="11906" w:orient="landscape"/>
      <w:pgMar w:top="1134" w:right="1134" w:bottom="1134" w:left="1134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AAC" w:rsidRDefault="00AB6AAC">
      <w:r>
        <w:separator/>
      </w:r>
    </w:p>
  </w:endnote>
  <w:endnote w:type="continuationSeparator" w:id="0">
    <w:p w:rsidR="00AB6AAC" w:rsidRDefault="00AB6A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charset w:val="00"/>
    <w:family w:val="auto"/>
    <w:pitch w:val="variable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AAC" w:rsidRDefault="00AB6AAC">
      <w:r>
        <w:separator/>
      </w:r>
    </w:p>
  </w:footnote>
  <w:footnote w:type="continuationSeparator" w:id="0">
    <w:p w:rsidR="00AB6AAC" w:rsidRDefault="00AB6A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>
    <w:pPr>
      <w:pStyle w:val="af9"/>
      <w:rPr>
        <w:sz w:val="32"/>
        <w:szCs w:val="32"/>
      </w:rPr>
    </w:pPr>
  </w:p>
  <w:p w:rsidR="009C4074" w:rsidRDefault="009C4074">
    <w:pPr>
      <w:pStyle w:val="af9"/>
      <w:rPr>
        <w:sz w:val="32"/>
        <w:szCs w:val="3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6B11" w:rsidRDefault="00C56B1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4074" w:rsidRDefault="009C407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A47099"/>
    <w:multiLevelType w:val="multilevel"/>
    <w:tmpl w:val="C3EA9D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BDE70B5"/>
    <w:multiLevelType w:val="multilevel"/>
    <w:tmpl w:val="28F8F9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5A1F33A2"/>
    <w:multiLevelType w:val="multilevel"/>
    <w:tmpl w:val="30EC20F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95A"/>
    <w:rsid w:val="000259D6"/>
    <w:rsid w:val="00152DCB"/>
    <w:rsid w:val="002735BD"/>
    <w:rsid w:val="00281F17"/>
    <w:rsid w:val="002E095A"/>
    <w:rsid w:val="002F68E8"/>
    <w:rsid w:val="0030004E"/>
    <w:rsid w:val="00301F00"/>
    <w:rsid w:val="00395FBD"/>
    <w:rsid w:val="004A5458"/>
    <w:rsid w:val="00500657"/>
    <w:rsid w:val="0053303C"/>
    <w:rsid w:val="005624B0"/>
    <w:rsid w:val="00615028"/>
    <w:rsid w:val="009774B9"/>
    <w:rsid w:val="009C4074"/>
    <w:rsid w:val="009D7AA5"/>
    <w:rsid w:val="00AB6AAC"/>
    <w:rsid w:val="00AD1A7B"/>
    <w:rsid w:val="00C56B11"/>
    <w:rsid w:val="00C83C59"/>
    <w:rsid w:val="00CD7731"/>
    <w:rsid w:val="00D1665B"/>
    <w:rsid w:val="00D37990"/>
    <w:rsid w:val="00E2708E"/>
    <w:rsid w:val="00E4102F"/>
    <w:rsid w:val="00E61D7B"/>
    <w:rsid w:val="00EB2530"/>
    <w:rsid w:val="00F255E3"/>
    <w:rsid w:val="00F33880"/>
    <w:rsid w:val="00F6223D"/>
    <w:rsid w:val="00FB1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8EB"/>
  </w:style>
  <w:style w:type="paragraph" w:styleId="1">
    <w:name w:val="heading 1"/>
    <w:basedOn w:val="10"/>
    <w:next w:val="10"/>
    <w:link w:val="11"/>
    <w:qFormat/>
    <w:rsid w:val="001910D7"/>
    <w:pPr>
      <w:widowControl w:val="0"/>
      <w:tabs>
        <w:tab w:val="left" w:pos="432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000080"/>
      <w:lang w:eastAsia="ar-SA"/>
    </w:rPr>
  </w:style>
  <w:style w:type="paragraph" w:styleId="2">
    <w:name w:val="heading 2"/>
    <w:basedOn w:val="10"/>
    <w:next w:val="10"/>
    <w:link w:val="20"/>
    <w:uiPriority w:val="9"/>
    <w:qFormat/>
    <w:rsid w:val="001910D7"/>
    <w:pPr>
      <w:keepNext/>
      <w:widowControl w:val="0"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  <w:lang w:eastAsia="ar-SA"/>
    </w:rPr>
  </w:style>
  <w:style w:type="paragraph" w:styleId="3">
    <w:name w:val="heading 3"/>
    <w:basedOn w:val="10"/>
    <w:next w:val="a0"/>
    <w:qFormat/>
    <w:rsid w:val="009069B5"/>
    <w:pPr>
      <w:keepNext/>
      <w:numPr>
        <w:ilvl w:val="2"/>
        <w:numId w:val="1"/>
      </w:numPr>
      <w:tabs>
        <w:tab w:val="left" w:pos="708"/>
      </w:tabs>
      <w:spacing w:line="100" w:lineRule="atLeast"/>
      <w:jc w:val="center"/>
      <w:textAlignment w:val="baseline"/>
      <w:outlineLvl w:val="2"/>
    </w:pPr>
    <w:rPr>
      <w:kern w:val="2"/>
      <w:sz w:val="36"/>
      <w:szCs w:val="20"/>
      <w:lang w:eastAsia="hi-IN" w:bidi="hi-IN"/>
    </w:rPr>
  </w:style>
  <w:style w:type="paragraph" w:styleId="4">
    <w:name w:val="heading 4"/>
    <w:basedOn w:val="12"/>
    <w:next w:val="a0"/>
    <w:link w:val="40"/>
    <w:qFormat/>
    <w:rsid w:val="009069B5"/>
    <w:pPr>
      <w:numPr>
        <w:ilvl w:val="3"/>
        <w:numId w:val="1"/>
      </w:numPr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12"/>
    <w:next w:val="a0"/>
    <w:link w:val="50"/>
    <w:qFormat/>
    <w:rsid w:val="009069B5"/>
    <w:pPr>
      <w:numPr>
        <w:ilvl w:val="4"/>
        <w:numId w:val="1"/>
      </w:numPr>
      <w:outlineLvl w:val="4"/>
    </w:pPr>
    <w:rPr>
      <w:b/>
      <w:bCs/>
      <w:sz w:val="24"/>
      <w:szCs w:val="24"/>
    </w:rPr>
  </w:style>
  <w:style w:type="paragraph" w:styleId="6">
    <w:name w:val="heading 6"/>
    <w:basedOn w:val="12"/>
    <w:next w:val="a0"/>
    <w:link w:val="60"/>
    <w:qFormat/>
    <w:rsid w:val="009069B5"/>
    <w:pPr>
      <w:numPr>
        <w:ilvl w:val="5"/>
        <w:numId w:val="1"/>
      </w:numPr>
      <w:outlineLvl w:val="5"/>
    </w:pPr>
    <w:rPr>
      <w:b/>
      <w:bCs/>
      <w:sz w:val="21"/>
      <w:szCs w:val="21"/>
    </w:rPr>
  </w:style>
  <w:style w:type="paragraph" w:styleId="7">
    <w:name w:val="heading 7"/>
    <w:basedOn w:val="12"/>
    <w:next w:val="a0"/>
    <w:link w:val="70"/>
    <w:qFormat/>
    <w:rsid w:val="009069B5"/>
    <w:pPr>
      <w:numPr>
        <w:ilvl w:val="6"/>
        <w:numId w:val="1"/>
      </w:numPr>
      <w:outlineLvl w:val="6"/>
    </w:pPr>
    <w:rPr>
      <w:b/>
      <w:bCs/>
      <w:sz w:val="21"/>
      <w:szCs w:val="21"/>
    </w:rPr>
  </w:style>
  <w:style w:type="paragraph" w:styleId="8">
    <w:name w:val="heading 8"/>
    <w:basedOn w:val="12"/>
    <w:next w:val="a0"/>
    <w:link w:val="80"/>
    <w:qFormat/>
    <w:rsid w:val="009069B5"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3">
    <w:name w:val="Гиперссылка1"/>
    <w:qFormat/>
    <w:rsid w:val="009069B5"/>
    <w:rPr>
      <w:color w:val="0000FF"/>
      <w:u w:val="single"/>
    </w:rPr>
  </w:style>
  <w:style w:type="character" w:customStyle="1" w:styleId="a4">
    <w:name w:val="Верхний колонтитул Знак"/>
    <w:basedOn w:val="a1"/>
    <w:qFormat/>
    <w:rsid w:val="001910D7"/>
  </w:style>
  <w:style w:type="character" w:customStyle="1" w:styleId="a5">
    <w:name w:val="Нижний колонтитул Знак"/>
    <w:basedOn w:val="a1"/>
    <w:qFormat/>
    <w:rsid w:val="001910D7"/>
  </w:style>
  <w:style w:type="character" w:customStyle="1" w:styleId="11">
    <w:name w:val="Заголовок 1 Знак"/>
    <w:basedOn w:val="a1"/>
    <w:link w:val="1"/>
    <w:qFormat/>
    <w:rsid w:val="001910D7"/>
    <w:rPr>
      <w:rFonts w:ascii="Arial" w:eastAsia="Times New Roman" w:hAnsi="Arial" w:cs="Arial"/>
      <w:b/>
      <w:bCs/>
      <w:color w:val="000080"/>
      <w:sz w:val="24"/>
      <w:szCs w:val="24"/>
      <w:lang w:eastAsia="ar-SA"/>
    </w:rPr>
  </w:style>
  <w:style w:type="character" w:customStyle="1" w:styleId="20">
    <w:name w:val="Заголовок 2 Знак"/>
    <w:basedOn w:val="a1"/>
    <w:link w:val="2"/>
    <w:uiPriority w:val="9"/>
    <w:qFormat/>
    <w:rsid w:val="001910D7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14">
    <w:name w:val="Основной шрифт абзаца1"/>
    <w:qFormat/>
    <w:rsid w:val="001910D7"/>
  </w:style>
  <w:style w:type="character" w:customStyle="1" w:styleId="a6">
    <w:name w:val="Гипертекстовая ссылка"/>
    <w:qFormat/>
    <w:rsid w:val="001910D7"/>
    <w:rPr>
      <w:rFonts w:cs="Times New Roman"/>
      <w:b/>
      <w:color w:val="008000"/>
    </w:rPr>
  </w:style>
  <w:style w:type="character" w:customStyle="1" w:styleId="a7">
    <w:name w:val="Цветовое выделение"/>
    <w:qFormat/>
    <w:rsid w:val="001910D7"/>
    <w:rPr>
      <w:b/>
      <w:color w:val="000080"/>
    </w:rPr>
  </w:style>
  <w:style w:type="character" w:customStyle="1" w:styleId="15">
    <w:name w:val="Знак Знак1"/>
    <w:qFormat/>
    <w:rsid w:val="001910D7"/>
    <w:rPr>
      <w:rFonts w:ascii="Arial" w:hAnsi="Arial" w:cs="Arial"/>
      <w:sz w:val="24"/>
      <w:szCs w:val="24"/>
    </w:rPr>
  </w:style>
  <w:style w:type="character" w:customStyle="1" w:styleId="a8">
    <w:name w:val="Знак Знак"/>
    <w:qFormat/>
    <w:rsid w:val="001910D7"/>
    <w:rPr>
      <w:rFonts w:ascii="Arial" w:hAnsi="Arial" w:cs="Arial"/>
      <w:sz w:val="24"/>
      <w:szCs w:val="24"/>
    </w:rPr>
  </w:style>
  <w:style w:type="character" w:customStyle="1" w:styleId="a9">
    <w:name w:val="Основной текст с отступом Знак"/>
    <w:qFormat/>
    <w:rsid w:val="001910D7"/>
    <w:rPr>
      <w:sz w:val="28"/>
      <w:szCs w:val="28"/>
      <w:lang w:val="ru-RU" w:eastAsia="ar-SA" w:bidi="ar-SA"/>
    </w:rPr>
  </w:style>
  <w:style w:type="character" w:customStyle="1" w:styleId="16">
    <w:name w:val="Название Знак1"/>
    <w:basedOn w:val="a1"/>
    <w:qFormat/>
    <w:rsid w:val="001910D7"/>
    <w:rPr>
      <w:rFonts w:ascii="Arial" w:eastAsia="SimSun" w:hAnsi="Arial" w:cs="Mangal"/>
      <w:sz w:val="28"/>
      <w:szCs w:val="28"/>
      <w:lang w:eastAsia="ar-SA"/>
    </w:rPr>
  </w:style>
  <w:style w:type="character" w:customStyle="1" w:styleId="aa">
    <w:name w:val="Основной текст Знак"/>
    <w:basedOn w:val="a1"/>
    <w:qFormat/>
    <w:rsid w:val="001910D7"/>
    <w:rPr>
      <w:rFonts w:ascii="Arial" w:eastAsia="Times New Roman" w:hAnsi="Arial" w:cs="Arial"/>
      <w:sz w:val="24"/>
      <w:szCs w:val="24"/>
      <w:lang w:eastAsia="ar-SA"/>
    </w:rPr>
  </w:style>
  <w:style w:type="character" w:customStyle="1" w:styleId="21">
    <w:name w:val="Название Знак2"/>
    <w:basedOn w:val="a1"/>
    <w:link w:val="ab"/>
    <w:qFormat/>
    <w:rsid w:val="001910D7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HTML">
    <w:name w:val="Стандартный HTML Знак"/>
    <w:basedOn w:val="a1"/>
    <w:qFormat/>
    <w:rsid w:val="001910D7"/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ac">
    <w:name w:val="Название Знак"/>
    <w:qFormat/>
    <w:rsid w:val="001910D7"/>
    <w:rPr>
      <w:b/>
      <w:sz w:val="24"/>
      <w:lang w:eastAsia="ar-SA"/>
    </w:rPr>
  </w:style>
  <w:style w:type="character" w:customStyle="1" w:styleId="ad">
    <w:name w:val="Подзаголовок Знак"/>
    <w:basedOn w:val="a1"/>
    <w:qFormat/>
    <w:rsid w:val="001910D7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apple-converted-space">
    <w:name w:val="apple-converted-space"/>
    <w:qFormat/>
    <w:rsid w:val="001910D7"/>
  </w:style>
  <w:style w:type="character" w:customStyle="1" w:styleId="ae">
    <w:name w:val="Текст выноски Знак"/>
    <w:basedOn w:val="a1"/>
    <w:uiPriority w:val="99"/>
    <w:qFormat/>
    <w:rsid w:val="001910D7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WW8Num1z0">
    <w:name w:val="WW8Num1z0"/>
    <w:qFormat/>
    <w:rsid w:val="001910D7"/>
    <w:rPr>
      <w:rFonts w:cs="Times New Roman"/>
    </w:rPr>
  </w:style>
  <w:style w:type="character" w:customStyle="1" w:styleId="WW8Num1z1">
    <w:name w:val="WW8Num1z1"/>
    <w:qFormat/>
    <w:rsid w:val="001910D7"/>
    <w:rPr>
      <w:rFonts w:cs="Times New Roman"/>
    </w:rPr>
  </w:style>
  <w:style w:type="character" w:customStyle="1" w:styleId="WW8Num2z0">
    <w:name w:val="WW8Num2z0"/>
    <w:qFormat/>
    <w:rsid w:val="001910D7"/>
    <w:rPr>
      <w:rFonts w:cs="Times New Roman"/>
    </w:rPr>
  </w:style>
  <w:style w:type="character" w:customStyle="1" w:styleId="WW8Num2z1">
    <w:name w:val="WW8Num2z1"/>
    <w:qFormat/>
    <w:rsid w:val="001910D7"/>
    <w:rPr>
      <w:rFonts w:cs="Times New Roman"/>
    </w:rPr>
  </w:style>
  <w:style w:type="character" w:customStyle="1" w:styleId="WW8Num3z0">
    <w:name w:val="WW8Num3z0"/>
    <w:qFormat/>
    <w:rsid w:val="001910D7"/>
    <w:rPr>
      <w:rFonts w:cs="Times New Roman"/>
    </w:rPr>
  </w:style>
  <w:style w:type="character" w:customStyle="1" w:styleId="WW8Num3z1">
    <w:name w:val="WW8Num3z1"/>
    <w:qFormat/>
    <w:rsid w:val="001910D7"/>
    <w:rPr>
      <w:rFonts w:cs="Times New Roman"/>
    </w:rPr>
  </w:style>
  <w:style w:type="character" w:customStyle="1" w:styleId="30">
    <w:name w:val="Основной текст 3 Знак"/>
    <w:basedOn w:val="a1"/>
    <w:uiPriority w:val="99"/>
    <w:semiHidden/>
    <w:qFormat/>
    <w:rsid w:val="001910D7"/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17">
    <w:name w:val="Просмотренная гиперссылка1"/>
    <w:uiPriority w:val="99"/>
    <w:semiHidden/>
    <w:unhideWhenUsed/>
    <w:qFormat/>
    <w:rsid w:val="001910D7"/>
    <w:rPr>
      <w:color w:val="800080"/>
      <w:u w:val="single"/>
    </w:rPr>
  </w:style>
  <w:style w:type="character" w:customStyle="1" w:styleId="18">
    <w:name w:val="Текст выноски Знак1"/>
    <w:semiHidden/>
    <w:qFormat/>
    <w:locked/>
    <w:rsid w:val="001910D7"/>
    <w:rPr>
      <w:rFonts w:ascii="Tahoma" w:eastAsia="Calibri" w:hAnsi="Tahoma" w:cs="Tahoma"/>
      <w:sz w:val="16"/>
      <w:szCs w:val="16"/>
      <w:lang w:val="x-none" w:eastAsia="ar-SA"/>
    </w:rPr>
  </w:style>
  <w:style w:type="character" w:customStyle="1" w:styleId="19">
    <w:name w:val="Верхний колонтитул Знак1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1a">
    <w:name w:val="Основной текст с отступом Знак1"/>
    <w:link w:val="af"/>
    <w:qFormat/>
    <w:locked/>
    <w:rsid w:val="001910D7"/>
    <w:rPr>
      <w:rFonts w:ascii="Arial" w:hAnsi="Arial" w:cs="Arial"/>
      <w:sz w:val="24"/>
      <w:szCs w:val="24"/>
      <w:lang w:eastAsia="ar-SA"/>
    </w:rPr>
  </w:style>
  <w:style w:type="character" w:customStyle="1" w:styleId="31">
    <w:name w:val="Основной текст 3 Знак1"/>
    <w:basedOn w:val="a1"/>
    <w:link w:val="32"/>
    <w:qFormat/>
    <w:rsid w:val="009069B5"/>
    <w:rPr>
      <w:rFonts w:ascii="Times New Roman" w:eastAsia="Times New Roman" w:hAnsi="Times New Roman" w:cs="Times New Roman"/>
      <w:kern w:val="2"/>
      <w:sz w:val="36"/>
      <w:szCs w:val="20"/>
      <w:lang w:eastAsia="hi-IN" w:bidi="hi-IN"/>
    </w:rPr>
  </w:style>
  <w:style w:type="character" w:customStyle="1" w:styleId="40">
    <w:name w:val="Заголовок 4 Знак"/>
    <w:basedOn w:val="a1"/>
    <w:link w:val="4"/>
    <w:qFormat/>
    <w:rsid w:val="009069B5"/>
    <w:rPr>
      <w:rFonts w:ascii="Arial" w:eastAsia="Lucida Sans Unicode" w:hAnsi="Arial" w:cs="Tahoma"/>
      <w:b/>
      <w:bCs/>
      <w:i/>
      <w:iCs/>
      <w:kern w:val="2"/>
      <w:sz w:val="24"/>
      <w:szCs w:val="24"/>
      <w:lang w:eastAsia="hi-IN" w:bidi="hi-IN"/>
    </w:rPr>
  </w:style>
  <w:style w:type="character" w:customStyle="1" w:styleId="50">
    <w:name w:val="Заголовок 5 Знак"/>
    <w:basedOn w:val="a1"/>
    <w:link w:val="5"/>
    <w:qFormat/>
    <w:rsid w:val="009069B5"/>
    <w:rPr>
      <w:rFonts w:ascii="Arial" w:eastAsia="Lucida Sans Unicode" w:hAnsi="Arial" w:cs="Tahoma"/>
      <w:b/>
      <w:bCs/>
      <w:kern w:val="2"/>
      <w:sz w:val="24"/>
      <w:szCs w:val="24"/>
      <w:lang w:eastAsia="hi-IN" w:bidi="hi-IN"/>
    </w:rPr>
  </w:style>
  <w:style w:type="character" w:customStyle="1" w:styleId="60">
    <w:name w:val="Заголовок 6 Знак"/>
    <w:basedOn w:val="a1"/>
    <w:link w:val="6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70">
    <w:name w:val="Заголовок 7 Знак"/>
    <w:basedOn w:val="a1"/>
    <w:link w:val="7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80">
    <w:name w:val="Заголовок 8 Знак"/>
    <w:basedOn w:val="a1"/>
    <w:link w:val="8"/>
    <w:qFormat/>
    <w:rsid w:val="009069B5"/>
    <w:rPr>
      <w:rFonts w:ascii="Arial" w:eastAsia="Lucida Sans Unicode" w:hAnsi="Arial" w:cs="Tahoma"/>
      <w:b/>
      <w:bCs/>
      <w:kern w:val="2"/>
      <w:sz w:val="21"/>
      <w:szCs w:val="21"/>
      <w:lang w:eastAsia="hi-IN" w:bidi="hi-IN"/>
    </w:rPr>
  </w:style>
  <w:style w:type="character" w:customStyle="1" w:styleId="22">
    <w:name w:val="Основной шрифт абзаца2"/>
    <w:qFormat/>
    <w:rsid w:val="009069B5"/>
  </w:style>
  <w:style w:type="character" w:customStyle="1" w:styleId="WW8Num1z2">
    <w:name w:val="WW8Num1z2"/>
    <w:qFormat/>
    <w:rsid w:val="009069B5"/>
  </w:style>
  <w:style w:type="character" w:customStyle="1" w:styleId="WW8Num1z3">
    <w:name w:val="WW8Num1z3"/>
    <w:qFormat/>
    <w:rsid w:val="009069B5"/>
  </w:style>
  <w:style w:type="character" w:customStyle="1" w:styleId="WW8Num1z4">
    <w:name w:val="WW8Num1z4"/>
    <w:qFormat/>
    <w:rsid w:val="009069B5"/>
  </w:style>
  <w:style w:type="character" w:customStyle="1" w:styleId="WW8Num1z5">
    <w:name w:val="WW8Num1z5"/>
    <w:qFormat/>
    <w:rsid w:val="009069B5"/>
  </w:style>
  <w:style w:type="character" w:customStyle="1" w:styleId="WW8Num1z6">
    <w:name w:val="WW8Num1z6"/>
    <w:qFormat/>
    <w:rsid w:val="009069B5"/>
  </w:style>
  <w:style w:type="character" w:customStyle="1" w:styleId="WW8Num1z7">
    <w:name w:val="WW8Num1z7"/>
    <w:qFormat/>
    <w:rsid w:val="009069B5"/>
  </w:style>
  <w:style w:type="character" w:customStyle="1" w:styleId="WW8Num1z8">
    <w:name w:val="WW8Num1z8"/>
    <w:qFormat/>
    <w:rsid w:val="009069B5"/>
  </w:style>
  <w:style w:type="character" w:customStyle="1" w:styleId="WW8Num2z2">
    <w:name w:val="WW8Num2z2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WW8Num2z3">
    <w:name w:val="WW8Num2z3"/>
    <w:qFormat/>
    <w:rsid w:val="009069B5"/>
  </w:style>
  <w:style w:type="character" w:customStyle="1" w:styleId="WW8Num2z4">
    <w:name w:val="WW8Num2z4"/>
    <w:qFormat/>
    <w:rsid w:val="009069B5"/>
  </w:style>
  <w:style w:type="character" w:customStyle="1" w:styleId="WW8Num2z5">
    <w:name w:val="WW8Num2z5"/>
    <w:qFormat/>
    <w:rsid w:val="009069B5"/>
  </w:style>
  <w:style w:type="character" w:customStyle="1" w:styleId="WW8Num2z6">
    <w:name w:val="WW8Num2z6"/>
    <w:qFormat/>
    <w:rsid w:val="009069B5"/>
  </w:style>
  <w:style w:type="character" w:customStyle="1" w:styleId="WW8Num2z7">
    <w:name w:val="WW8Num2z7"/>
    <w:qFormat/>
    <w:rsid w:val="009069B5"/>
  </w:style>
  <w:style w:type="character" w:customStyle="1" w:styleId="WW8Num2z8">
    <w:name w:val="WW8Num2z8"/>
    <w:qFormat/>
    <w:rsid w:val="009069B5"/>
  </w:style>
  <w:style w:type="character" w:customStyle="1" w:styleId="af0">
    <w:name w:val="Символ нумерации"/>
    <w:qFormat/>
    <w:rsid w:val="009069B5"/>
    <w:rPr>
      <w:rFonts w:ascii="Times New Roman" w:hAnsi="Times New Roman" w:cs="Times New Roman"/>
      <w:sz w:val="28"/>
      <w:szCs w:val="28"/>
    </w:rPr>
  </w:style>
  <w:style w:type="character" w:customStyle="1" w:styleId="af1">
    <w:name w:val="Маркеры списка"/>
    <w:qFormat/>
    <w:rsid w:val="009069B5"/>
    <w:rPr>
      <w:rFonts w:ascii="OpenSymbol" w:eastAsia="OpenSymbol" w:hAnsi="OpenSymbol" w:cs="OpenSymbol"/>
    </w:rPr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10"/>
    <w:rsid w:val="001910D7"/>
    <w:pPr>
      <w:widowControl w:val="0"/>
      <w:spacing w:after="120"/>
    </w:pPr>
    <w:rPr>
      <w:rFonts w:ascii="Arial" w:hAnsi="Arial" w:cs="Arial"/>
      <w:lang w:eastAsia="ar-SA"/>
    </w:rPr>
  </w:style>
  <w:style w:type="paragraph" w:styleId="af3">
    <w:name w:val="List"/>
    <w:basedOn w:val="a0"/>
    <w:rsid w:val="001910D7"/>
    <w:rPr>
      <w:rFonts w:cs="Mangal"/>
    </w:rPr>
  </w:style>
  <w:style w:type="paragraph" w:styleId="af4">
    <w:name w:val="caption"/>
    <w:basedOn w:val="10"/>
    <w:qFormat/>
    <w:rsid w:val="009069B5"/>
    <w:pPr>
      <w:widowControl w:val="0"/>
      <w:suppressLineNumbers/>
      <w:spacing w:before="120" w:after="120"/>
    </w:pPr>
    <w:rPr>
      <w:rFonts w:eastAsia="Andale Sans UI" w:cs="Tahoma"/>
      <w:i/>
      <w:iCs/>
      <w:kern w:val="2"/>
    </w:rPr>
  </w:style>
  <w:style w:type="paragraph" w:styleId="af5">
    <w:name w:val="index heading"/>
    <w:basedOn w:val="10"/>
    <w:qFormat/>
    <w:pPr>
      <w:suppressLineNumbers/>
    </w:pPr>
    <w:rPr>
      <w:rFonts w:cs="Lucida Sans"/>
    </w:rPr>
  </w:style>
  <w:style w:type="paragraph" w:customStyle="1" w:styleId="10">
    <w:name w:val="Обычный1"/>
    <w:qFormat/>
    <w:rsid w:val="009069B5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2">
    <w:name w:val="Заголовок1"/>
    <w:basedOn w:val="10"/>
    <w:next w:val="a0"/>
    <w:qFormat/>
    <w:rsid w:val="009069B5"/>
    <w:pPr>
      <w:keepNext/>
      <w:tabs>
        <w:tab w:val="left" w:pos="708"/>
      </w:tabs>
      <w:spacing w:before="240" w:after="120" w:line="100" w:lineRule="atLeast"/>
      <w:textAlignment w:val="baseline"/>
    </w:pPr>
    <w:rPr>
      <w:rFonts w:ascii="Arial" w:eastAsia="Lucida Sans Unicode" w:hAnsi="Arial" w:cs="Tahoma"/>
      <w:kern w:val="2"/>
      <w:sz w:val="28"/>
      <w:szCs w:val="28"/>
      <w:lang w:eastAsia="hi-IN" w:bidi="hi-IN"/>
    </w:rPr>
  </w:style>
  <w:style w:type="paragraph" w:customStyle="1" w:styleId="Standard">
    <w:name w:val="Standard"/>
    <w:qFormat/>
    <w:rsid w:val="00514835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styleId="af6">
    <w:name w:val="List Paragraph"/>
    <w:basedOn w:val="10"/>
    <w:qFormat/>
    <w:rsid w:val="001910D7"/>
    <w:pPr>
      <w:spacing w:after="160"/>
      <w:ind w:left="720"/>
      <w:contextualSpacing/>
    </w:pPr>
  </w:style>
  <w:style w:type="paragraph" w:customStyle="1" w:styleId="af7">
    <w:name w:val="Верхний и нижний колонтитулы"/>
    <w:basedOn w:val="10"/>
    <w:qFormat/>
  </w:style>
  <w:style w:type="paragraph" w:customStyle="1" w:styleId="af8">
    <w:name w:val="Колонтитул"/>
    <w:basedOn w:val="a"/>
    <w:qFormat/>
  </w:style>
  <w:style w:type="paragraph" w:styleId="af9">
    <w:name w:val="head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fa">
    <w:name w:val="footer"/>
    <w:basedOn w:val="10"/>
    <w:unhideWhenUsed/>
    <w:rsid w:val="001910D7"/>
    <w:pPr>
      <w:tabs>
        <w:tab w:val="center" w:pos="4677"/>
        <w:tab w:val="right" w:pos="9355"/>
      </w:tabs>
    </w:pPr>
  </w:style>
  <w:style w:type="paragraph" w:styleId="ab">
    <w:name w:val="Title"/>
    <w:basedOn w:val="10"/>
    <w:next w:val="a0"/>
    <w:link w:val="21"/>
    <w:qFormat/>
    <w:rsid w:val="001910D7"/>
    <w:pPr>
      <w:keepNext/>
      <w:widowControl w:val="0"/>
      <w:spacing w:before="240" w:after="120"/>
    </w:pPr>
    <w:rPr>
      <w:rFonts w:ascii="Arial" w:eastAsia="SimSun" w:hAnsi="Arial" w:cs="Mangal"/>
      <w:sz w:val="28"/>
      <w:szCs w:val="28"/>
      <w:lang w:eastAsia="ar-SA"/>
    </w:rPr>
  </w:style>
  <w:style w:type="paragraph" w:customStyle="1" w:styleId="1b">
    <w:name w:val="Название1"/>
    <w:basedOn w:val="10"/>
    <w:qFormat/>
    <w:rsid w:val="001910D7"/>
    <w:pPr>
      <w:widowControl w:val="0"/>
      <w:suppressLineNumbers/>
      <w:spacing w:before="120" w:after="120"/>
    </w:pPr>
    <w:rPr>
      <w:rFonts w:ascii="Arial" w:hAnsi="Arial" w:cs="Mangal"/>
      <w:i/>
      <w:iCs/>
      <w:lang w:eastAsia="ar-SA"/>
    </w:rPr>
  </w:style>
  <w:style w:type="paragraph" w:customStyle="1" w:styleId="1c">
    <w:name w:val="Указатель1"/>
    <w:basedOn w:val="10"/>
    <w:qFormat/>
    <w:rsid w:val="001910D7"/>
    <w:pPr>
      <w:widowControl w:val="0"/>
      <w:suppressLineNumbers/>
    </w:pPr>
    <w:rPr>
      <w:rFonts w:ascii="Arial" w:hAnsi="Arial" w:cs="Mangal"/>
      <w:lang w:eastAsia="ar-SA"/>
    </w:rPr>
  </w:style>
  <w:style w:type="paragraph" w:customStyle="1" w:styleId="afb">
    <w:name w:val="Нормальный (таблица)"/>
    <w:basedOn w:val="10"/>
    <w:next w:val="10"/>
    <w:qFormat/>
    <w:rsid w:val="001910D7"/>
    <w:pPr>
      <w:widowControl w:val="0"/>
      <w:jc w:val="both"/>
    </w:pPr>
    <w:rPr>
      <w:rFonts w:ascii="Arial" w:hAnsi="Arial" w:cs="Arial"/>
      <w:lang w:eastAsia="ar-SA"/>
    </w:rPr>
  </w:style>
  <w:style w:type="paragraph" w:customStyle="1" w:styleId="afc">
    <w:name w:val="Прижатый влево"/>
    <w:basedOn w:val="10"/>
    <w:next w:val="10"/>
    <w:qFormat/>
    <w:rsid w:val="001910D7"/>
    <w:pPr>
      <w:widowControl w:val="0"/>
    </w:pPr>
    <w:rPr>
      <w:rFonts w:ascii="Arial" w:hAnsi="Arial" w:cs="Arial"/>
      <w:lang w:eastAsia="ar-SA"/>
    </w:rPr>
  </w:style>
  <w:style w:type="paragraph" w:styleId="af">
    <w:name w:val="Body Text Indent"/>
    <w:basedOn w:val="10"/>
    <w:link w:val="1a"/>
    <w:rsid w:val="001910D7"/>
    <w:pPr>
      <w:ind w:firstLine="360"/>
      <w:textAlignment w:val="baseline"/>
    </w:pPr>
    <w:rPr>
      <w:sz w:val="28"/>
      <w:szCs w:val="28"/>
      <w:lang w:eastAsia="ar-SA"/>
    </w:rPr>
  </w:style>
  <w:style w:type="paragraph" w:styleId="HTML0">
    <w:name w:val="HTML Preformatted"/>
    <w:basedOn w:val="10"/>
    <w:qFormat/>
    <w:rsid w:val="001910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612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WW-">
    <w:name w:val="WW-Базовый"/>
    <w:qFormat/>
    <w:rsid w:val="001910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qFormat/>
    <w:rsid w:val="001910D7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customStyle="1" w:styleId="afd">
    <w:name w:val="Содержимое таблицы"/>
    <w:basedOn w:val="10"/>
    <w:qFormat/>
    <w:rsid w:val="001910D7"/>
    <w:pPr>
      <w:widowControl w:val="0"/>
      <w:suppressLineNumbers/>
    </w:pPr>
    <w:rPr>
      <w:rFonts w:ascii="Arial" w:hAnsi="Arial" w:cs="Arial"/>
      <w:lang w:eastAsia="ar-SA"/>
    </w:rPr>
  </w:style>
  <w:style w:type="paragraph" w:customStyle="1" w:styleId="afe">
    <w:name w:val="Заголовок таблицы"/>
    <w:basedOn w:val="afd"/>
    <w:qFormat/>
    <w:rsid w:val="001910D7"/>
    <w:pPr>
      <w:jc w:val="center"/>
    </w:pPr>
    <w:rPr>
      <w:b/>
      <w:bCs/>
    </w:rPr>
  </w:style>
  <w:style w:type="paragraph" w:styleId="aff">
    <w:name w:val="Subtitle"/>
    <w:basedOn w:val="10"/>
    <w:next w:val="a0"/>
    <w:qFormat/>
    <w:rsid w:val="001910D7"/>
    <w:pPr>
      <w:jc w:val="center"/>
    </w:pPr>
    <w:rPr>
      <w:b/>
      <w:bCs/>
      <w:sz w:val="28"/>
      <w:lang w:eastAsia="ar-SA"/>
    </w:rPr>
  </w:style>
  <w:style w:type="paragraph" w:customStyle="1" w:styleId="tekstob">
    <w:name w:val="tekstob"/>
    <w:basedOn w:val="Standard"/>
    <w:qFormat/>
    <w:rsid w:val="001910D7"/>
    <w:pPr>
      <w:widowControl/>
      <w:spacing w:before="28" w:after="28"/>
    </w:pPr>
    <w:rPr>
      <w:rFonts w:eastAsia="Times New Roman" w:cs="Times New Roman"/>
      <w:lang w:val="ru-RU" w:eastAsia="ru-RU" w:bidi="ar-SA"/>
    </w:rPr>
  </w:style>
  <w:style w:type="paragraph" w:styleId="aff0">
    <w:name w:val="Balloon Text"/>
    <w:basedOn w:val="10"/>
    <w:uiPriority w:val="99"/>
    <w:unhideWhenUsed/>
    <w:qFormat/>
    <w:rsid w:val="001910D7"/>
    <w:pPr>
      <w:widowControl w:val="0"/>
    </w:pPr>
    <w:rPr>
      <w:rFonts w:ascii="Segoe UI" w:hAnsi="Segoe UI" w:cs="Segoe UI"/>
      <w:sz w:val="18"/>
      <w:szCs w:val="18"/>
      <w:lang w:eastAsia="ar-SA"/>
    </w:rPr>
  </w:style>
  <w:style w:type="paragraph" w:styleId="32">
    <w:name w:val="Body Text 3"/>
    <w:basedOn w:val="10"/>
    <w:link w:val="31"/>
    <w:uiPriority w:val="99"/>
    <w:semiHidden/>
    <w:unhideWhenUsed/>
    <w:qFormat/>
    <w:rsid w:val="001910D7"/>
    <w:pPr>
      <w:spacing w:after="120" w:line="276" w:lineRule="auto"/>
    </w:pPr>
    <w:rPr>
      <w:rFonts w:ascii="Calibri" w:eastAsia="Calibri" w:hAnsi="Calibri"/>
      <w:sz w:val="16"/>
      <w:szCs w:val="16"/>
      <w:lang w:eastAsia="ar-SA"/>
    </w:rPr>
  </w:style>
  <w:style w:type="paragraph" w:styleId="aff1">
    <w:name w:val="Normal (Web)"/>
    <w:basedOn w:val="10"/>
    <w:unhideWhenUsed/>
    <w:qFormat/>
    <w:rsid w:val="001910D7"/>
    <w:pPr>
      <w:widowControl w:val="0"/>
    </w:pPr>
    <w:rPr>
      <w:lang w:eastAsia="ar-SA"/>
    </w:rPr>
  </w:style>
  <w:style w:type="paragraph" w:customStyle="1" w:styleId="ConsPlusNormal">
    <w:name w:val="ConsPlusNormal"/>
    <w:qFormat/>
    <w:rsid w:val="009069B5"/>
    <w:pPr>
      <w:widowControl w:val="0"/>
      <w:spacing w:line="100" w:lineRule="atLeast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customStyle="1" w:styleId="23">
    <w:name w:val="Обычный2"/>
    <w:qFormat/>
    <w:rsid w:val="009069B5"/>
    <w:pPr>
      <w:spacing w:after="200" w:line="276" w:lineRule="auto"/>
    </w:pPr>
    <w:rPr>
      <w:rFonts w:cs="Times New Roman"/>
      <w:kern w:val="2"/>
      <w:lang w:eastAsia="ar-SA"/>
    </w:rPr>
  </w:style>
  <w:style w:type="paragraph" w:customStyle="1" w:styleId="ConsPlusCell">
    <w:name w:val="ConsPlusCell"/>
    <w:qFormat/>
    <w:rsid w:val="009069B5"/>
    <w:pPr>
      <w:widowControl w:val="0"/>
      <w:spacing w:line="100" w:lineRule="atLeast"/>
    </w:pPr>
    <w:rPr>
      <w:rFonts w:eastAsia="Times New Roman" w:cs="Calibri"/>
      <w:kern w:val="2"/>
      <w:lang w:eastAsia="ar-SA"/>
    </w:rPr>
  </w:style>
  <w:style w:type="paragraph" w:customStyle="1" w:styleId="ConsPlusTitle">
    <w:name w:val="ConsPlusTitle"/>
    <w:qFormat/>
    <w:rsid w:val="009069B5"/>
    <w:pPr>
      <w:spacing w:line="100" w:lineRule="atLeast"/>
    </w:pPr>
    <w:rPr>
      <w:rFonts w:ascii="Arial" w:hAnsi="Arial" w:cs="Arial"/>
      <w:b/>
      <w:bCs/>
      <w:kern w:val="2"/>
      <w:sz w:val="20"/>
      <w:szCs w:val="20"/>
      <w:lang w:eastAsia="ar-SA"/>
    </w:rPr>
  </w:style>
  <w:style w:type="paragraph" w:customStyle="1" w:styleId="western">
    <w:name w:val="western"/>
    <w:basedOn w:val="23"/>
    <w:qFormat/>
    <w:rsid w:val="009069B5"/>
    <w:pPr>
      <w:spacing w:before="100" w:after="100" w:line="238" w:lineRule="atLeast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1d">
    <w:name w:val="Текст1"/>
    <w:basedOn w:val="10"/>
    <w:qFormat/>
    <w:rsid w:val="009069B5"/>
    <w:pPr>
      <w:tabs>
        <w:tab w:val="left" w:pos="708"/>
      </w:tabs>
      <w:spacing w:line="100" w:lineRule="atLeast"/>
      <w:textAlignment w:val="baseline"/>
    </w:pPr>
    <w:rPr>
      <w:rFonts w:ascii="Courier New" w:hAnsi="Courier New" w:cs="Courier New"/>
      <w:kern w:val="2"/>
      <w:sz w:val="20"/>
      <w:szCs w:val="20"/>
      <w:lang w:eastAsia="hi-IN" w:bidi="hi-IN"/>
    </w:rPr>
  </w:style>
  <w:style w:type="paragraph" w:customStyle="1" w:styleId="ConsPlusNonformat">
    <w:name w:val="ConsPlusNonformat"/>
    <w:qFormat/>
    <w:rsid w:val="009069B5"/>
    <w:pPr>
      <w:widowControl w:val="0"/>
    </w:pPr>
    <w:rPr>
      <w:rFonts w:ascii="Courier New" w:eastAsia="Courier New" w:hAnsi="Courier New" w:cs="Courier New"/>
      <w:kern w:val="2"/>
      <w:sz w:val="24"/>
      <w:szCs w:val="24"/>
      <w:lang w:val="de-DE" w:eastAsia="ru-RU" w:bidi="fa-IR"/>
    </w:rPr>
  </w:style>
  <w:style w:type="paragraph" w:customStyle="1" w:styleId="aff2">
    <w:name w:val="Содержимое врезки"/>
    <w:basedOn w:val="10"/>
    <w:qFormat/>
  </w:style>
  <w:style w:type="numbering" w:customStyle="1" w:styleId="1e">
    <w:name w:val="Нет списка1"/>
    <w:uiPriority w:val="99"/>
    <w:semiHidden/>
    <w:unhideWhenUsed/>
    <w:qFormat/>
    <w:rsid w:val="001910D7"/>
  </w:style>
  <w:style w:type="numbering" w:customStyle="1" w:styleId="110">
    <w:name w:val="Нет списка11"/>
    <w:uiPriority w:val="99"/>
    <w:semiHidden/>
    <w:unhideWhenUsed/>
    <w:qFormat/>
    <w:rsid w:val="009069B5"/>
  </w:style>
  <w:style w:type="numbering" w:customStyle="1" w:styleId="111">
    <w:name w:val="Нет списка111"/>
    <w:uiPriority w:val="99"/>
    <w:semiHidden/>
    <w:unhideWhenUsed/>
    <w:qFormat/>
    <w:rsid w:val="009069B5"/>
  </w:style>
  <w:style w:type="numbering" w:customStyle="1" w:styleId="24">
    <w:name w:val="Нет списка2"/>
    <w:uiPriority w:val="99"/>
    <w:semiHidden/>
    <w:unhideWhenUsed/>
    <w:qFormat/>
    <w:rsid w:val="009069B5"/>
  </w:style>
  <w:style w:type="table" w:styleId="aff3">
    <w:name w:val="Table Grid"/>
    <w:basedOn w:val="a2"/>
    <w:uiPriority w:val="39"/>
    <w:rsid w:val="001910D7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">
    <w:name w:val="Сетка таблицы1"/>
    <w:basedOn w:val="a2"/>
    <w:uiPriority w:val="39"/>
    <w:rsid w:val="009069B5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footer" Target="foot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header" Target="header9.xml"/><Relationship Id="rId10" Type="http://schemas.openxmlformats.org/officeDocument/2006/relationships/header" Target="header2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59729-859D-4BB9-8C83-1B648DD2D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19</Pages>
  <Words>5210</Words>
  <Characters>29702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14</cp:revision>
  <cp:lastPrinted>2024-09-30T11:38:00Z</cp:lastPrinted>
  <dcterms:created xsi:type="dcterms:W3CDTF">2024-09-11T05:29:00Z</dcterms:created>
  <dcterms:modified xsi:type="dcterms:W3CDTF">2024-10-01T11:14:00Z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