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/>
      </w:pPr>
      <w:r>
        <w:rPr>
          <w:sz w:val="28"/>
          <w:szCs w:val="28"/>
          <w:lang w:val="ru-RU"/>
        </w:rPr>
        <w:t xml:space="preserve">АДМИНИСТРАЦИЯ РАССКАЗОВСКОГО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ja-JP" w:bidi="fa-IR"/>
        </w:rPr>
        <w:t>МУНИЦИПАЛЬНОГО ОКРУГА</w:t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ТАМБОВСКОЙ ОБЛАСТИ</w:t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>ПОСТАНОВЛЕНИЕ</w:t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/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 xml:space="preserve">18.11.2024                                      </w:t>
      </w:r>
      <w:r>
        <w:rPr>
          <w:sz w:val="28"/>
          <w:szCs w:val="28"/>
          <w:lang w:val="ru-RU"/>
        </w:rPr>
        <w:t xml:space="preserve">г. Рассказово                                           </w:t>
      </w:r>
      <w:r>
        <w:rPr>
          <w:sz w:val="28"/>
          <w:szCs w:val="28"/>
          <w:lang w:val="ru-RU"/>
        </w:rPr>
        <w:t>№ 1838</w:t>
      </w:r>
    </w:p>
    <w:p>
      <w:pPr>
        <w:pStyle w:val="Standard"/>
        <w:jc w:val="center"/>
        <w:rPr/>
      </w:pPr>
      <w:r>
        <w:rPr>
          <w:sz w:val="28"/>
          <w:szCs w:val="28"/>
          <w:lang w:val="ru-RU"/>
        </w:rPr>
        <w:t xml:space="preserve">                  </w:t>
      </w:r>
    </w:p>
    <w:p>
      <w:pPr>
        <w:pStyle w:val="Standard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Standard"/>
        <w:spacing w:lineRule="auto" w:line="240"/>
        <w:jc w:val="both"/>
        <w:rPr/>
      </w:pPr>
      <w:r>
        <w:rPr>
          <w:bCs/>
          <w:color w:val="000000"/>
          <w:sz w:val="28"/>
          <w:szCs w:val="28"/>
          <w:lang w:val="ru-RU"/>
        </w:rPr>
        <w:t xml:space="preserve">О </w:t>
      </w:r>
      <w:r>
        <w:rPr>
          <w:color w:val="000000"/>
          <w:sz w:val="28"/>
          <w:szCs w:val="28"/>
          <w:lang w:val="ru-RU"/>
        </w:rPr>
        <w:t xml:space="preserve">создании комиссии для рассмотрения и оценки предложений (заявок) участников отбора, претендующих на предоставление из бюджета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</w:p>
    <w:p>
      <w:pPr>
        <w:pStyle w:val="Standard"/>
        <w:spacing w:lineRule="exact" w:line="2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spacing w:lineRule="exact" w:line="2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</w:p>
    <w:p>
      <w:pPr>
        <w:pStyle w:val="Default"/>
        <w:jc w:val="both"/>
        <w:rPr/>
      </w:pPr>
      <w:r>
        <w:rPr>
          <w:sz w:val="28"/>
          <w:szCs w:val="28"/>
        </w:rPr>
        <w:tab/>
        <w:t xml:space="preserve">В соответствии с постановлением администрации </w:t>
      </w:r>
      <w:r>
        <w:rPr>
          <w:rFonts w:eastAsia="Calibri" w:cs="Times New Roman"/>
          <w:color w:val="000000"/>
          <w:kern w:val="2"/>
          <w:sz w:val="28"/>
          <w:szCs w:val="28"/>
          <w:lang w:val="ru-RU" w:eastAsia="zh-CN" w:bidi="ar-SA"/>
        </w:rPr>
        <w:t>округ</w:t>
      </w:r>
      <w:r>
        <w:rPr>
          <w:sz w:val="28"/>
          <w:szCs w:val="28"/>
        </w:rPr>
        <w:t>а от 04.07.2024 № 919 «</w:t>
      </w:r>
      <w:r>
        <w:rPr>
          <w:sz w:val="28"/>
          <w:szCs w:val="28"/>
          <w:lang w:val="ru-RU"/>
        </w:rPr>
        <w:t xml:space="preserve">Об утверждении Порядка </w:t>
      </w:r>
      <w:bookmarkStart w:id="0" w:name="__DdeLink__1261_1773737554"/>
      <w:r>
        <w:rPr>
          <w:sz w:val="28"/>
          <w:szCs w:val="28"/>
          <w:lang w:val="ru-RU"/>
        </w:rPr>
        <w:t xml:space="preserve">предоставления из бюджета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                            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 Рассказовского </w:t>
      </w:r>
      <w:bookmarkEnd w:id="0"/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, администрация </w:t>
      </w:r>
      <w:r>
        <w:rPr>
          <w:rFonts w:eastAsia="Calibri" w:cs="Times New Roman"/>
          <w:color w:val="000000"/>
          <w:kern w:val="2"/>
          <w:sz w:val="28"/>
          <w:szCs w:val="28"/>
          <w:lang w:val="ru-RU" w:eastAsia="zh-CN" w:bidi="ar-SA"/>
        </w:rPr>
        <w:t>округа</w:t>
      </w:r>
      <w:r>
        <w:rPr>
          <w:sz w:val="28"/>
          <w:szCs w:val="28"/>
        </w:rPr>
        <w:t xml:space="preserve"> постановляет: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 xml:space="preserve">1. Создать комиссию </w:t>
      </w:r>
      <w:r>
        <w:rPr>
          <w:color w:val="000000"/>
          <w:sz w:val="28"/>
          <w:szCs w:val="28"/>
          <w:lang w:val="ru-RU"/>
        </w:rPr>
        <w:t xml:space="preserve">для рассмотрения и оценки предложений (заявок) участников отбора, претендующих на предоставление из бюджета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>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 xml:space="preserve">2. Утвердить Состав комиссии </w:t>
      </w:r>
      <w:bookmarkStart w:id="1" w:name="__DdeLink__1091_195708416"/>
      <w:r>
        <w:rPr>
          <w:color w:val="000000"/>
          <w:sz w:val="28"/>
          <w:szCs w:val="28"/>
          <w:lang w:val="ru-RU"/>
        </w:rPr>
        <w:t xml:space="preserve">для рассмотрения и оценки предложений (заявок) участников отбора, претендующих на предоставление из бюджета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 Рассказовского </w:t>
      </w:r>
      <w:bookmarkEnd w:id="1"/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 согласно приложению № 1.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 xml:space="preserve">3. Утвердить Положение о комиссии </w:t>
      </w:r>
      <w:r>
        <w:rPr>
          <w:color w:val="000000"/>
          <w:sz w:val="28"/>
          <w:szCs w:val="28"/>
          <w:lang w:val="ru-RU"/>
        </w:rPr>
        <w:t xml:space="preserve">для рассмотрения и оценки предложений (заявок) участников отбора, претендующих на предоставление из бюджета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                          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согласно приложению № 2.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 xml:space="preserve">4. Признать  утратившими  силу  следующие  постановления администрации Рассказовского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ja-JP" w:bidi="fa-IR"/>
        </w:rPr>
        <w:t xml:space="preserve">района </w:t>
      </w:r>
      <w:r>
        <w:rPr>
          <w:sz w:val="28"/>
          <w:szCs w:val="28"/>
          <w:lang w:val="ru-RU"/>
        </w:rPr>
        <w:t>Тамбовской области: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>от 30.11.2022 № 1061 «</w:t>
      </w:r>
      <w:r>
        <w:rPr>
          <w:bCs/>
          <w:color w:val="000000"/>
          <w:sz w:val="28"/>
          <w:szCs w:val="28"/>
          <w:lang w:val="ru-RU"/>
        </w:rPr>
        <w:t xml:space="preserve">О </w:t>
      </w:r>
      <w:r>
        <w:rPr>
          <w:color w:val="000000"/>
          <w:sz w:val="28"/>
          <w:szCs w:val="28"/>
          <w:lang w:val="ru-RU"/>
        </w:rPr>
        <w:t xml:space="preserve">создании комиссии для рассмотрения                      и оценки предложений (заявок) участников отбора, претендующих на предоставление из бюджета Рассказовского района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                            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района»;</w:t>
      </w:r>
    </w:p>
    <w:p>
      <w:pPr>
        <w:pStyle w:val="Standard"/>
        <w:jc w:val="both"/>
        <w:rPr/>
      </w:pP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ab/>
        <w:t>от 06.12.2023 № 1391 «О внесении изменений в постановление администрации района от 30.11.2022 № 1061 «</w:t>
      </w:r>
      <w:r>
        <w:rPr>
          <w:rFonts w:eastAsia="Andale Sans UI" w:cs="Tahoma"/>
          <w:bCs/>
          <w:color w:val="000000"/>
          <w:kern w:val="2"/>
          <w:sz w:val="28"/>
          <w:szCs w:val="28"/>
          <w:lang w:val="ru-RU" w:eastAsia="ja-JP" w:bidi="fa-IR"/>
        </w:rPr>
        <w:t xml:space="preserve">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создании комиссии для рассмотрения и оценки предложений (заявок) участников отбора, претендующих на предоставление из бюджета Рассказовского района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                   с предоставлением отдельным категориям граждан льгот на проезд                         в автомобильном транспорте в пригородном сообщении на территории Рассказовского района»  (в редакции постановления от 25.09.2023 № 1136)».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 xml:space="preserve">5. </w:t>
      </w:r>
      <w:r>
        <w:rPr>
          <w:sz w:val="28"/>
          <w:szCs w:val="28"/>
          <w:lang w:val="ru-RU" w:eastAsia="ar-SA"/>
        </w:rPr>
        <w:t>Разместить настоящее постановление на</w:t>
      </w:r>
      <w:r>
        <w:rPr>
          <w:sz w:val="28"/>
          <w:szCs w:val="28"/>
          <w:lang w:val="en-US" w:eastAsia="ar-SA"/>
        </w:rPr>
        <w:t xml:space="preserve"> са</w:t>
      </w:r>
      <w:r>
        <w:rPr>
          <w:sz w:val="28"/>
          <w:szCs w:val="28"/>
          <w:lang w:val="ru-RU" w:eastAsia="ar-SA"/>
        </w:rPr>
        <w:t>й</w:t>
      </w:r>
      <w:r>
        <w:rPr>
          <w:sz w:val="28"/>
          <w:szCs w:val="28"/>
          <w:lang w:val="en-US" w:eastAsia="ar-SA"/>
        </w:rPr>
        <w:t>т</w:t>
      </w:r>
      <w:r>
        <w:rPr>
          <w:sz w:val="28"/>
          <w:szCs w:val="28"/>
          <w:lang w:val="ru-RU" w:eastAsia="ar-SA"/>
        </w:rPr>
        <w:t>е сетевого издания «РИА «ТОП 68» (</w:t>
      </w:r>
      <w:r>
        <w:rPr>
          <w:rStyle w:val="Style15"/>
          <w:color w:val="000000"/>
          <w:sz w:val="28"/>
          <w:szCs w:val="28"/>
          <w:u w:val="none"/>
          <w:lang w:val="ru-RU" w:eastAsia="ar-SA"/>
        </w:rPr>
        <w:t>ww</w:t>
      </w:r>
      <w:r>
        <w:rPr>
          <w:rStyle w:val="Style15"/>
          <w:color w:val="000000"/>
          <w:sz w:val="28"/>
          <w:szCs w:val="28"/>
          <w:u w:val="none"/>
          <w:lang w:val="en-US" w:eastAsia="ar-SA"/>
        </w:rPr>
        <w:t>w.</w:t>
      </w:r>
      <w:r>
        <w:rPr>
          <w:rStyle w:val="Style15"/>
          <w:color w:val="000000"/>
          <w:sz w:val="28"/>
          <w:szCs w:val="28"/>
          <w:u w:val="none"/>
          <w:lang w:val="ru-RU" w:eastAsia="ar-SA"/>
        </w:rPr>
        <w:t>t</w:t>
      </w:r>
      <w:r>
        <w:rPr>
          <w:rStyle w:val="Style15"/>
          <w:color w:val="000000"/>
          <w:sz w:val="28"/>
          <w:szCs w:val="28"/>
          <w:u w:val="none"/>
          <w:lang w:val="en-US" w:eastAsia="ar-SA"/>
        </w:rPr>
        <w:t>op68.ru</w:t>
      </w:r>
      <w:r>
        <w:rPr>
          <w:sz w:val="28"/>
          <w:szCs w:val="28"/>
          <w:lang w:val="en-US" w:eastAsia="ar-SA"/>
        </w:rPr>
        <w:t>) и</w:t>
      </w:r>
      <w:r>
        <w:rPr>
          <w:sz w:val="28"/>
          <w:szCs w:val="28"/>
          <w:lang w:val="ru-RU" w:eastAsia="ar-SA"/>
        </w:rPr>
        <w:t xml:space="preserve"> на официальном сайте администрации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ar-SA" w:bidi="fa-IR"/>
        </w:rPr>
        <w:t>округ</w:t>
      </w:r>
      <w:r>
        <w:rPr>
          <w:sz w:val="28"/>
          <w:szCs w:val="28"/>
          <w:lang w:val="ru-RU" w:eastAsia="ar-SA"/>
        </w:rPr>
        <w:t>а в информационно-телекоммуникационной сети «Интернет»</w:t>
      </w:r>
      <w:r>
        <w:rPr>
          <w:sz w:val="28"/>
          <w:szCs w:val="28"/>
          <w:lang w:val="ru-RU"/>
        </w:rPr>
        <w:t>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>6. Контроль за исполнением настоящего постановления возложить на заместителя главы администрации округа Н.А. Краснояружскую.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 xml:space="preserve">Глава Рассказовского                           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 xml:space="preserve">муниципального округа                                                                 А.А. Поздняков   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sz w:val="28"/>
          <w:szCs w:val="28"/>
          <w:lang w:val="ru-RU"/>
        </w:rPr>
        <w:t>ПРИЛОЖЕНИЕ № 1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УТВЕРЖДЕН 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</w:t>
      </w:r>
      <w:r>
        <w:rPr>
          <w:sz w:val="28"/>
          <w:szCs w:val="28"/>
          <w:lang w:val="ru-RU"/>
        </w:rPr>
        <w:t xml:space="preserve">постановлением администрации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ja-JP" w:bidi="fa-IR"/>
        </w:rPr>
        <w:t>округ</w:t>
      </w:r>
      <w:r>
        <w:rPr>
          <w:sz w:val="28"/>
          <w:szCs w:val="28"/>
          <w:lang w:val="ru-RU"/>
        </w:rPr>
        <w:t>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  </w:t>
      </w:r>
      <w:r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18.11.2024 </w:t>
      </w:r>
      <w:r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1838</w:t>
      </w:r>
    </w:p>
    <w:p>
      <w:pPr>
        <w:pStyle w:val="Normal"/>
        <w:spacing w:lineRule="atLeast" w:line="1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Состав </w:t>
      </w:r>
    </w:p>
    <w:p>
      <w:pPr>
        <w:pStyle w:val="Normal"/>
        <w:jc w:val="center"/>
        <w:rPr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комиссии </w:t>
      </w:r>
      <w:r>
        <w:rPr>
          <w:color w:val="000000"/>
          <w:sz w:val="28"/>
          <w:szCs w:val="28"/>
          <w:lang w:val="ru-RU"/>
        </w:rPr>
        <w:t xml:space="preserve">для рассмотрения и оценки предложений (заявок) участников отбора, претендующих на предоставление из бюджета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000000"/>
          <w:sz w:val="28"/>
          <w:szCs w:val="28"/>
          <w:lang w:val="ru-RU"/>
        </w:rPr>
        <w:t xml:space="preserve"> </w:t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(далее - Комиссия)</w:t>
      </w:r>
    </w:p>
    <w:p>
      <w:pPr>
        <w:pStyle w:val="Standard"/>
        <w:jc w:val="center"/>
        <w:rPr/>
      </w:pPr>
      <w:r>
        <w:rPr/>
      </w:r>
    </w:p>
    <w:tbl>
      <w:tblPr>
        <w:tblW w:w="9489" w:type="dxa"/>
        <w:jc w:val="left"/>
        <w:tblInd w:w="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6105"/>
      </w:tblGrid>
      <w:tr>
        <w:trPr/>
        <w:tc>
          <w:tcPr>
            <w:tcW w:w="3383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раснояружская</w:t>
            </w:r>
          </w:p>
          <w:p>
            <w:pPr>
              <w:pStyle w:val="Style23"/>
              <w:spacing w:lineRule="atLeast" w:line="100"/>
              <w:rPr>
                <w:rFonts w:ascii="Times New Roman" w:hAnsi="Times New Roman"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Наталия Алексеевна</w:t>
            </w:r>
          </w:p>
        </w:tc>
        <w:tc>
          <w:tcPr>
            <w:tcW w:w="6105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 xml:space="preserve">- заместитель главы администрации </w:t>
            </w: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округ</w:t>
            </w:r>
            <w:r>
              <w:rPr>
                <w:sz w:val="28"/>
                <w:szCs w:val="28"/>
                <w:lang w:val="ru-RU"/>
              </w:rPr>
              <w:t>а, председатель Комиссии</w:t>
            </w:r>
          </w:p>
          <w:p>
            <w:pPr>
              <w:pStyle w:val="Style23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3383" w:type="dxa"/>
            <w:tcBorders/>
            <w:shd w:fill="FFFFFF" w:val="clear"/>
          </w:tcPr>
          <w:p>
            <w:pPr>
              <w:pStyle w:val="Style23"/>
              <w:spacing w:lineRule="atLeast" w:line="100"/>
              <w:rPr>
                <w:rFonts w:ascii="Times New Roman" w:hAnsi="Times New Roman"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 xml:space="preserve">Говердовская </w:t>
            </w:r>
          </w:p>
          <w:p>
            <w:pPr>
              <w:pStyle w:val="Style23"/>
              <w:spacing w:lineRule="atLeast" w:line="100"/>
              <w:rPr/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Надежда</w:t>
            </w:r>
            <w:r>
              <w:rPr>
                <w:sz w:val="28"/>
                <w:szCs w:val="28"/>
                <w:lang w:val="ru-RU"/>
              </w:rPr>
              <w:t xml:space="preserve"> Алекс</w:t>
            </w: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андровна</w:t>
            </w:r>
          </w:p>
        </w:tc>
        <w:tc>
          <w:tcPr>
            <w:tcW w:w="6105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 xml:space="preserve">- начальник отдела экономической политики, труда и развития предпринимательства администрации </w:t>
            </w: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округ</w:t>
            </w:r>
            <w:r>
              <w:rPr>
                <w:sz w:val="28"/>
                <w:szCs w:val="28"/>
                <w:lang w:val="ru-RU"/>
              </w:rPr>
              <w:t>а, заместитель председателя Комиссии</w:t>
            </w:r>
          </w:p>
          <w:p>
            <w:pPr>
              <w:pStyle w:val="Style23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3383" w:type="dxa"/>
            <w:tcBorders/>
            <w:shd w:fill="FFFFFF" w:val="clear"/>
          </w:tcPr>
          <w:p>
            <w:pPr>
              <w:pStyle w:val="Style23"/>
              <w:spacing w:lineRule="atLeast" w:line="100"/>
              <w:rPr>
                <w:rFonts w:ascii="Times New Roman" w:hAnsi="Times New Roman"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Рудакова</w:t>
            </w:r>
          </w:p>
          <w:p>
            <w:pPr>
              <w:pStyle w:val="Style23"/>
              <w:spacing w:lineRule="atLeast" w:line="100"/>
              <w:rPr>
                <w:rFonts w:ascii="Times New Roman" w:hAnsi="Times New Roman"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Екатерина Михайловна</w:t>
            </w:r>
          </w:p>
        </w:tc>
        <w:tc>
          <w:tcPr>
            <w:tcW w:w="6105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 xml:space="preserve">- консультант отдела экономической политики, труда и развития предпринимательства администрации </w:t>
            </w: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округ</w:t>
            </w:r>
            <w:r>
              <w:rPr>
                <w:sz w:val="28"/>
                <w:szCs w:val="28"/>
                <w:lang w:val="ru-RU"/>
              </w:rPr>
              <w:t>а, секретарь Комиссии</w:t>
            </w:r>
          </w:p>
          <w:p>
            <w:pPr>
              <w:pStyle w:val="Style23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3383" w:type="dxa"/>
            <w:tcBorders/>
            <w:shd w:fill="FFFFFF" w:val="clear"/>
          </w:tcPr>
          <w:p>
            <w:pPr>
              <w:pStyle w:val="Style23"/>
              <w:spacing w:lineRule="atLeast" w:line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Style23"/>
              <w:spacing w:lineRule="atLeast" w:line="100"/>
              <w:jc w:val="both"/>
              <w:rPr/>
            </w:pPr>
            <w:r>
              <w:rPr/>
            </w:r>
          </w:p>
        </w:tc>
        <w:tc>
          <w:tcPr>
            <w:tcW w:w="6105" w:type="dxa"/>
            <w:tcBorders/>
            <w:shd w:fill="FFFFFF" w:val="clear"/>
          </w:tcPr>
          <w:p>
            <w:pPr>
              <w:pStyle w:val="Style23"/>
              <w:spacing w:lineRule="atLeast" w:line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Члены Комиссии:</w:t>
            </w:r>
          </w:p>
          <w:p>
            <w:pPr>
              <w:pStyle w:val="Style23"/>
              <w:spacing w:lineRule="atLeast" w:line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Style23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3383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>Павликова</w:t>
            </w:r>
          </w:p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>Валентина Алексеевна</w:t>
            </w:r>
          </w:p>
          <w:p>
            <w:pPr>
              <w:pStyle w:val="Style23"/>
              <w:spacing w:lineRule="atLeast" w:line="100"/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r>
          </w:p>
        </w:tc>
        <w:tc>
          <w:tcPr>
            <w:tcW w:w="6105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- заместитель главы администрации округа, начальник финансового управления</w:t>
            </w:r>
          </w:p>
          <w:p>
            <w:pPr>
              <w:pStyle w:val="Style23"/>
              <w:spacing w:lineRule="atLeast" w:line="100"/>
              <w:rPr/>
            </w:pPr>
            <w:r>
              <w:rPr/>
            </w:r>
          </w:p>
        </w:tc>
      </w:tr>
      <w:tr>
        <w:trPr/>
        <w:tc>
          <w:tcPr>
            <w:tcW w:w="3383" w:type="dxa"/>
            <w:tcBorders/>
            <w:shd w:fill="FFFFFF" w:val="clear"/>
          </w:tcPr>
          <w:p>
            <w:pPr>
              <w:pStyle w:val="Style23"/>
              <w:spacing w:lineRule="atLeast" w:line="100"/>
              <w:rPr>
                <w:rFonts w:ascii="Times New Roman" w:hAnsi="Times New Roman"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Чернова</w:t>
            </w:r>
          </w:p>
          <w:p>
            <w:pPr>
              <w:pStyle w:val="Style23"/>
              <w:spacing w:lineRule="atLeast" w:line="100"/>
              <w:rPr/>
            </w:pP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Марина Владимировна</w:t>
            </w:r>
          </w:p>
        </w:tc>
        <w:tc>
          <w:tcPr>
            <w:tcW w:w="6105" w:type="dxa"/>
            <w:tcBorders/>
            <w:shd w:fill="FFFFFF" w:val="clear"/>
          </w:tcPr>
          <w:p>
            <w:pPr>
              <w:pStyle w:val="Style23"/>
              <w:spacing w:lineRule="atLeast" w:line="100"/>
              <w:rPr/>
            </w:pPr>
            <w:r>
              <w:rPr>
                <w:sz w:val="28"/>
                <w:szCs w:val="28"/>
                <w:lang w:val="ru-RU"/>
              </w:rPr>
              <w:t xml:space="preserve">- начальник отдела </w:t>
            </w:r>
            <w:r>
              <w:rPr>
                <w:rFonts w:eastAsia="Andale Sans UI" w:cs="Tahoma"/>
                <w:color w:val="auto"/>
                <w:kern w:val="2"/>
                <w:sz w:val="28"/>
                <w:szCs w:val="28"/>
                <w:lang w:val="ru-RU" w:eastAsia="ja-JP" w:bidi="fa-IR"/>
              </w:rPr>
              <w:t>по социальным вопросам             администрации округа</w:t>
            </w:r>
          </w:p>
          <w:p>
            <w:pPr>
              <w:pStyle w:val="Style23"/>
              <w:spacing w:lineRule="atLeast" w:line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spacing w:lineRule="atLeast" w:line="10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</w:t>
      </w:r>
    </w:p>
    <w:p>
      <w:pPr>
        <w:pStyle w:val="Normal"/>
        <w:spacing w:lineRule="atLeast" w:line="1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tLeast" w:line="1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sz w:val="28"/>
          <w:szCs w:val="28"/>
          <w:lang w:val="ru-RU"/>
        </w:rPr>
        <w:t>ПРИЛОЖЕНИЕ № 2</w:t>
      </w:r>
    </w:p>
    <w:p>
      <w:pPr>
        <w:pStyle w:val="Normal"/>
        <w:spacing w:lineRule="atLeast" w:line="1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</w:t>
      </w:r>
      <w:r>
        <w:rPr>
          <w:sz w:val="28"/>
          <w:szCs w:val="28"/>
          <w:lang w:val="ru-RU"/>
        </w:rPr>
        <w:t xml:space="preserve">УТВЕРЖДЕНО 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</w:t>
      </w:r>
      <w:r>
        <w:rPr>
          <w:sz w:val="28"/>
          <w:szCs w:val="28"/>
          <w:lang w:val="ru-RU"/>
        </w:rPr>
        <w:t xml:space="preserve">постановлением администрации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ja-JP" w:bidi="fa-IR"/>
        </w:rPr>
        <w:t>округа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18.11.2024</w:t>
      </w:r>
      <w:r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1838</w:t>
      </w:r>
      <w:r>
        <w:rPr>
          <w:sz w:val="28"/>
          <w:szCs w:val="28"/>
          <w:lang w:val="ru-RU"/>
        </w:rPr>
        <w:t xml:space="preserve">      </w:t>
      </w:r>
    </w:p>
    <w:p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yle23"/>
        <w:jc w:val="center"/>
        <w:rPr/>
      </w:pPr>
      <w:r>
        <w:rPr>
          <w:sz w:val="28"/>
          <w:szCs w:val="28"/>
        </w:rPr>
        <w:t>Положение</w:t>
        <w:br/>
        <w:t xml:space="preserve">о комиссии </w:t>
      </w:r>
      <w:r>
        <w:rPr>
          <w:color w:val="000000"/>
          <w:sz w:val="28"/>
          <w:szCs w:val="28"/>
          <w:lang w:val="ru-RU"/>
        </w:rPr>
        <w:t xml:space="preserve">для рассмотрения и оценки предложений (заявок) участников отбора, претендующих на предоставление из бюджета Рассказовского </w:t>
      </w:r>
      <w:bookmarkStart w:id="2" w:name="__DdeLink__19278_195656914"/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bookmarkEnd w:id="2"/>
      <w:r>
        <w:rPr>
          <w:color w:val="000000"/>
          <w:sz w:val="28"/>
          <w:szCs w:val="28"/>
          <w:lang w:val="ru-RU"/>
        </w:rPr>
        <w:t xml:space="preserve"> 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</w:p>
    <w:p>
      <w:pPr>
        <w:pStyle w:val="Style23"/>
        <w:jc w:val="center"/>
        <w:rPr>
          <w:sz w:val="28"/>
          <w:szCs w:val="28"/>
        </w:rPr>
      </w:pPr>
      <w:r>
        <w:rPr>
          <w:sz w:val="28"/>
          <w:szCs w:val="28"/>
        </w:rPr>
        <w:t>(далее - Положение)</w:t>
      </w:r>
    </w:p>
    <w:p>
      <w:pPr>
        <w:pStyle w:val="Normal"/>
        <w:rPr/>
      </w:pPr>
      <w:r>
        <w:rPr/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lang w:val="ru-RU"/>
        </w:rPr>
        <w:t xml:space="preserve">Настоящее </w:t>
      </w:r>
      <w:r>
        <w:rPr>
          <w:sz w:val="28"/>
          <w:szCs w:val="28"/>
        </w:rPr>
        <w:t>По</w:t>
      </w:r>
      <w:r>
        <w:rPr>
          <w:sz w:val="28"/>
          <w:szCs w:val="28"/>
          <w:lang w:val="ru-RU"/>
        </w:rPr>
        <w:t>ложение</w:t>
      </w:r>
      <w:r>
        <w:rPr>
          <w:sz w:val="28"/>
          <w:szCs w:val="28"/>
        </w:rPr>
        <w:t xml:space="preserve"> определяет процесс формирования и работы комиссии по рассмотрению и оценке</w:t>
      </w:r>
      <w:r>
        <w:rPr>
          <w:color w:val="111111"/>
          <w:sz w:val="28"/>
          <w:szCs w:val="28"/>
        </w:rPr>
        <w:t xml:space="preserve"> предложений (заявок) участников отбора, претендующих на предоставление  из бюджета </w:t>
      </w:r>
      <w:r>
        <w:rPr>
          <w:color w:val="111111"/>
          <w:sz w:val="28"/>
          <w:szCs w:val="28"/>
          <w:lang w:val="ru-RU"/>
        </w:rPr>
        <w:t xml:space="preserve">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111111"/>
          <w:sz w:val="28"/>
          <w:szCs w:val="28"/>
          <w:lang w:val="ru-RU"/>
        </w:rPr>
        <w:t xml:space="preserve"> </w:t>
      </w:r>
      <w:r>
        <w:rPr>
          <w:color w:val="111111"/>
          <w:sz w:val="28"/>
          <w:szCs w:val="28"/>
        </w:rPr>
        <w:t>Тамбовской области 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с предоставлением отдельным категориям граждан льгот на проезд в автомобильном транспорте в пригородном сообщении на территории</w:t>
      </w:r>
      <w:r>
        <w:rPr>
          <w:color w:val="111111"/>
          <w:sz w:val="28"/>
          <w:szCs w:val="28"/>
          <w:lang w:val="ru-RU"/>
        </w:rPr>
        <w:t xml:space="preserve">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111111"/>
          <w:sz w:val="28"/>
          <w:szCs w:val="28"/>
          <w:lang w:val="ru-RU"/>
        </w:rPr>
        <w:t xml:space="preserve">  </w:t>
      </w:r>
      <w:r>
        <w:rPr>
          <w:color w:val="111111"/>
          <w:sz w:val="28"/>
          <w:szCs w:val="28"/>
        </w:rPr>
        <w:t>(далее - Комиссия).</w:t>
      </w:r>
    </w:p>
    <w:p>
      <w:pPr>
        <w:pStyle w:val="Normal"/>
        <w:ind w:left="0" w:right="0" w:firstLine="708"/>
        <w:jc w:val="both"/>
        <w:rPr/>
      </w:pPr>
      <w:r>
        <w:rPr>
          <w:color w:val="111111"/>
          <w:sz w:val="28"/>
          <w:szCs w:val="28"/>
        </w:rPr>
        <w:t>2. В своей деятельности Комиссия руководствуется</w:t>
      </w:r>
      <w:r>
        <w:rPr>
          <w:sz w:val="28"/>
          <w:szCs w:val="28"/>
        </w:rPr>
        <w:t xml:space="preserve"> </w:t>
      </w:r>
      <w:hyperlink r:id="rId2">
        <w:r>
          <w:rPr>
            <w:rStyle w:val="Style15"/>
            <w:color w:val="111111"/>
            <w:sz w:val="28"/>
            <w:szCs w:val="28"/>
            <w:u w:val="none"/>
          </w:rPr>
          <w:t>Конституцией</w:t>
        </w:r>
      </w:hyperlink>
      <w:r>
        <w:rPr>
          <w:color w:val="111111"/>
          <w:sz w:val="28"/>
          <w:szCs w:val="28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r>
        <w:rPr>
          <w:color w:val="111111"/>
          <w:sz w:val="28"/>
          <w:szCs w:val="28"/>
          <w:lang w:val="ru-RU"/>
        </w:rPr>
        <w:t xml:space="preserve">нормативными </w:t>
      </w:r>
      <w:r>
        <w:rPr>
          <w:color w:val="111111"/>
          <w:sz w:val="28"/>
          <w:szCs w:val="28"/>
        </w:rPr>
        <w:t>правовыми актами Тамбовской области,</w:t>
      </w:r>
      <w:r>
        <w:rPr>
          <w:color w:val="111111"/>
          <w:sz w:val="28"/>
          <w:szCs w:val="28"/>
          <w:lang w:val="ru-RU"/>
        </w:rPr>
        <w:t xml:space="preserve"> муниципальными нормативными правовыми актами, а также настоящим Положением.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Основными задачами Комиссии являются: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- рассмотрение, оценка и проверка поданных на отбор предложений (заявок) и документов на предмет их соответствия установленным в объявлении о проведении отбора требованиям, а также </w:t>
      </w:r>
      <w:r>
        <w:rPr>
          <w:color w:val="111111"/>
          <w:sz w:val="28"/>
          <w:szCs w:val="28"/>
        </w:rPr>
        <w:t xml:space="preserve">Порядку  предоставления из бюджета </w:t>
      </w:r>
      <w:r>
        <w:rPr>
          <w:color w:val="111111"/>
          <w:sz w:val="28"/>
          <w:szCs w:val="28"/>
          <w:lang w:val="ru-RU"/>
        </w:rPr>
        <w:t xml:space="preserve">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111111"/>
          <w:sz w:val="28"/>
          <w:szCs w:val="28"/>
          <w:lang w:val="ru-RU"/>
        </w:rPr>
        <w:t xml:space="preserve"> </w:t>
      </w:r>
      <w:r>
        <w:rPr>
          <w:color w:val="111111"/>
          <w:sz w:val="28"/>
          <w:szCs w:val="28"/>
        </w:rPr>
        <w:t xml:space="preserve">Тамбовской области </w:t>
      </w:r>
      <w:r>
        <w:rPr>
          <w:color w:val="111111"/>
          <w:sz w:val="28"/>
          <w:szCs w:val="28"/>
          <w:lang w:val="ru-RU"/>
        </w:rPr>
        <w:t xml:space="preserve">субсидий юридическим лицам, индивидуальным предпринимателям, осуществляющим регулярные перевозки по межмуниципальным маршрутам по регулируемым и нерегулируемым тарифам, на возмещение недополученных доходов, возникших в связи                      с предоставлением отдельным категориям граждан льгот на проезд                           в автомобильном транспорте в пригородном сообщении на территории Рассказовского </w:t>
      </w:r>
      <w:r>
        <w:rPr>
          <w:rFonts w:eastAsia="Andale Sans UI" w:cs="Tahoma"/>
          <w:color w:val="000000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color w:val="111111"/>
          <w:sz w:val="28"/>
          <w:szCs w:val="28"/>
        </w:rPr>
        <w:t>, утвержденно</w:t>
      </w:r>
      <w:r>
        <w:rPr>
          <w:color w:val="111111"/>
          <w:sz w:val="28"/>
          <w:szCs w:val="28"/>
          <w:lang w:val="ru-RU"/>
        </w:rPr>
        <w:t>му</w:t>
      </w:r>
      <w:r>
        <w:rPr>
          <w:color w:val="111111"/>
          <w:sz w:val="28"/>
          <w:szCs w:val="28"/>
        </w:rPr>
        <w:t xml:space="preserve"> постановлением</w:t>
      </w:r>
      <w:r>
        <w:rPr>
          <w:color w:val="111111"/>
          <w:sz w:val="28"/>
          <w:szCs w:val="28"/>
          <w:lang w:val="ru-RU"/>
        </w:rPr>
        <w:t xml:space="preserve"> администрации </w:t>
      </w:r>
      <w:r>
        <w:rPr>
          <w:rFonts w:eastAsia="Andale Sans UI" w:cs="Tahoma"/>
          <w:color w:val="111111"/>
          <w:kern w:val="2"/>
          <w:sz w:val="28"/>
          <w:szCs w:val="28"/>
          <w:lang w:val="ru-RU" w:eastAsia="ja-JP" w:bidi="fa-IR"/>
        </w:rPr>
        <w:t>округ</w:t>
      </w:r>
      <w:r>
        <w:rPr>
          <w:color w:val="111111"/>
          <w:sz w:val="28"/>
          <w:szCs w:val="28"/>
          <w:lang w:val="ru-RU"/>
        </w:rPr>
        <w:t xml:space="preserve">а </w:t>
      </w:r>
      <w:r>
        <w:rPr>
          <w:color w:val="111111"/>
          <w:sz w:val="28"/>
          <w:szCs w:val="28"/>
        </w:rPr>
        <w:t>от 04.07.2024 № 919 (</w:t>
      </w:r>
      <w:r>
        <w:rPr>
          <w:color w:val="111111"/>
          <w:sz w:val="28"/>
          <w:szCs w:val="28"/>
          <w:lang w:val="ru-RU"/>
        </w:rPr>
        <w:t>далее - Порядок)</w:t>
      </w:r>
      <w:r>
        <w:rPr>
          <w:color w:val="111111"/>
          <w:sz w:val="28"/>
          <w:szCs w:val="28"/>
        </w:rPr>
        <w:t>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участников отбора, допущенных к отбору;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- отклонение заявки участника отбора при наличии хотя бы одного из оснований, предусмотренных</w:t>
      </w:r>
      <w:r>
        <w:rPr>
          <w:color w:val="111111"/>
          <w:sz w:val="28"/>
          <w:szCs w:val="28"/>
        </w:rPr>
        <w:t xml:space="preserve">  Порядком;</w:t>
      </w:r>
    </w:p>
    <w:p>
      <w:pPr>
        <w:pStyle w:val="Normal"/>
        <w:ind w:left="0" w:right="0" w:firstLine="709"/>
        <w:jc w:val="both"/>
        <w:rPr/>
      </w:pPr>
      <w:r>
        <w:rPr>
          <w:color w:val="111111"/>
          <w:sz w:val="28"/>
          <w:szCs w:val="28"/>
        </w:rPr>
        <w:t>- оформление протокола заседания</w:t>
      </w:r>
      <w:r>
        <w:rPr>
          <w:color w:val="111111"/>
          <w:sz w:val="28"/>
          <w:szCs w:val="28"/>
          <w:lang w:val="ru-RU"/>
        </w:rPr>
        <w:t xml:space="preserve"> Комиссии </w:t>
      </w:r>
      <w:r>
        <w:rPr>
          <w:color w:val="111111"/>
          <w:sz w:val="28"/>
          <w:szCs w:val="28"/>
        </w:rPr>
        <w:t>с указан</w:t>
      </w:r>
      <w:r>
        <w:rPr>
          <w:sz w:val="28"/>
          <w:szCs w:val="28"/>
        </w:rPr>
        <w:t>ием результатов рассмотрения заявок и документов участников отбора.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4. Состав Комиссии формируется из числа представителей </w:t>
      </w:r>
      <w:r>
        <w:rPr>
          <w:sz w:val="28"/>
          <w:szCs w:val="28"/>
          <w:lang w:val="ru-RU"/>
        </w:rPr>
        <w:t xml:space="preserve">администрации Рассказовского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ja-JP" w:bidi="fa-IR"/>
        </w:rPr>
        <w:t>муниципального округа</w:t>
      </w:r>
      <w:r>
        <w:rPr>
          <w:sz w:val="28"/>
          <w:szCs w:val="28"/>
        </w:rPr>
        <w:t xml:space="preserve"> в количестве 5 человек.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Комиссия состоит из председателя, заместителя председателя, секретаря и членов комиссии.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 xml:space="preserve">6. Состав Комиссии формируется таким образом, чтобы была исключена возможность возникновения конфликта интересов, который влияет или мог бы повлиять на принимаемые Комиссией решения. </w:t>
      </w:r>
      <w:r>
        <w:rPr>
          <w:rFonts w:eastAsia="Andale Sans UI" w:cs="Tahoma"/>
          <w:color w:val="auto"/>
          <w:kern w:val="2"/>
          <w:sz w:val="28"/>
          <w:szCs w:val="28"/>
          <w:lang w:val="ru-RU" w:eastAsia="ja-JP" w:bidi="fa-IR"/>
        </w:rPr>
        <w:t>Член Комиссии обязан довести до сведения секретаря Комиссии до начала оценки заявок иформацию о наличии конфликта интересов, который может привести к необъективой оценке заявок (в случае его наличия)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При поступлении от членов Комиссии сведений о наличии конфликта интересов, данные члены не допускаются к оценке заявок. Ответственность за недоведение сведений                о наличии конфликта интересов, который может привести к необъективной оценке заявок, несет соответствующий член Комиссии, допустивший недоведение таких сведений.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Председатель Комиссии: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 деятельностью и организует работу Комиссии;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дату, время, место, формат и порядок проведения заседаний Комиссии;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повестку дня заседания Комиссии;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  <w:lang w:val="ru-RU"/>
        </w:rPr>
        <w:t xml:space="preserve">- осуществляет </w:t>
      </w:r>
      <w:r>
        <w:rPr>
          <w:sz w:val="28"/>
          <w:szCs w:val="28"/>
        </w:rPr>
        <w:t>ознакомление членов Комиссии с поступившими на рассмотрение документами от участников отбора;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общее руководство и ведет заседание Комиссии;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заседания Комиссии;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- контролирует исполнение решений,</w:t>
      </w:r>
      <w:r>
        <w:rPr>
          <w:sz w:val="28"/>
          <w:szCs w:val="28"/>
          <w:lang w:val="ru-RU"/>
        </w:rPr>
        <w:t xml:space="preserve"> принятых </w:t>
      </w:r>
      <w:r>
        <w:rPr>
          <w:sz w:val="28"/>
          <w:szCs w:val="28"/>
        </w:rPr>
        <w:t>Комисси</w:t>
      </w:r>
      <w:r>
        <w:rPr>
          <w:sz w:val="28"/>
          <w:szCs w:val="28"/>
          <w:lang w:val="ru-RU"/>
        </w:rPr>
        <w:t>ей</w:t>
      </w:r>
      <w:r>
        <w:rPr>
          <w:sz w:val="28"/>
          <w:szCs w:val="28"/>
        </w:rPr>
        <w:t>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полномочия, необходимые для организации надлежащей деятельности Комиссии.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Заместитель  председателя  Комиссии  исполняет  обязанности председателя Комиссии в случае его отсутствия.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Секретарь Комиссии: 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организацию проведения заседаний Комиссии;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подготовку и сбор материалов, информации к заседанию Комиссии;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- информирует членов Комиссии о месте, времени проведения и повестке дня заседаний Комиссии, обеспечивает их необходимыми материалами в срок не позднее двух дней до даты заседания </w:t>
      </w:r>
      <w:r>
        <w:rPr>
          <w:sz w:val="28"/>
          <w:szCs w:val="28"/>
          <w:lang w:val="ru-RU"/>
        </w:rPr>
        <w:t>Комиссии</w:t>
      </w:r>
      <w:r>
        <w:rPr>
          <w:sz w:val="28"/>
          <w:szCs w:val="28"/>
        </w:rPr>
        <w:t>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ведет протокол заседания Комиссии;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подготавливает проекты решений Комиссии.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10. Члены Комиссии  вправе: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знакомиться с рассматриваемыми материалами;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участвовать в обсуждении, высказывать свое мнение;</w:t>
      </w:r>
    </w:p>
    <w:p>
      <w:pPr>
        <w:pStyle w:val="Normal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вносить предложения в решение Комиссии.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11. Представленная участником отбора заявка с приложенными к ней документами рассматривается Комиссией на предмет</w:t>
      </w:r>
      <w:r>
        <w:rPr>
          <w:sz w:val="28"/>
          <w:szCs w:val="28"/>
          <w:lang w:val="ru-RU"/>
        </w:rPr>
        <w:t xml:space="preserve"> ее </w:t>
      </w:r>
      <w:r>
        <w:rPr>
          <w:sz w:val="28"/>
          <w:szCs w:val="28"/>
        </w:rPr>
        <w:t>соответствия установленным в объявлении о проведении отбора требованиям в течение                 10 рабочих дней со дня регистрации заявки.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Работа Комиссии  осуществляется в форме заседания.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 считается правомочным, если на нем присутствует не менее половины лиц, входящих в состав Комиссии.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Решения Комиссии принимаются простым большинством голосов присутствующих на заседании членов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>омиссии. При равенстве голосов решающим является голос председател</w:t>
      </w:r>
      <w:r>
        <w:rPr>
          <w:sz w:val="28"/>
          <w:szCs w:val="28"/>
          <w:lang w:val="ru-RU"/>
        </w:rPr>
        <w:t>ьствующего на заседании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</w:t>
      </w:r>
      <w:r>
        <w:rPr>
          <w:sz w:val="28"/>
          <w:szCs w:val="28"/>
        </w:rPr>
        <w:t>омиссии.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В случае несогласия с принятым на заседании Комиссии решением, члены Комиссии излагают в письменной форме свое мнение, которое приобщается к протоколу заседания Комиссии.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14. Решени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Комиссии </w:t>
      </w:r>
      <w:r>
        <w:rPr>
          <w:sz w:val="28"/>
          <w:szCs w:val="28"/>
          <w:lang w:val="ru-RU"/>
        </w:rPr>
        <w:t>оформляются</w:t>
      </w:r>
      <w:r>
        <w:rPr>
          <w:sz w:val="28"/>
          <w:szCs w:val="28"/>
        </w:rPr>
        <w:t xml:space="preserve"> протоколом </w:t>
      </w:r>
      <w:r>
        <w:rPr>
          <w:sz w:val="28"/>
          <w:szCs w:val="28"/>
          <w:lang w:val="ru-RU"/>
        </w:rPr>
        <w:t>заседания Комиссии</w:t>
      </w:r>
      <w:r>
        <w:rPr>
          <w:sz w:val="28"/>
          <w:szCs w:val="28"/>
        </w:rPr>
        <w:t>, который подписывается в день заседания всеми членами Комиссии, участвующими в заседании.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sz w:val="28"/>
          <w:szCs w:val="28"/>
        </w:rPr>
        <w:t xml:space="preserve">Члены Комиссии не могут делегировать свои полномочия иным лицам. </w:t>
      </w:r>
    </w:p>
    <w:p>
      <w:pPr>
        <w:pStyle w:val="Normal"/>
        <w:ind w:left="0" w:right="0" w:hanging="0"/>
        <w:jc w:val="both"/>
        <w:rPr/>
      </w:pPr>
      <w:r>
        <w:rPr>
          <w:color w:val="111111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протоколе </w:t>
      </w:r>
      <w:r>
        <w:rPr>
          <w:color w:val="000000"/>
          <w:sz w:val="28"/>
          <w:szCs w:val="28"/>
          <w:lang w:val="ru-RU"/>
        </w:rPr>
        <w:t xml:space="preserve">заседания </w:t>
      </w:r>
      <w:r>
        <w:rPr>
          <w:color w:val="000000"/>
          <w:sz w:val="28"/>
          <w:szCs w:val="28"/>
        </w:rPr>
        <w:t>Комиссии указываются:</w:t>
      </w:r>
    </w:p>
    <w:p>
      <w:pPr>
        <w:pStyle w:val="Normal"/>
        <w:ind w:left="0" w:right="0" w:firstLine="54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дата, место и время составления протокола;</w:t>
      </w:r>
    </w:p>
    <w:p>
      <w:pPr>
        <w:pStyle w:val="Normal"/>
        <w:ind w:left="0" w:right="0" w:firstLine="540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- повестка дня заседания Комиссии;</w:t>
      </w:r>
    </w:p>
    <w:p>
      <w:pPr>
        <w:pStyle w:val="Normal"/>
        <w:ind w:left="0" w:right="0" w:firstLine="540"/>
        <w:jc w:val="both"/>
        <w:rPr/>
      </w:pPr>
      <w:r>
        <w:rPr>
          <w:color w:val="111111"/>
          <w:sz w:val="28"/>
          <w:szCs w:val="28"/>
          <w:lang w:val="ru-RU"/>
        </w:rPr>
        <w:t>- фамилии и инициалы присутствующих на заседании К</w:t>
      </w:r>
      <w:r>
        <w:rPr>
          <w:color w:val="111111"/>
          <w:sz w:val="28"/>
          <w:szCs w:val="28"/>
        </w:rPr>
        <w:t>омиссии;</w:t>
      </w:r>
    </w:p>
    <w:p>
      <w:pPr>
        <w:pStyle w:val="Normal"/>
        <w:ind w:left="0" w:right="0" w:firstLine="540"/>
        <w:jc w:val="both"/>
        <w:rPr/>
      </w:pPr>
      <w:r>
        <w:rPr>
          <w:color w:val="111111"/>
          <w:sz w:val="28"/>
          <w:szCs w:val="28"/>
          <w:lang w:val="ru-RU"/>
        </w:rPr>
        <w:t>- краткое содержание выступлений (при наличии)</w:t>
      </w:r>
      <w:r>
        <w:rPr>
          <w:color w:val="111111"/>
          <w:sz w:val="28"/>
          <w:szCs w:val="28"/>
        </w:rPr>
        <w:t>;</w:t>
      </w:r>
    </w:p>
    <w:p>
      <w:pPr>
        <w:pStyle w:val="Normal"/>
        <w:ind w:left="0" w:right="0" w:firstLine="540"/>
        <w:jc w:val="both"/>
        <w:rPr/>
      </w:pPr>
      <w:r>
        <w:rPr>
          <w:color w:val="111111"/>
          <w:sz w:val="28"/>
          <w:szCs w:val="28"/>
          <w:lang w:val="ru-RU"/>
        </w:rPr>
        <w:t>- результаты голосования по вопросам повестки дня заседания Комиссии;</w:t>
      </w:r>
    </w:p>
    <w:p>
      <w:pPr>
        <w:pStyle w:val="Normal"/>
        <w:ind w:left="0" w:right="0" w:firstLine="54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результаты отбора (в том числе с указанием участников отбора, заявки которых были отклонены с указанием причин отклонения).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ab/>
      </w:r>
    </w:p>
    <w:sectPr>
      <w:type w:val="nextPage"/>
      <w:pgSz w:w="11906" w:h="16838"/>
      <w:pgMar w:left="1701" w:right="851" w:header="0" w:top="1135" w:footer="0" w:bottom="853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0"/>
        <w:szCs w:val="24"/>
        <w:lang w:val="de-DE" w:eastAsia="ja-JP" w:bidi="fa-IR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1">
    <w:name w:val="Heading 1"/>
    <w:basedOn w:val="Normal"/>
    <w:next w:val="Normal"/>
    <w:qFormat/>
    <w:pPr>
      <w:numPr>
        <w:ilvl w:val="0"/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character" w:styleId="DefaultParagraphFont">
    <w:name w:val="Default Paragraph Font"/>
    <w:qFormat/>
    <w:rPr/>
  </w:style>
  <w:style w:type="character" w:styleId="Style13">
    <w:name w:val="Символ нумерации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2">
    <w:name w:val="Основной шрифт абзаца2"/>
    <w:qFormat/>
    <w:rPr/>
  </w:style>
  <w:style w:type="character" w:styleId="Style14">
    <w:name w:val="Гипертекстовая ссылка"/>
    <w:qFormat/>
    <w:rPr>
      <w:b w:val="false"/>
      <w:bCs w:val="false"/>
      <w:color w:val="106BBE"/>
    </w:rPr>
  </w:style>
  <w:style w:type="character" w:styleId="Style15">
    <w:name w:val="Интернет-ссылка"/>
    <w:rPr>
      <w:color w:val="000080"/>
      <w:u w:val="single"/>
    </w:rPr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11">
    <w:name w:val="Основной шрифт абзаца1"/>
    <w:qFormat/>
    <w:rPr/>
  </w:style>
  <w:style w:type="character" w:styleId="Style17">
    <w:name w:val="Посещённая гиперссылка"/>
    <w:basedOn w:val="11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Textbody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2">
    <w:name w:val="Заголовок1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3">
    <w:name w:val="Указатель1"/>
    <w:basedOn w:val="Standard"/>
    <w:qFormat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Default">
    <w:name w:val="Default"/>
    <w:qFormat/>
    <w:pPr>
      <w:widowControl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Calibri" w:cs="Times New Roman"/>
      <w:color w:val="000000"/>
      <w:kern w:val="2"/>
      <w:sz w:val="24"/>
      <w:szCs w:val="24"/>
      <w:lang w:val="ru-RU" w:eastAsia="zh-CN" w:bidi="ar-SA"/>
    </w:rPr>
  </w:style>
  <w:style w:type="paragraph" w:styleId="Style23">
    <w:name w:val="Содержимое таблицы"/>
    <w:basedOn w:val="Standard"/>
    <w:qFormat/>
    <w:pPr>
      <w:suppressLineNumbers/>
    </w:pPr>
    <w:rPr/>
  </w:style>
  <w:style w:type="paragraph" w:styleId="ConsPlusCell">
    <w:name w:val="ConsPlusCell"/>
    <w:qFormat/>
    <w:pPr>
      <w:widowControl w:val="false"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ru-RU" w:eastAsia="ja-JP" w:bidi="ar-SA"/>
    </w:rPr>
  </w:style>
  <w:style w:type="paragraph" w:styleId="Style24">
    <w:name w:val="Текст в заданном формате"/>
    <w:basedOn w:val="Normal"/>
    <w:qFormat/>
    <w:pPr/>
    <w:rPr>
      <w:rFonts w:ascii="Liberation Mono" w:hAnsi="Liberation Mono" w:eastAsia="MS PGothic" w:cs="Liberation Mono"/>
      <w:sz w:val="20"/>
      <w:szCs w:val="20"/>
    </w:rPr>
  </w:style>
  <w:style w:type="paragraph" w:styleId="Style25">
    <w:name w:val="Текст (справка)"/>
    <w:basedOn w:val="Normal"/>
    <w:next w:val="Normal"/>
    <w:qFormat/>
    <w:pPr>
      <w:ind w:left="170" w:right="170" w:hanging="0"/>
    </w:pPr>
    <w:rPr/>
  </w:style>
  <w:style w:type="paragraph" w:styleId="Style26">
    <w:name w:val="Комментарий"/>
    <w:basedOn w:val="Style25"/>
    <w:next w:val="Normal"/>
    <w:qFormat/>
    <w:pPr>
      <w:spacing w:before="75" w:after="0"/>
      <w:ind w:left="170" w:right="0" w:hanging="0"/>
      <w:jc w:val="both"/>
    </w:pPr>
    <w:rPr>
      <w:color w:val="353842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7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8D115D67CBC9F2F0F6BD0457A2674BD88278A933F17B61F2F1492577C9FFF7078FABED161301C0F74C5B138D1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Application>LibreOffice/6.3.1.2$Windows_x86 LibreOffice_project/b79626edf0065ac373bd1df5c28bd630b4424273</Application>
  <Pages>6</Pages>
  <Words>1454</Words>
  <Characters>11025</Characters>
  <CharactersWithSpaces>13638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2009-04-16T11:32:00Z</dcterms:created>
  <dc:creator>Закупки2</dc:creator>
  <dc:description/>
  <dc:language>ru-RU</dc:language>
  <cp:lastModifiedBy/>
  <cp:lastPrinted>2024-11-18T10:17:44Z</cp:lastPrinted>
  <dcterms:modified xsi:type="dcterms:W3CDTF">2024-11-20T09:08:57Z</dcterms:modified>
  <cp:revision>152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