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C8" w:rsidRDefault="005903C8" w:rsidP="0059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C8">
        <w:rPr>
          <w:rFonts w:ascii="Times New Roman" w:hAnsi="Times New Roman" w:cs="Times New Roman"/>
          <w:b/>
          <w:sz w:val="24"/>
          <w:szCs w:val="24"/>
        </w:rPr>
        <w:t>ВЫБОРЫ 2025</w:t>
      </w:r>
    </w:p>
    <w:p w:rsidR="002351C4" w:rsidRPr="005903C8" w:rsidRDefault="002351C4" w:rsidP="0059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03C8" w:rsidRPr="005903C8" w:rsidRDefault="005903C8" w:rsidP="0059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3C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«Издательский дом «Тамбов» сообщает о готовности выполнения работ (оказания услуг) по изготовлению печатных агитационных материалов для проведения предвыборной агитации на досрочных выборах Главы Тамбовской области.</w:t>
      </w:r>
    </w:p>
    <w:p w:rsidR="008275C6" w:rsidRDefault="005903C8" w:rsidP="0059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3C8">
        <w:rPr>
          <w:rFonts w:ascii="Times New Roman" w:hAnsi="Times New Roman" w:cs="Times New Roman"/>
          <w:sz w:val="24"/>
          <w:szCs w:val="24"/>
        </w:rPr>
        <w:t>Сведения о размере и других условиях оплаты работ (услуг) по изготовлению предвыборных печатных агитационных материалов:</w:t>
      </w:r>
    </w:p>
    <w:p w:rsidR="005903C8" w:rsidRDefault="005903C8" w:rsidP="0059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884"/>
        <w:gridCol w:w="895"/>
        <w:gridCol w:w="1210"/>
        <w:gridCol w:w="884"/>
        <w:gridCol w:w="884"/>
        <w:gridCol w:w="885"/>
        <w:gridCol w:w="1081"/>
        <w:gridCol w:w="1081"/>
        <w:gridCol w:w="1081"/>
        <w:gridCol w:w="1084"/>
        <w:gridCol w:w="1081"/>
        <w:gridCol w:w="1081"/>
        <w:gridCol w:w="1128"/>
        <w:gridCol w:w="1127"/>
      </w:tblGrid>
      <w:tr w:rsidR="005903C8" w:rsidRPr="005903C8" w:rsidTr="00144F78">
        <w:trPr>
          <w:trHeight w:val="345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Красоч</w:t>
            </w:r>
            <w:proofErr w:type="spellEnd"/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1397" w:type="dxa"/>
            <w:gridSpan w:val="11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 (экз.), цена за 1 экз. (руб. без НДС)</w:t>
            </w:r>
          </w:p>
        </w:tc>
      </w:tr>
      <w:tr w:rsidR="005903C8" w:rsidRPr="005903C8" w:rsidTr="00144F78">
        <w:trPr>
          <w:trHeight w:val="1072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300 до 1000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1001 до 3000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3001 до 5000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5001 до 10000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10001 до 20000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20001 до 30000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30001 до 40000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40001 до 50000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50001 до 80000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80001 до 100000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100001 и более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Листовка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105-115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офсетная</w:t>
            </w:r>
          </w:p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Листовка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105-115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130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офсетная</w:t>
            </w:r>
          </w:p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Листовка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105-115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</w:t>
            </w:r>
          </w:p>
        </w:tc>
      </w:tr>
      <w:tr w:rsidR="005903C8" w:rsidRPr="005903C8" w:rsidTr="00144F78">
        <w:trPr>
          <w:trHeight w:val="357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Буклет</w:t>
            </w:r>
          </w:p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или 2 фальца)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105-115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</w:tr>
      <w:tr w:rsidR="005903C8" w:rsidRPr="005903C8" w:rsidTr="00144F78">
        <w:trPr>
          <w:trHeight w:val="357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офсетная</w:t>
            </w:r>
          </w:p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105-115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130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6,22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полосы А3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офсетная</w:t>
            </w:r>
          </w:p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7,75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105-115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12,26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Буклет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полос А</w:t>
            </w:r>
            <w:proofErr w:type="gramStart"/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105-115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130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15,60</w:t>
            </w:r>
          </w:p>
        </w:tc>
      </w:tr>
      <w:tr w:rsidR="005903C8" w:rsidRPr="005903C8" w:rsidTr="00144F78">
        <w:trPr>
          <w:trHeight w:val="345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карманный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х 100 мм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270-300 гр.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903C8" w:rsidRPr="005903C8" w:rsidRDefault="005903C8" w:rsidP="0059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</w:tr>
    </w:tbl>
    <w:p w:rsidR="005903C8" w:rsidRPr="005903C8" w:rsidRDefault="005903C8" w:rsidP="0059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3C8" w:rsidRPr="005903C8" w:rsidSect="005903C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5E"/>
    <w:rsid w:val="002351C4"/>
    <w:rsid w:val="005903C8"/>
    <w:rsid w:val="008275C6"/>
    <w:rsid w:val="00B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2025-06-17T12:15:00Z</dcterms:created>
  <dcterms:modified xsi:type="dcterms:W3CDTF">2025-06-17T12:25:00Z</dcterms:modified>
</cp:coreProperties>
</file>