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АДМИНИСТРАЦИЯ ГОРОДА РАССКАЗОВО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ТАМБОВСКОЙ ОБЛАСТИ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 О С Т А Н О В Л Е Н И Е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/>
      </w:pPr>
      <w:r>
        <w:rPr>
          <w:rFonts w:cs="Times New Roman" w:ascii="Times New Roman" w:hAnsi="Times New Roman"/>
          <w:sz w:val="28"/>
          <w:szCs w:val="28"/>
        </w:rPr>
        <w:t xml:space="preserve">       </w:t>
      </w:r>
      <w:r>
        <w:rPr>
          <w:rFonts w:cs="Times New Roman" w:ascii="Times New Roman" w:hAnsi="Times New Roman"/>
          <w:sz w:val="28"/>
          <w:szCs w:val="28"/>
        </w:rPr>
        <w:t>22.07.2025</w:t>
      </w:r>
      <w:r>
        <w:rPr>
          <w:rFonts w:cs="Times New Roman" w:ascii="Times New Roman" w:hAnsi="Times New Roman"/>
          <w:sz w:val="28"/>
          <w:szCs w:val="28"/>
        </w:rPr>
        <w:t xml:space="preserve">                                 г. Рассказово                                       № </w:t>
      </w:r>
      <w:r>
        <w:rPr>
          <w:rFonts w:cs="Times New Roman" w:ascii="Times New Roman" w:hAnsi="Times New Roman"/>
          <w:sz w:val="28"/>
          <w:szCs w:val="28"/>
        </w:rPr>
        <w:t>1209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exact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О </w:t>
      </w:r>
      <w:r>
        <w:rPr>
          <w:rFonts w:eastAsia="Calibri" w:cs="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внесении изменений в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lang w:eastAsia="ru-RU"/>
        </w:rPr>
        <w:t xml:space="preserve">Административный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color w:val="0000FF"/>
          <w:sz w:val="28"/>
          <w:szCs w:val="28"/>
          <w:u w:val="none"/>
          <w:lang w:eastAsia="ru-RU"/>
        </w:rPr>
        <w:t>регламент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lang w:eastAsia="ru-RU"/>
        </w:rPr>
        <w:t xml:space="preserve"> предоставления муниципальной услуги </w:t>
      </w:r>
      <w:r>
        <w:rPr>
          <w:rFonts w:eastAsia="Calibri" w:cs="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lang w:eastAsia="ru-RU"/>
        </w:rPr>
        <w:t>«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</w:r>
      <w:r>
        <w:rPr>
          <w:rFonts w:eastAsia="Calibri" w:cs="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lang w:eastAsia="ru-RU"/>
        </w:rPr>
        <w:t xml:space="preserve">», </w:t>
      </w: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lang w:eastAsia="ru-RU"/>
        </w:rPr>
        <w:t>утвержденный постановлением администрации города от 21.01.2025 №78</w:t>
      </w:r>
    </w:p>
    <w:p>
      <w:pPr>
        <w:pStyle w:val="Normal"/>
        <w:spacing w:lineRule="exact" w:line="240" w:before="0" w:after="0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</w:rPr>
      </w:pPr>
      <w:r>
        <w:rPr>
          <w:rFonts w:eastAsia="Calibri" w:cs="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lang w:eastAsia="ru-RU"/>
        </w:rPr>
        <w:t xml:space="preserve">В соответствии </w:t>
      </w:r>
      <w:r>
        <w:rPr>
          <w:rFonts w:eastAsia="Calibri" w:cs="" w:ascii="Times New Roman" w:hAnsi="Times New Roman"/>
          <w:b w:val="false"/>
          <w:i w:val="false"/>
          <w:iCs/>
          <w:strike w:val="false"/>
          <w:dstrike w:val="false"/>
          <w:sz w:val="28"/>
          <w:szCs w:val="28"/>
          <w:u w:val="none"/>
          <w:lang w:eastAsia="ru-RU"/>
        </w:rPr>
        <w:t xml:space="preserve">с Федеральным </w:t>
      </w:r>
      <w:r>
        <w:rPr>
          <w:rFonts w:eastAsia="Calibri" w:cs="" w:ascii="Times New Roman" w:hAnsi="Times New Roman"/>
          <w:b w:val="false"/>
          <w:i w:val="false"/>
          <w:iCs/>
          <w:strike w:val="false"/>
          <w:dstrike w:val="false"/>
          <w:sz w:val="28"/>
          <w:szCs w:val="28"/>
          <w:u w:val="none"/>
          <w:lang w:eastAsia="ru-RU" w:bidi="ru-RU"/>
        </w:rPr>
        <w:t>закон</w:t>
      </w:r>
      <w:r>
        <w:rPr>
          <w:rFonts w:eastAsia="Calibri" w:cs="" w:ascii="Times New Roman" w:hAnsi="Times New Roman"/>
          <w:b w:val="false"/>
          <w:i w:val="false"/>
          <w:iCs/>
          <w:strike w:val="false"/>
          <w:dstrike w:val="false"/>
          <w:sz w:val="28"/>
          <w:szCs w:val="28"/>
          <w:u w:val="none"/>
          <w:lang w:eastAsia="ru-RU"/>
        </w:rPr>
        <w:t xml:space="preserve">ом от 27.07.2010 № 210-ФЗ «Об организации предоставления государственных и муниципальных услуг», Федеральным законом от 26.12.2024 № 486-ФЗ «О внесении изменений в Градостроительный кодекс Российской Федерации и отдельные законодательные акты Российской Федерации», Федеральным законом от 26.12.2024 №487-ФЗ «О внесении изменений в отдельные законодательные акты Российской Федерации», </w:t>
      </w:r>
      <w:r>
        <w:rPr>
          <w:rFonts w:eastAsia="Calibri" w:cs="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lang w:eastAsia="ru-RU"/>
        </w:rPr>
        <w:t>а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дминистрация города постановляет: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 Внести в</w:t>
      </w: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lang w:eastAsia="ru-RU"/>
        </w:rPr>
        <w:t xml:space="preserve">Административный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color w:val="0000FF"/>
          <w:sz w:val="28"/>
          <w:szCs w:val="28"/>
          <w:u w:val="none"/>
          <w:lang w:eastAsia="ru-RU"/>
        </w:rPr>
        <w:t>регламент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lang w:eastAsia="ru-RU"/>
        </w:rPr>
        <w:t xml:space="preserve"> предоставления муниципальной услуги </w:t>
      </w:r>
      <w:r>
        <w:rPr>
          <w:rFonts w:eastAsia="Calibri" w:cs="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lang w:eastAsia="ru-RU"/>
        </w:rPr>
        <w:t>«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lang w:eastAsia="ru-RU"/>
        </w:rPr>
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</w:r>
      <w:r>
        <w:rPr>
          <w:rFonts w:eastAsia="Calibri" w:cs="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lang w:eastAsia="ru-RU"/>
        </w:rPr>
        <w:t xml:space="preserve">», </w:t>
      </w: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lang w:eastAsia="ru-RU"/>
        </w:rPr>
        <w:t>утвержденный постановлением администрации города от 21.01.2025 №78 следующие изменения: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1.1. подпункт 10 пункта 3.3.3.1 признать утратившим силу;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1.2. в пункте 3.3.3.2: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а) в подпункте 2 слова «в случае, предусмотренном частью 1.1» заменить словами «в случаях, предусмотренных частями 1.1 и 1.2»;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б) подпункт 13 после слов «решение о комплексном развитии территории» дополнить словами «или заключен такой договор»;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в) подпункт 14 после слов «без заключения договора» дополнить словами «о комплексном развитии территории»;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1.3. в пункте 3.3.4.3: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а) абзац пятый после слов «решение о комплексном развитии территории» дополнить словами «или заключен такой договор»;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б) абзац шестой после слов «без заключения договора» дополнить словами «о комплексном развитии территории»;</w:t>
      </w:r>
    </w:p>
    <w:p>
      <w:pPr>
        <w:pStyle w:val="Normal"/>
        <w:spacing w:lineRule="auto" w:line="240" w:before="0" w:after="0"/>
        <w:ind w:firstLine="708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1.4. в подпункте 4  пункта 3.3.5: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а) в абзаце втором слово «отсутствие» заменить словами «5) отсутствие»;</w:t>
      </w:r>
    </w:p>
    <w:p>
      <w:pPr>
        <w:pStyle w:val="Normal"/>
        <w:spacing w:lineRule="auto" w:line="240" w:before="0" w:after="0"/>
        <w:ind w:firstLine="708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б) абзац третий изложить в следующей редакции:</w:t>
      </w:r>
    </w:p>
    <w:p>
      <w:pPr>
        <w:pStyle w:val="Normal"/>
        <w:spacing w:lineRule="auto" w:line="240" w:before="0" w:after="0"/>
        <w:ind w:firstLine="708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«6) несоответствие проектной документации очередности планируемого развития территории, предусмотренной проектом планировки территории (в случае, предусмотренном частью 11.1-1 статьи 51 Градостроительного кодекса Российской Федерации).»;</w:t>
      </w:r>
    </w:p>
    <w:p>
      <w:pPr>
        <w:pStyle w:val="Normal"/>
        <w:spacing w:lineRule="auto" w:line="240" w:before="0" w:after="0"/>
        <w:ind w:firstLine="708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в) в абзаце четвертом слово «Срок» заменить словами «3.3.5.1. Срок» и считать его пунктом 3.3.5.1;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1.5. подпункт 10 пункта 3.4.3.1 признать утратившим силу;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1.6. в пункте 3.4.3.2: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а) в подпункте 2 слова «в случае, предусмотренном частью 1.1» заменить словами «в случаях, предусмотренных частями 1.1 и 1.2»;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б) подпункт 13 после слов «решение о комплексном развитии территории» дополнить словами «или заключен такой договор»;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в) подпункт 14 после слов «без заключения договора» дополнить словами «о комплексном развитии территории»;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1.7. в пункте 3.4.4.3: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а) абзац пятый после слов «решение о комплексном развитии территории» дополнить словами «или заключен такой договор»;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б) абзац шестой после слов «без заключения договора» дополнить словами  «о комплексном развитии территории»;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1.8. в абзаце третьем пункта 3.5.4.1 слова «государственного земельного надзора» заменить словами «федерального государственного земельного контроля (надзора) (далее - государственный земельный надзор)»;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1.9. в пункте 3.5.5: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а) в подпункте 1 слова «государственного земельного надзора, государственного строительного надзора» заменить словами «государственного строительного надзора, государственного земельного надзора или муниципального земельного контроля»;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б) в абзаце втором подпункта 3 слово «Срок» заменить словами «3.5.5.1. Срок» и считать его пунктом 3.5.5.1;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1.10. в приложении №2 позицию:</w:t>
      </w:r>
    </w:p>
    <w:p>
      <w:pPr>
        <w:pStyle w:val="Normal"/>
        <w:bidi w:val="0"/>
        <w:spacing w:lineRule="auto" w:line="24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«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2.4.   Условный   номер  земельного  участка  (земельных  участков)  на</w:t>
      </w:r>
    </w:p>
    <w:p>
      <w:pPr>
        <w:pStyle w:val="Normal"/>
        <w:bidi w:val="0"/>
        <w:spacing w:lineRule="auto" w:line="240" w:before="0" w:after="0"/>
        <w:ind w:lef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утвержденной  схеме  расположения земельного участка или земельных участков на кадастровом плане территории: ____________________________________________________________________</w:t>
      </w:r>
    </w:p>
    <w:p>
      <w:pPr>
        <w:pStyle w:val="Normal"/>
        <w:bidi w:val="0"/>
        <w:spacing w:lineRule="auto" w:line="240" w:before="0" w:after="0"/>
        <w:ind w:lef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    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(в случаях, указанных в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FF"/>
          <w:sz w:val="28"/>
          <w:szCs w:val="28"/>
          <w:u w:val="none"/>
        </w:rPr>
        <w:t>ч. 7.3 ст. 51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 Градостроительного кодекса РФ</w:t>
      </w:r>
    </w:p>
    <w:p>
      <w:pPr>
        <w:pStyle w:val="Normal"/>
        <w:bidi w:val="0"/>
        <w:spacing w:lineRule="auto" w:line="240" w:before="0" w:after="0"/>
        <w:ind w:lef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____________________________________________________________________</w:t>
      </w:r>
    </w:p>
    <w:p>
      <w:pPr>
        <w:pStyle w:val="Normal"/>
        <w:bidi w:val="0"/>
        <w:spacing w:lineRule="auto" w:line="240" w:before="0" w:after="0"/>
        <w:ind w:lef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    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и 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FF"/>
          <w:sz w:val="28"/>
          <w:szCs w:val="28"/>
          <w:u w:val="none"/>
        </w:rPr>
        <w:t>ч.  1.1  ст. 57.3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 Градостроительного кодекса, если предусматривается</w:t>
      </w:r>
    </w:p>
    <w:p>
      <w:pPr>
        <w:pStyle w:val="Normal"/>
        <w:bidi w:val="0"/>
        <w:spacing w:lineRule="auto" w:line="240" w:before="0" w:after="0"/>
        <w:ind w:lef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образование   двух   и  более  земельных  участков  (сведения  не  являются</w:t>
      </w:r>
    </w:p>
    <w:p>
      <w:pPr>
        <w:pStyle w:val="Normal"/>
        <w:bidi w:val="0"/>
        <w:spacing w:lineRule="auto" w:line="240" w:before="0" w:after="0"/>
        <w:ind w:lef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обязательными   при  выдаче  разрешения  на  строительство  (реконструкцию)</w:t>
      </w:r>
    </w:p>
    <w:p>
      <w:pPr>
        <w:pStyle w:val="Normal"/>
        <w:bidi w:val="0"/>
        <w:spacing w:lineRule="auto" w:line="240" w:before="0" w:after="0"/>
        <w:ind w:lef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линейного объекта)</w:t>
      </w:r>
      <w:r>
        <w:rPr>
          <w:rFonts w:eastAsia="Calibri" w:cs="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»</w:t>
      </w:r>
    </w:p>
    <w:p>
      <w:pPr>
        <w:pStyle w:val="Normal"/>
        <w:bidi w:val="0"/>
        <w:spacing w:lineRule="auto" w:line="240" w:before="0" w:after="0"/>
        <w:ind w:lef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 w:cs="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ab/>
        <w:t>изложить в следующей редакции:</w:t>
      </w:r>
    </w:p>
    <w:p>
      <w:pPr>
        <w:pStyle w:val="Normal"/>
        <w:bidi w:val="0"/>
        <w:spacing w:lineRule="auto" w:line="240" w:before="0" w:after="0"/>
        <w:ind w:lef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 w:cs="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ab/>
        <w:t>«2.4. Условный номер земельного участка (земельных участков) на утвержденной схеме расположения земельного участка или земельных участков на кадастровом плане территории:_________________________________________________________</w:t>
      </w:r>
    </w:p>
    <w:p>
      <w:pPr>
        <w:pStyle w:val="Normal"/>
        <w:widowControl w:val="false"/>
        <w:suppressAutoHyphens w:val="false"/>
        <w:bidi w:val="0"/>
        <w:spacing w:lineRule="auto" w:line="240" w:before="0" w:after="0"/>
        <w:jc w:val="left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____________________________________________________________________</w:t>
      </w:r>
    </w:p>
    <w:p>
      <w:pPr>
        <w:pStyle w:val="Normal"/>
        <w:bidi w:val="0"/>
        <w:spacing w:lineRule="auto" w:line="240" w:before="0" w:after="0"/>
        <w:ind w:left="0" w:hanging="0"/>
        <w:jc w:val="both"/>
        <w:rPr>
          <w:rFonts w:ascii="Times New Roman" w:hAnsi="Times New Roman" w:eastAsia="Calibri" w:cs=""/>
          <w:b w:val="false"/>
          <w:b w:val="false"/>
          <w:i w:val="false"/>
          <w:i w:val="false"/>
          <w:strike w:val="false"/>
          <w:dstrike w:val="false"/>
          <w:sz w:val="28"/>
          <w:szCs w:val="28"/>
          <w:u w:val="none"/>
          <w:lang w:eastAsia="ru-RU"/>
        </w:rPr>
      </w:pP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>(в случаях, указанных в ч. 7.3 ст. 51 Градостроительного кодекса РФ и ч.ч. 1.1, 1.2  ст. 57.3 Градостроительного кодекса РФ, если предусматривается  образование двух и более земельных участков (сведения не являются обязательными при выдаче разрешения на строительство (реконструкцию) линейного объекта)».</w:t>
      </w:r>
    </w:p>
    <w:p>
      <w:pPr>
        <w:pStyle w:val="Normal"/>
        <w:spacing w:lineRule="auto" w:line="240" w:before="0" w:after="0"/>
        <w:ind w:left="0" w:hanging="0"/>
        <w:jc w:val="both"/>
        <w:rPr/>
      </w:pP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color w:val="00000A"/>
          <w:sz w:val="28"/>
          <w:szCs w:val="28"/>
          <w:u w:val="none"/>
          <w:lang w:eastAsia="ru-RU"/>
        </w:rPr>
        <w:tab/>
        <w:t>2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color w:val="00000A"/>
          <w:sz w:val="28"/>
          <w:szCs w:val="28"/>
          <w:u w:val="none"/>
          <w:lang w:eastAsia="ru-RU"/>
        </w:rPr>
        <w:t>. Опубликовать настоящее постановление на сайте сетевого издания «РИА «ТОП68» (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color w:val="00000A"/>
          <w:sz w:val="28"/>
          <w:szCs w:val="28"/>
          <w:u w:val="none"/>
          <w:lang w:val="en-US" w:eastAsia="ru-RU"/>
        </w:rPr>
        <w:t>www.top68.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color w:val="00000A"/>
          <w:sz w:val="28"/>
          <w:szCs w:val="28"/>
          <w:u w:val="none"/>
          <w:lang w:val="ru-RU" w:eastAsia="ru-RU"/>
        </w:rPr>
        <w:t xml:space="preserve">ru) и разместить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color w:val="00000A"/>
          <w:sz w:val="28"/>
          <w:szCs w:val="28"/>
          <w:u w:val="none"/>
          <w:lang w:eastAsia="ru-RU"/>
        </w:rPr>
        <w:t xml:space="preserve">на </w:t>
      </w: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color w:val="00000A"/>
          <w:sz w:val="28"/>
          <w:szCs w:val="28"/>
          <w:u w:val="none"/>
          <w:lang w:eastAsia="ru-RU"/>
        </w:rPr>
        <w:t>официальном сайте Администрации города Рассказово Тамбовской области (</w:t>
      </w: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color w:val="0000FF"/>
          <w:sz w:val="28"/>
          <w:szCs w:val="28"/>
          <w:u w:val="none"/>
          <w:lang w:eastAsia="ru-RU"/>
        </w:rPr>
        <w:t>g31.tmbreg.ru</w:t>
      </w: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color w:val="00000A"/>
          <w:sz w:val="28"/>
          <w:szCs w:val="28"/>
          <w:u w:val="none"/>
          <w:lang w:eastAsia="ru-RU"/>
        </w:rPr>
        <w:t>) в информационно-телекоммуникационной сети «Интернет».</w:t>
      </w:r>
    </w:p>
    <w:p>
      <w:pPr>
        <w:pStyle w:val="Normal"/>
        <w:spacing w:lineRule="auto" w:line="240" w:before="0" w:after="0"/>
        <w:ind w:left="0" w:hanging="0"/>
        <w:jc w:val="both"/>
        <w:rPr>
          <w:rFonts w:ascii="Times New Roman" w:hAnsi="Times New Roman" w:eastAsia="Calibri" w:cs="Calibri"/>
          <w:b w:val="false"/>
          <w:b w:val="false"/>
          <w:i w:val="false"/>
          <w:i w:val="false"/>
          <w:strike w:val="false"/>
          <w:dstrike w:val="false"/>
          <w:color w:val="00000A"/>
          <w:sz w:val="28"/>
          <w:szCs w:val="28"/>
          <w:u w:val="none"/>
          <w:lang w:eastAsia="ru-RU"/>
        </w:rPr>
      </w:pP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color w:val="00000A"/>
          <w:sz w:val="28"/>
          <w:szCs w:val="28"/>
          <w:u w:val="none"/>
          <w:lang w:eastAsia="ru-RU"/>
        </w:rPr>
      </w:r>
    </w:p>
    <w:p>
      <w:pPr>
        <w:pStyle w:val="Normal"/>
        <w:spacing w:lineRule="auto" w:line="240" w:before="0" w:after="0"/>
        <w:ind w:left="0" w:hanging="0"/>
        <w:jc w:val="both"/>
        <w:rPr>
          <w:rFonts w:ascii="Times New Roman" w:hAnsi="Times New Roman" w:eastAsia="Calibri" w:cs="Calibri"/>
          <w:b w:val="false"/>
          <w:b w:val="false"/>
          <w:i w:val="false"/>
          <w:i w:val="false"/>
          <w:strike w:val="false"/>
          <w:dstrike w:val="false"/>
          <w:color w:val="00000A"/>
          <w:sz w:val="28"/>
          <w:szCs w:val="28"/>
          <w:u w:val="none"/>
          <w:lang w:eastAsia="ru-RU"/>
        </w:rPr>
      </w:pP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color w:val="00000A"/>
          <w:sz w:val="28"/>
          <w:szCs w:val="28"/>
          <w:u w:val="none"/>
          <w:lang w:eastAsia="ru-RU"/>
        </w:rPr>
      </w:r>
    </w:p>
    <w:p>
      <w:pPr>
        <w:pStyle w:val="Normal"/>
        <w:bidi w:val="0"/>
        <w:spacing w:lineRule="exact" w:line="283" w:before="0" w:after="0"/>
        <w:ind w:left="0" w:hanging="0"/>
        <w:jc w:val="both"/>
        <w:rPr/>
      </w:pPr>
      <w:hyperlink r:id="rId2">
        <w:r>
          <w:rPr>
            <w:rStyle w:val="Style13"/>
            <w:rFonts w:eastAsia="Calibri" w:cs="Calibri" w:ascii="Times New Roman" w:hAnsi="Times New Roman"/>
            <w:b w:val="false"/>
            <w:i w:val="false"/>
            <w:strike w:val="false"/>
            <w:dstrike w:val="false"/>
            <w:color w:val="00000A"/>
            <w:sz w:val="28"/>
            <w:szCs w:val="28"/>
            <w:u w:val="none"/>
            <w:lang w:eastAsia="ru-RU"/>
          </w:rPr>
          <w:t>Заместитель главы</w:t>
        </w:r>
      </w:hyperlink>
    </w:p>
    <w:p>
      <w:pPr>
        <w:pStyle w:val="Normal"/>
        <w:bidi w:val="0"/>
        <w:spacing w:lineRule="exact" w:line="283" w:before="0" w:after="0"/>
        <w:ind w:left="0" w:hanging="0"/>
        <w:jc w:val="both"/>
        <w:rPr/>
      </w:pPr>
      <w:r>
        <w:rPr>
          <w:rStyle w:val="Style13"/>
          <w:rFonts w:eastAsia="Calibri" w:cs="Calibri" w:ascii="Times New Roman" w:hAnsi="Times New Roman"/>
          <w:b w:val="false"/>
          <w:i w:val="false"/>
          <w:strike w:val="false"/>
          <w:dstrike w:val="false"/>
          <w:color w:val="00000A"/>
          <w:sz w:val="28"/>
          <w:szCs w:val="28"/>
          <w:u w:val="none"/>
          <w:lang w:eastAsia="ru-RU"/>
        </w:rPr>
        <w:t xml:space="preserve">администрации города </w:t>
        <w:tab/>
        <w:tab/>
        <w:tab/>
        <w:tab/>
        <w:tab/>
        <w:tab/>
        <w:tab/>
        <w:tab/>
      </w:r>
    </w:p>
    <w:p>
      <w:pPr>
        <w:pStyle w:val="Normal"/>
        <w:bidi w:val="0"/>
        <w:spacing w:lineRule="exact" w:line="283" w:before="0" w:after="0"/>
        <w:ind w:left="0" w:hanging="0"/>
        <w:jc w:val="both"/>
        <w:rPr/>
      </w:pPr>
      <w:r>
        <w:rPr>
          <w:rStyle w:val="Style13"/>
          <w:rFonts w:eastAsia="Calibri" w:cs="Calibri" w:ascii="Times New Roman" w:hAnsi="Times New Roman"/>
          <w:b w:val="false"/>
          <w:i w:val="false"/>
          <w:strike w:val="false"/>
          <w:dstrike w:val="false"/>
          <w:color w:val="00000A"/>
          <w:sz w:val="28"/>
          <w:szCs w:val="28"/>
          <w:u w:val="none"/>
          <w:lang w:eastAsia="ru-RU"/>
        </w:rPr>
        <w:tab/>
        <w:tab/>
      </w:r>
      <w:r>
        <w:rPr>
          <w:rStyle w:val="Style13"/>
          <w:rFonts w:eastAsia="Calibri" w:cs="Calibri" w:ascii="Times New Roman" w:hAnsi="Times New Roman"/>
          <w:b w:val="false"/>
          <w:i w:val="false"/>
          <w:strike w:val="false"/>
          <w:dstrike w:val="false"/>
          <w:color w:val="00000A"/>
          <w:sz w:val="28"/>
          <w:szCs w:val="28"/>
          <w:u w:val="none"/>
          <w:lang w:eastAsia="ru-RU"/>
        </w:rPr>
        <w:t>И.В.Ситаев</w:t>
      </w:r>
    </w:p>
    <w:sectPr>
      <w:headerReference w:type="default" r:id="rId3"/>
      <w:type w:val="nextPage"/>
      <w:pgSz w:w="11906" w:h="16838"/>
      <w:pgMar w:left="1814" w:right="567" w:header="709" w:top="1247" w:footer="0" w:bottom="1134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76768156"/>
    </w:sdtPr>
    <w:sdtContent>
      <w:p>
        <w:pPr>
          <w:pStyle w:val="Style21"/>
          <w:jc w:val="center"/>
          <w:rPr/>
        </w:pPr>
        <w:r>
          <w:rPr/>
          <w:fldChar w:fldCharType="begin"/>
        </w:r>
        <w:r>
          <w:instrText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>
    <w:pPr>
      <w:pStyle w:val="Style21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e6b56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0"/>
    <w:uiPriority w:val="99"/>
    <w:qFormat/>
    <w:rsid w:val="001a3577"/>
    <w:pPr>
      <w:widowControl w:val="false"/>
      <w:spacing w:lineRule="auto" w:line="240" w:before="108" w:after="108"/>
      <w:jc w:val="center"/>
      <w:outlineLvl w:val="0"/>
    </w:pPr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Интернет-ссылка"/>
    <w:basedOn w:val="DefaultParagraphFont"/>
    <w:uiPriority w:val="99"/>
    <w:unhideWhenUsed/>
    <w:rsid w:val="00001792"/>
    <w:rPr>
      <w:color w:val="0563C1" w:themeColor="hyperlink"/>
      <w:u w:val="single"/>
    </w:rPr>
  </w:style>
  <w:style w:type="character" w:styleId="Style14" w:customStyle="1">
    <w:name w:val="Верхний колонтитул Знак"/>
    <w:basedOn w:val="DefaultParagraphFont"/>
    <w:link w:val="a5"/>
    <w:uiPriority w:val="99"/>
    <w:qFormat/>
    <w:rsid w:val="00085688"/>
    <w:rPr/>
  </w:style>
  <w:style w:type="character" w:styleId="Style15" w:customStyle="1">
    <w:name w:val="Нижний колонтитул Знак"/>
    <w:basedOn w:val="DefaultParagraphFont"/>
    <w:link w:val="a7"/>
    <w:uiPriority w:val="99"/>
    <w:semiHidden/>
    <w:qFormat/>
    <w:rsid w:val="00085688"/>
    <w:rPr/>
  </w:style>
  <w:style w:type="character" w:styleId="11" w:customStyle="1">
    <w:name w:val="Заголовок 1 Знак"/>
    <w:basedOn w:val="DefaultParagraphFont"/>
    <w:link w:val="1"/>
    <w:uiPriority w:val="99"/>
    <w:qFormat/>
    <w:rsid w:val="001a3577"/>
    <w:rPr>
      <w:rFonts w:ascii="Cambria" w:hAnsi="Cambria" w:eastAsia="Times New Roman" w:cs="Times New Roman"/>
      <w:b/>
      <w:bCs/>
      <w:kern w:val="2"/>
      <w:sz w:val="32"/>
      <w:szCs w:val="32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rsid w:val="005e6b56"/>
    <w:pPr>
      <w:spacing w:lineRule="auto" w:line="276" w:before="0" w:after="200"/>
      <w:ind w:left="720" w:hanging="0"/>
    </w:pPr>
    <w:rPr>
      <w:rFonts w:ascii="Calibri" w:hAnsi="Calibri" w:eastAsia="Calibri" w:cs="Calibri"/>
    </w:rPr>
  </w:style>
  <w:style w:type="paragraph" w:styleId="Style21">
    <w:name w:val="Header"/>
    <w:basedOn w:val="Normal"/>
    <w:link w:val="a6"/>
    <w:uiPriority w:val="99"/>
    <w:unhideWhenUsed/>
    <w:rsid w:val="00085688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2">
    <w:name w:val="Footer"/>
    <w:basedOn w:val="Normal"/>
    <w:link w:val="a8"/>
    <w:uiPriority w:val="99"/>
    <w:semiHidden/>
    <w:unhideWhenUsed/>
    <w:rsid w:val="00085688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qFormat/>
    <w:rsid w:val="00f73d39"/>
    <w:pPr>
      <w:suppressAutoHyphens w:val="true"/>
      <w:spacing w:lineRule="auto" w:line="240" w:beforeAutospacing="1" w:after="142"/>
    </w:pPr>
    <w:rPr>
      <w:rFonts w:ascii="Liberation Serif" w:hAnsi="Liberation Serif" w:eastAsia="Times New Roman" w:cs="Times New Roman"/>
      <w:kern w:val="2"/>
      <w:sz w:val="20"/>
      <w:szCs w:val="24"/>
      <w:lang w:eastAsia="ru-RU" w:bidi="hi-IN"/>
    </w:rPr>
  </w:style>
  <w:style w:type="paragraph" w:styleId="Style23">
    <w:name w:val="Содержимое таблицы"/>
    <w:basedOn w:val="Normal"/>
    <w:qFormat/>
    <w:pPr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gin.consultant.ru/link/?req=doc&amp;base=LAW&amp;n=481298&amp;dst=3192" TargetMode="External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B3DD2A-98B6-4049-8511-A3243D153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838</TotalTime>
  <Application>LibreOffice/5.4.2.2$Windows_X86_64 LibreOffice_project/22b09f6418e8c2d508a9eaf86b2399209b0990f4</Application>
  <Pages>3</Pages>
  <Words>662</Words>
  <Characters>4826</Characters>
  <CharactersWithSpaces>5572</CharactersWithSpaces>
  <Paragraphs>50</Paragraphs>
  <Company>КонсультантПлюс Версия 4025.00.02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2025-07-02T15:20:00Z</dcterms:created>
  <dc:creator>user-1</dc:creator>
  <dc:description/>
  <dc:language>ru-RU</dc:language>
  <cp:lastModifiedBy/>
  <cp:lastPrinted>2024-09-10T07:22:00Z</cp:lastPrinted>
  <dcterms:modified xsi:type="dcterms:W3CDTF">2025-07-25T10:37:42Z</dcterms:modified>
  <cp:revision>152</cp:revision>
  <dc:subject/>
  <dc:title>Постановление администрации города Рассказово Тамбовской области от 21.01.2025 N 78(ред. от 26.05.2025)"Об утверждении административного регламента предоставления муниципальной услуги "Выдача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КонсультантПлюс Версия 4025.00.02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