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Сведения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31"/>
        <w:jc w:val="center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размере и об источниках доходов, имуществе, принадлежащем </w:t>
      </w:r>
      <w:r>
        <w:rPr>
          <w:rFonts w:ascii="Times New Roman" w:hAnsi="Times New Roman"/>
          <w:b/>
          <w:bCs/>
          <w:sz w:val="26"/>
          <w:szCs w:val="26"/>
        </w:rPr>
        <w:t xml:space="preserve">зарегистрированному </w:t>
      </w:r>
      <w:r>
        <w:rPr>
          <w:rFonts w:ascii="Times New Roman" w:hAnsi="Times New Roman"/>
          <w:b/>
          <w:bCs/>
          <w:sz w:val="26"/>
          <w:szCs w:val="26"/>
        </w:rPr>
        <w:t xml:space="preserve">кандидату</w:t>
      </w:r>
      <w:r>
        <w:rPr>
          <w:rFonts w:ascii="Times New Roman" w:hAnsi="Times New Roman"/>
          <w:b/>
          <w:bCs/>
          <w:sz w:val="26"/>
          <w:szCs w:val="26"/>
        </w:rPr>
        <w:t xml:space="preserve"> в депутаты Тамбовской областной Думы </w:t>
      </w:r>
      <w:r>
        <w:rPr>
          <w:rFonts w:ascii="Times New Roman" w:hAnsi="Times New Roman" w:eastAsia="Times New Roman"/>
          <w:b/>
          <w:sz w:val="28"/>
          <w:szCs w:val="20"/>
          <w:lang w:eastAsia="ru-RU"/>
        </w:rPr>
        <w:t xml:space="preserve">восьмого созыва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на праве собственности, </w:t>
      </w:r>
      <w:r>
        <w:rPr>
          <w:rFonts w:ascii="Times New Roman" w:hAnsi="Times New Roman"/>
          <w:b/>
          <w:bCs/>
          <w:sz w:val="26"/>
          <w:szCs w:val="26"/>
        </w:rPr>
        <w:t xml:space="preserve">о счетах, вкладах в банках, ценных бумагах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831"/>
        <w:jc w:val="center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15593" w:type="dxa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405"/>
        <w:gridCol w:w="1276"/>
        <w:gridCol w:w="1139"/>
        <w:gridCol w:w="1035"/>
        <w:gridCol w:w="1086"/>
        <w:gridCol w:w="983"/>
        <w:gridCol w:w="1035"/>
        <w:gridCol w:w="1042"/>
        <w:gridCol w:w="1089"/>
        <w:gridCol w:w="1090"/>
        <w:gridCol w:w="1168"/>
        <w:gridCol w:w="1168"/>
        <w:gridCol w:w="1078"/>
      </w:tblGrid>
      <w:tr>
        <w:tblPrEx/>
        <w:trPr/>
        <w:tc>
          <w:tcPr>
            <w:tcW w:w="2405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Фамилия, имя, отчество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зарегистрированного кандидата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Источники и общая сумма доходов зарегистри-рованного кандидата за год, предшеству-ющи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году назначения выборов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(руб.)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11"/>
            <w:tcW w:w="11913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Имущество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184"/>
        </w:trPr>
        <w:tc>
          <w:tcPr>
            <w:tcW w:w="2405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6"/>
            <w:tcW w:w="6320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Недвижимое имущество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Транспортные средства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(общее количество (шт.), вид, модель, марка и год выпуска каждого)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Денежные средства и драгоценные металлы, находящиеся на счетах (во вкладах) в банках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 банковских счетов и общая сумма остатков на них)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(руб.)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3"/>
            <w:tcW w:w="3414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Иное имущество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184"/>
        </w:trPr>
        <w:tc>
          <w:tcPr>
            <w:tcW w:w="2405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39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Земельные участки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  <w:br/>
              <w:t xml:space="preserve">(кв. м) каждого, 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наименование субъектов Российской Федерации, на территории которых они находятся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Жилые дома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  <w:br/>
              <w:t xml:space="preserve">(кв. м) каждого, наименование субъектов Российской Федерации, на территории которых они находятся)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86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Квартиры, комнаты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  <w:br/>
              <w:t xml:space="preserve">(кв. м) каждой, наименование субъектов Российской Федерации, на территории которых они находятся)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83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Садовые дома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  <w:br/>
              <w:t xml:space="preserve">(кв. м) каждой, наименование субъектов Российской Федерации, на территории которых они находятся)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Машино-места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(количество, общая площадь </w:t>
              <w:br/>
              <w:t xml:space="preserve">(кв. м) каждого, наименование субъектов Российской Федерации, на территории которых они находятся)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42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Иное недвижимое имущество </w:t>
              <w:br/>
              <w:t xml:space="preserve">(с указанием его видов, общей площади 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(кв. м), наименований субъектов Российской Федерации, где оно находится)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gridSpan w:val="2"/>
            <w:tcW w:w="2336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Ценные бумаги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vAlign w:val="top"/>
            <w:vMerge w:val="restart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Иное участие в коммерческих организациях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аименование организации, ИНН, адрес, доля участия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1521"/>
        </w:trPr>
        <w:tc>
          <w:tcPr>
            <w:tcW w:w="2405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39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86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83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42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Акции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аименование организации, ИНН, адрес, количество акций, номинальная стоимость одной акции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(руб.)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Иные ценные бумаги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ид ценной бумаги, лицо, выпустившее ценную бумагу, ИНН, адрес, количество ценных бумаг, общая стоимость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(руб.)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vAlign w:val="top"/>
            <w:vMerge w:val="continue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144"/>
        </w:trPr>
        <w:tc>
          <w:tcPr>
            <w:tcW w:w="240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39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86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83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42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vAlign w:val="top"/>
            <w:textDirection w:val="lrTb"/>
            <w:noWrap w:val="false"/>
          </w:tcPr>
          <w:p>
            <w:pPr>
              <w:pStyle w:val="831"/>
              <w:jc w:val="center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13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850"/>
        </w:trPr>
        <w:tc>
          <w:tcPr>
            <w:tcW w:w="2405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b/>
                <w:bCs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  <w:t xml:space="preserve">Поздняков Алексей Алексеевич</w:t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  <w:r>
              <w:rPr>
                <w:rFonts w:ascii="Asana Math" w:hAnsi="Asana Math" w:cs="Asana Math"/>
                <w:b/>
                <w:bCs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 доходы, полученные от сдачи в аренду или иного использования недвижимого имущества, за исключением доходов, полученных от сдачи в аренду или иного использования жилого недвижимого имущества, ООО "АГРОТЕХНОЛОГИИ",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2) зарплата, АДМИНИСТРАЦИЯ
РАССКАЗОВСКОГО
МУНИЦИПАЛЬНОГО ОКРУГА
ТАМБОВСКОЙ ОБЛАСТИ, 3) зарплата, АДМИНИСТРАЦИЯ
РАССКАЗОВСКОГО
МУНИЦИПАЛЬНОГО ОКРУГА
ТАМБОВСКОЙ ОБЛАСТИ,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4) доходы, полученные от сдачи в аренду или иного использования недвижимого имущества, за исключением доходов, полученных от сдачи в аренду или иного использования, ООО "АГРОТЕХНОЛОГИИ", 
</w:t>
            </w:r>
            <w:r>
              <w:rPr>
                <w:rFonts w:ascii="Asana Math" w:hAnsi="Asana Math" w:cs="Asana Math"/>
                <w:sz w:val="16"/>
                <w:szCs w:val="16"/>
                <w:highlight w:val="none"/>
              </w:rPr>
            </w:r>
          </w:p>
          <w:p>
            <w:pPr>
              <w:pStyle w:val="838"/>
              <w:jc w:val="left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5) иные доходы, ПРАВИТЕЛЬСТВО ТАМБОВСКО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Й
ОБЛАСТИ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
6) доходы, полученные от сдачи в аренду или иного использования недвижимого имущества, за исключением доходов, полученных от сдачи в аренду или иного использования, ООО "АГРОТЕХНОЛОГИИ", </w:t>
            </w:r>
            <w:r/>
            <w:r/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  <w:highlight w:val="none"/>
              </w:rPr>
              <w:t xml:space="preserve">Общая сумма дохода: 8462280,11 руб.</w:t>
            </w:r>
            <w:r>
              <w:rPr>
                <w:rFonts w:ascii="Asana Math" w:hAnsi="Asana Math" w:eastAsia="Asana Math" w:cs="Asana Math"/>
                <w:sz w:val="16"/>
                <w:szCs w:val="16"/>
                <w:highlight w:val="none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139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 Тамбовская область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24 200 кв.м;
2) 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1 215 000 кв.м;
3) Тамбовская область,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637 000 кв.м;
4) Тамбовская область,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103 000 кв.м;
5) Тамбовская область,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184 000 кв.м;
6) Тамбовская область,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185 000 кв.м;
7) Тамбовская область,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</w:t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1 165 494 кв.м;
8) 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2 499 907 кв.м;
9) Тамбовская область, 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167 кв.м;
10) Тамбовская область,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76 000 кв.м</w:t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 Тамбовская область,  125.7 кв.м;
2) Тамбовская область,  127.3 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6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 Тамбовская область,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158.1 кв.м;
2) город Москва,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97.4 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983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42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 здание насосной,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8.2 кв.м;
2) сарай,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32.3 кв.м;
3) сарай,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32.5 кв.м;
4) нежилое здание,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1 707.2 кв.м;
5) машино-место, город Москва,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13.3 кв.м;
6) объект незавершенного строительства,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105 кв.м;
7) подвал,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505.5 кв.м;
8) нежилое помещение,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15.2 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;
9) водонапорная башня,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12 кв.м;
10) трансформаторная подстанция,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2.9 к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в.м;
11) канализационный выгреб,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18 кв.м;
12) лодочный причал, Тамбовская область,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72.2 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 автомобиль легковой, LADA  4X4, 2021 г.;
2) прицеп, ТАКТИКА  БЕЗ МОДЕЛИ 9121 400, 2024 г.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ascii="Asana Math" w:hAnsi="Asana Math" w:eastAsia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9 банковских счетов, общая сумма остатков на них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31967,1 руб.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78" w:type="dxa"/>
            <w:vAlign w:val="top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</w:tr>
      <w:tr>
        <w:tblPrEx/>
        <w:trPr>
          <w:trHeight w:val="144"/>
        </w:trPr>
        <w:tc>
          <w:tcPr>
            <w:tcW w:w="240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b/>
                <w:bCs/>
                <w:spacing w:val="-2"/>
                <w:sz w:val="16"/>
                <w:szCs w:val="16"/>
                <w:highlight w:val="none"/>
              </w:rPr>
            </w:pPr>
            <w:r>
              <w:rPr>
                <w:rFonts w:ascii="Asana Math" w:hAnsi="Asana Math" w:eastAsia="Asana Math" w:cs="Asana Math"/>
                <w:b/>
                <w:bCs/>
                <w:spacing w:val="-4"/>
                <w:sz w:val="16"/>
                <w:szCs w:val="16"/>
              </w:rPr>
              <w:t xml:space="preserve">Уточкин</w:t>
            </w:r>
            <w:r>
              <w:rPr>
                <w:rFonts w:ascii="Asana Math" w:hAnsi="Asana Math" w:eastAsia="Asana Math" w:cs="Asana Math"/>
                <w:b/>
                <w:bCs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b/>
                <w:bCs/>
                <w:spacing w:val="-2"/>
                <w:sz w:val="16"/>
                <w:szCs w:val="16"/>
              </w:rPr>
              <w:t xml:space="preserve">Сергей</w:t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  <w:r>
              <w:rPr>
                <w:rFonts w:ascii="Asana Math" w:hAnsi="Asana Math" w:cs="Asana Math"/>
                <w:b/>
                <w:bCs/>
                <w:spacing w:val="-2"/>
                <w:sz w:val="16"/>
                <w:szCs w:val="16"/>
                <w:highlight w:val="none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b/>
                <w:bCs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b/>
                <w:bCs/>
                <w:spacing w:val="-2"/>
                <w:sz w:val="16"/>
                <w:szCs w:val="16"/>
              </w:rPr>
              <w:t xml:space="preserve">Александрович</w:t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  <w:r>
              <w:rPr>
                <w:rFonts w:ascii="Asana Math" w:hAnsi="Asana Math" w:cs="Asana Math"/>
                <w:b/>
                <w:bCs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Ежемесяч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ная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денежная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выплата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ветеранам,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Отделение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фонда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пенсионного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f1f1f"/>
                <w:spacing w:val="-10"/>
                <w:sz w:val="16"/>
                <w:szCs w:val="16"/>
              </w:rPr>
              <w:t xml:space="preserve">и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социального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страхования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Российской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Федерации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по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области,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2)</w:t>
            </w:r>
            <w:r>
              <w:rPr>
                <w:rFonts w:ascii="Asana Math" w:hAnsi="Asana Math" w:eastAsia="Asana Math" w:cs="Asana Math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проценты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(доход от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вкладов),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ПAO</w:t>
            </w:r>
            <w:r>
              <w:rPr>
                <w:rFonts w:ascii="Asana Math" w:hAnsi="Asana Math" w:eastAsia="Asana Math" w:cs="Asana Math"/>
                <w:spacing w:val="49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”ПСБ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Банк”,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3)</w:t>
            </w:r>
            <w:r>
              <w:rPr>
                <w:rFonts w:ascii="Asana Math" w:hAnsi="Asana Math" w:eastAsia="Asana Math" w:cs="Asana Math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зарплата,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2"/>
                <w:sz w:val="16"/>
                <w:szCs w:val="16"/>
              </w:rPr>
              <w:t xml:space="preserve">Федераль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ное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казенное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учреждение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«В</w:t>
            </w:r>
            <w:r>
              <w:rPr>
                <w:rFonts w:ascii="Asana Math" w:hAnsi="Asana Math" w:eastAsia="Asana Math" w:cs="Asana Math"/>
                <w:color w:val="0e0e0e"/>
                <w:sz w:val="16"/>
                <w:szCs w:val="16"/>
              </w:rPr>
              <w:t xml:space="preserve">oeнно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-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социальный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центр»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Министерств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а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обороны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Российской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Федерации,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pacing w:val="-2"/>
                <w:sz w:val="16"/>
                <w:szCs w:val="16"/>
                <w:highlight w:val="none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  <w:highlight w:val="none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  <w:highlight w:val="none"/>
              </w:rPr>
              <w:t xml:space="preserve">Общая сумма дохода: </w:t>
            </w:r>
            <w:r>
              <w:rPr>
                <w:rFonts w:ascii="Asana Math" w:hAnsi="Asana Math" w:eastAsia="Asana Math" w:cs="Asana Math"/>
                <w:sz w:val="16"/>
                <w:szCs w:val="16"/>
                <w:highlight w:val="none"/>
              </w:rPr>
              <w:t xml:space="preserve">7552726,59 руб.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  <w:highlight w:val="none"/>
              </w:rPr>
            </w:r>
            <w:r>
              <w:rPr>
                <w:rFonts w:ascii="Asana Math" w:hAnsi="Asana Math" w:cs="Asana Math"/>
                <w:spacing w:val="-2"/>
                <w:sz w:val="16"/>
                <w:szCs w:val="16"/>
                <w:highlight w:val="none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  <w:highlight w:val="none"/>
              </w:rPr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  <w:highlight w:val="none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139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6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0f0f0f"/>
                <w:spacing w:val="-4"/>
                <w:sz w:val="16"/>
                <w:szCs w:val="16"/>
              </w:rPr>
              <w:t xml:space="preserve">я</w:t>
            </w:r>
            <w:r>
              <w:rPr>
                <w:rFonts w:ascii="Asana Math" w:hAnsi="Asana Math" w:eastAsia="Asana Math" w:cs="Asana Math"/>
                <w:color w:val="0f0f0f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17.4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кв.м;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61616"/>
                <w:sz w:val="16"/>
                <w:szCs w:val="16"/>
              </w:rPr>
              <w:t xml:space="preserve">2)</w:t>
            </w:r>
            <w:r>
              <w:rPr>
                <w:rFonts w:ascii="Asana Math" w:hAnsi="Asana Math" w:eastAsia="Asana Math" w:cs="Asana Math"/>
                <w:color w:val="161616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31313"/>
                <w:spacing w:val="-4"/>
                <w:sz w:val="16"/>
                <w:szCs w:val="16"/>
              </w:rPr>
              <w:t xml:space="preserve">я</w:t>
            </w:r>
            <w:r>
              <w:rPr>
                <w:rFonts w:ascii="Asana Math" w:hAnsi="Asana Math" w:eastAsia="Asana Math" w:cs="Asana Math"/>
                <w:color w:val="131313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f0f0f"/>
                <w:spacing w:val="-5"/>
                <w:sz w:val="16"/>
                <w:szCs w:val="16"/>
              </w:rPr>
              <w:t xml:space="preserve">14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983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42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автомобиль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легковой,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OMODA</w:t>
            </w:r>
            <w:r>
              <w:rPr>
                <w:rFonts w:ascii="Asana Math" w:hAnsi="Asana Math" w:eastAsia="Asana Math" w:cs="Asana Math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S5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GT,</w:t>
            </w:r>
            <w:r>
              <w:rPr>
                <w:rFonts w:ascii="Asana Math" w:hAnsi="Asana Math" w:eastAsia="Asana Math" w:cs="Asana Math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2023</w:t>
            </w:r>
            <w:r>
              <w:rPr>
                <w:rFonts w:ascii="Asana Math" w:hAnsi="Asana Math" w:eastAsia="Asana Math" w:cs="Asana Math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г.;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2)</w:t>
            </w:r>
            <w:r>
              <w:rPr>
                <w:rFonts w:ascii="Asana Math" w:hAnsi="Asana Math" w:eastAsia="Asana Math" w:cs="Asana Math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автомобиль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легковой,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61616"/>
                <w:sz w:val="16"/>
                <w:szCs w:val="16"/>
              </w:rPr>
              <w:t xml:space="preserve">LADA</w:t>
            </w:r>
            <w:r>
              <w:rPr>
                <w:rFonts w:ascii="Asana Math" w:hAnsi="Asana Math" w:eastAsia="Asana Math" w:cs="Asana Math"/>
                <w:color w:val="161616"/>
                <w:spacing w:val="4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4Х4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212140,</w:t>
            </w:r>
            <w:r>
              <w:rPr>
                <w:rFonts w:ascii="Asana Math" w:hAnsi="Asana Math" w:eastAsia="Asana Math" w:cs="Asana Math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2022</w:t>
            </w:r>
            <w:r>
              <w:rPr>
                <w:rFonts w:ascii="Asana Math" w:hAnsi="Asana Math" w:eastAsia="Asana Math" w:cs="Asana Math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61616"/>
                <w:spacing w:val="-5"/>
                <w:sz w:val="16"/>
                <w:szCs w:val="16"/>
              </w:rPr>
              <w:t xml:space="preserve">г.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9 банковских счетов, общая сумма остатков на них 130719,34 руб.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144"/>
        </w:trPr>
        <w:tc>
          <w:tcPr>
            <w:tcW w:w="240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b/>
                <w:bCs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b/>
                <w:bCs/>
                <w:spacing w:val="-6"/>
                <w:sz w:val="16"/>
                <w:szCs w:val="16"/>
              </w:rPr>
              <w:t xml:space="preserve">Летунова </w:t>
            </w:r>
            <w:r>
              <w:rPr>
                <w:rFonts w:ascii="Asana Math" w:hAnsi="Asana Math" w:eastAsia="Asana Math" w:cs="Asana Math"/>
                <w:b/>
                <w:bCs/>
                <w:spacing w:val="-2"/>
                <w:sz w:val="16"/>
                <w:szCs w:val="16"/>
              </w:rPr>
              <w:t xml:space="preserve">Наталия</w:t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  <w:r>
              <w:rPr>
                <w:rFonts w:ascii="Asana Math" w:hAnsi="Asana Math" w:cs="Asana Math"/>
                <w:b/>
                <w:bCs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b/>
                <w:bCs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b/>
                <w:bCs/>
                <w:spacing w:val="-5"/>
                <w:sz w:val="16"/>
                <w:szCs w:val="16"/>
              </w:rPr>
              <w:t xml:space="preserve">Валентиновна</w:t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зарплата,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Тамбовское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областное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государствен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51515"/>
                <w:sz w:val="16"/>
                <w:szCs w:val="16"/>
              </w:rPr>
              <w:t xml:space="preserve">ное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казенное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учреждение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”Центр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занятости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населения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области",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2)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зарплата,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ООО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«Агротехнологии",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d1d1d"/>
                <w:sz w:val="16"/>
                <w:szCs w:val="16"/>
              </w:rPr>
              <w:t xml:space="preserve">3)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зарплата,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f0f0f"/>
                <w:spacing w:val="-2"/>
                <w:sz w:val="16"/>
                <w:szCs w:val="16"/>
              </w:rPr>
              <w:t xml:space="preserve">ОСФР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по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области,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4)</w:t>
            </w:r>
            <w:r>
              <w:rPr>
                <w:rFonts w:ascii="Asana Math" w:hAnsi="Asana Math" w:eastAsia="Asana Math" w:cs="Asana Math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проценты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(доход</w:t>
            </w:r>
            <w:r>
              <w:rPr>
                <w:rFonts w:ascii="Asana Math" w:hAnsi="Asana Math" w:eastAsia="Asana Math" w:cs="Asana Math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оз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вкладов),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81818"/>
                <w:spacing w:val="-5"/>
                <w:sz w:val="16"/>
                <w:szCs w:val="16"/>
              </w:rPr>
              <w:t xml:space="preserve">ПAO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Сбербанк,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5)</w:t>
            </w:r>
            <w:r>
              <w:rPr>
                <w:rFonts w:ascii="Asana Math" w:hAnsi="Asana Math" w:eastAsia="Asana Math" w:cs="Asana Math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проценты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(доход</w:t>
            </w:r>
            <w:r>
              <w:rPr>
                <w:rFonts w:ascii="Asana Math" w:hAnsi="Asana Math" w:eastAsia="Asana Math" w:cs="Asana Math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от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вкладов),</w:t>
            </w:r>
            <w:r>
              <w:rPr>
                <w:rFonts w:ascii="Asana Math" w:hAnsi="Asana Math" w:eastAsia="Asana Math" w:cs="Asana Math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AO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e0e0e"/>
                <w:sz w:val="16"/>
                <w:szCs w:val="16"/>
              </w:rPr>
              <w:t xml:space="preserve">"</w:t>
            </w:r>
            <w:r>
              <w:rPr>
                <w:rFonts w:ascii="Asana Math" w:hAnsi="Asana Math" w:eastAsia="Asana Math" w:cs="Asana Math"/>
                <w:color w:val="0e0e0e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Российский Сельскохозяйственный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банк",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6)</w:t>
            </w:r>
            <w:r>
              <w:rPr>
                <w:rFonts w:ascii="Asana Math" w:hAnsi="Asana Math" w:eastAsia="Asana Math" w:cs="Asana Math"/>
                <w:spacing w:val="-3"/>
                <w:sz w:val="16"/>
                <w:szCs w:val="16"/>
              </w:rPr>
              <w:t xml:space="preserve"> п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енсия,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CФP,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  <w:highlight w:val="none"/>
              </w:rPr>
              <w:t xml:space="preserve">Общая сумма дохода: 1585856,67 руб.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139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31313"/>
                <w:sz w:val="16"/>
                <w:szCs w:val="16"/>
              </w:rPr>
              <w:t xml:space="preserve">я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c0c0c"/>
                <w:sz w:val="16"/>
                <w:szCs w:val="16"/>
              </w:rPr>
              <w:t xml:space="preserve">1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010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0e0e0e"/>
                <w:spacing w:val="-4"/>
                <w:sz w:val="16"/>
                <w:szCs w:val="16"/>
              </w:rPr>
              <w:t xml:space="preserve">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81818"/>
                <w:sz w:val="16"/>
                <w:szCs w:val="16"/>
              </w:rPr>
              <w:t xml:space="preserve">я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31313"/>
                <w:sz w:val="16"/>
                <w:szCs w:val="16"/>
              </w:rPr>
              <w:t xml:space="preserve">72.2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6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983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42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12 б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анковских счетов, общая сумма остатков на них 5192710,63 руб.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07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144"/>
        </w:trPr>
        <w:tc>
          <w:tcPr>
            <w:tcW w:w="240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center"/>
              <w:rPr>
                <w:rFonts w:ascii="Asana Math" w:hAnsi="Asana Math" w:cs="Asana Math"/>
                <w:b/>
                <w:bCs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b/>
                <w:bCs/>
                <w:spacing w:val="-6"/>
                <w:sz w:val="16"/>
                <w:szCs w:val="16"/>
              </w:rPr>
              <w:t xml:space="preserve">Нечаев</w:t>
            </w:r>
            <w:r>
              <w:rPr>
                <w:rFonts w:ascii="Asana Math" w:hAnsi="Asana Math" w:eastAsia="Asana Math" w:cs="Asana Math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b/>
                <w:bCs/>
                <w:color w:val="1d1d1d"/>
                <w:spacing w:val="-2"/>
                <w:sz w:val="16"/>
                <w:szCs w:val="16"/>
              </w:rPr>
              <w:t xml:space="preserve">Максим</w:t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  <w:r>
              <w:rPr>
                <w:rFonts w:ascii="Asana Math" w:hAnsi="Asana Math" w:cs="Asana Math"/>
                <w:b/>
                <w:bCs/>
                <w:sz w:val="16"/>
                <w:szCs w:val="16"/>
              </w:rPr>
            </w:r>
          </w:p>
          <w:p>
            <w:pPr>
              <w:pStyle w:val="838"/>
              <w:jc w:val="center"/>
              <w:rPr>
                <w:rFonts w:ascii="Asana Math" w:hAnsi="Asana Math" w:cs="Asana Math"/>
                <w:b/>
                <w:bCs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  <w:t xml:space="preserve">Андреевич</w:t>
            </w:r>
            <w:r>
              <w:rPr>
                <w:rFonts w:ascii="Asana Math" w:hAnsi="Asana Math" w:eastAsia="Asana Math" w:cs="Asana Math"/>
                <w:b/>
                <w:bCs/>
                <w:sz w:val="16"/>
                <w:szCs w:val="16"/>
              </w:rPr>
            </w:r>
            <w:r>
              <w:rPr>
                <w:rFonts w:ascii="Asana Math" w:hAnsi="Asana Math" w:cs="Asana Math"/>
                <w:b/>
                <w:bCs/>
                <w:sz w:val="16"/>
                <w:szCs w:val="16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d1d1d"/>
                <w:spacing w:val="-4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color w:val="1d1d1d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зарплата,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ООО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"ДОВЕРИЕ",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11111"/>
                <w:spacing w:val="-2"/>
                <w:sz w:val="16"/>
                <w:szCs w:val="16"/>
              </w:rPr>
              <w:t xml:space="preserve">2)</w:t>
            </w:r>
            <w:r>
              <w:rPr>
                <w:rFonts w:ascii="Asana Math" w:hAnsi="Asana Math" w:eastAsia="Asana Math" w:cs="Asana Math"/>
                <w:color w:val="111111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зарплата,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ООО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"ДОВЕРИЕ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ИНВЕСТ",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  <w:highlight w:val="none"/>
              </w:rPr>
              <w:t xml:space="preserve">Общая сумма дохода: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  <w:highlight w:val="none"/>
              </w:rPr>
              <w:t xml:space="preserve">210000 руб.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139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7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я</w:t>
            </w:r>
            <w:r>
              <w:rPr>
                <w:rFonts w:ascii="Asana Math" w:hAnsi="Asana Math" w:eastAsia="Asana Math" w:cs="Asana Math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0c0c0c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color w:val="0c0c0c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22</w:t>
            </w:r>
            <w:r>
              <w:rPr>
                <w:rFonts w:ascii="Asana Math" w:hAnsi="Asana Math" w:eastAsia="Asana Math" w:cs="Asana Math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кв</w:t>
            </w:r>
            <w:r>
              <w:rPr>
                <w:rFonts w:ascii="Asana Math" w:hAnsi="Asana Math" w:eastAsia="Asana Math" w:cs="Asana Math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10"/>
                <w:sz w:val="16"/>
                <w:szCs w:val="16"/>
              </w:rPr>
              <w:t xml:space="preserve">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6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212121"/>
                <w:sz w:val="16"/>
                <w:szCs w:val="16"/>
              </w:rPr>
              <w:t xml:space="preserve">я</w:t>
            </w:r>
            <w:r>
              <w:rPr>
                <w:rFonts w:ascii="Asana Math" w:hAnsi="Asana Math" w:eastAsia="Asana Math" w:cs="Asana Math"/>
                <w:color w:val="212121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f0f0f"/>
                <w:spacing w:val="-5"/>
                <w:sz w:val="16"/>
                <w:szCs w:val="16"/>
              </w:rPr>
              <w:t xml:space="preserve">60.1</w:t>
            </w:r>
            <w:r>
              <w:rPr>
                <w:rFonts w:ascii="Asana Math" w:hAnsi="Asana Math" w:eastAsia="Asana Math" w:cs="Asana Math"/>
                <w:color w:val="0f0f0f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983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35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42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здание,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e0e0e"/>
                <w:spacing w:val="-2"/>
                <w:sz w:val="16"/>
                <w:szCs w:val="16"/>
              </w:rPr>
              <w:t xml:space="preserve">3</w:t>
            </w:r>
            <w:r>
              <w:rPr>
                <w:rFonts w:ascii="Asana Math" w:hAnsi="Asana Math" w:eastAsia="Asana Math" w:cs="Asana Math"/>
                <w:color w:val="0c0c0c"/>
                <w:spacing w:val="-2"/>
                <w:sz w:val="16"/>
                <w:szCs w:val="16"/>
              </w:rPr>
              <w:t xml:space="preserve">7.2</w:t>
            </w:r>
            <w:r>
              <w:rPr>
                <w:rFonts w:ascii="Asana Math" w:hAnsi="Asana Math" w:eastAsia="Asana Math" w:cs="Asana Math"/>
                <w:color w:val="0c0c0c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кв.м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89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автомобиль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легковой,</w:t>
            </w:r>
            <w:r>
              <w:rPr>
                <w:rFonts w:ascii="Asana Math" w:hAnsi="Asana Math" w:eastAsia="Asana Math" w:cs="Asana Math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Li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51515"/>
                <w:spacing w:val="-2"/>
                <w:sz w:val="16"/>
                <w:szCs w:val="16"/>
              </w:rPr>
              <w:t xml:space="preserve">Auto</w:t>
            </w:r>
            <w:r>
              <w:rPr>
                <w:rFonts w:ascii="Asana Math" w:hAnsi="Asana Math" w:eastAsia="Asana Math" w:cs="Asana Math"/>
                <w:color w:val="151515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11111"/>
                <w:spacing w:val="-5"/>
                <w:sz w:val="16"/>
                <w:szCs w:val="16"/>
              </w:rPr>
              <w:t xml:space="preserve">L9,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2023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31313"/>
                <w:spacing w:val="-5"/>
                <w:sz w:val="16"/>
                <w:szCs w:val="16"/>
              </w:rPr>
              <w:t xml:space="preserve">г.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90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4 б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анковских счета, общая сумма остатков на них 88424,44 руб.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16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0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  <w:tc>
          <w:tcPr>
            <w:tcW w:w="1078" w:type="dxa"/>
            <w:vAlign w:val="top"/>
            <w:vMerge w:val="restart"/>
            <w:textDirection w:val="lrTb"/>
            <w:noWrap w:val="false"/>
          </w:tcPr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1)</w:t>
            </w:r>
            <w:r>
              <w:rPr>
                <w:rFonts w:ascii="Asana Math" w:hAnsi="Asana Math" w:eastAsia="Asana Math" w:cs="Asana Math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общество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363636"/>
                <w:spacing w:val="-10"/>
                <w:sz w:val="16"/>
                <w:szCs w:val="16"/>
              </w:rPr>
              <w:t xml:space="preserve">с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ограниченной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ответственность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81818"/>
                <w:spacing w:val="-13"/>
                <w:sz w:val="16"/>
                <w:szCs w:val="16"/>
              </w:rPr>
              <w:t xml:space="preserve">ю</w:t>
            </w:r>
            <w:r>
              <w:rPr>
                <w:rFonts w:ascii="Asana Math" w:hAnsi="Asana Math" w:eastAsia="Asana Math" w:cs="Asana Math"/>
                <w:color w:val="181818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"ДОВЕРИЕ",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6829113790,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Россия,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10"/>
                <w:sz w:val="16"/>
                <w:szCs w:val="16"/>
              </w:rPr>
              <w:t xml:space="preserve">г.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Тамбов,</w:t>
            </w:r>
            <w:r>
              <w:rPr>
                <w:rFonts w:ascii="Asana Math" w:hAnsi="Asana Math" w:eastAsia="Asana Math" w:cs="Asana Math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61616"/>
                <w:spacing w:val="-7"/>
                <w:sz w:val="16"/>
                <w:szCs w:val="16"/>
              </w:rPr>
              <w:t xml:space="preserve">ул.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Пролетарская,</w:t>
            </w:r>
            <w:r>
              <w:rPr>
                <w:rFonts w:ascii="Asana Math" w:hAnsi="Asana Math" w:eastAsia="Asana Math" w:cs="Asana Math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д.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2з,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доля</w:t>
            </w:r>
            <w:r>
              <w:rPr>
                <w:rFonts w:ascii="Asana Math" w:hAnsi="Asana Math" w:eastAsia="Asana Math" w:cs="Asana Math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6"/>
                <w:sz w:val="16"/>
                <w:szCs w:val="16"/>
              </w:rPr>
              <w:t xml:space="preserve">участия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100%;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2)</w:t>
            </w:r>
            <w:r>
              <w:rPr>
                <w:rFonts w:ascii="Asana Math" w:hAnsi="Asana Math" w:eastAsia="Asana Math" w:cs="Asana Math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общество</w:t>
            </w:r>
            <w:r>
              <w:rPr>
                <w:rFonts w:ascii="Asana Math" w:hAnsi="Asana Math" w:eastAsia="Asana Math" w:cs="Asana Math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3b3b3b"/>
                <w:spacing w:val="-2"/>
                <w:sz w:val="16"/>
                <w:szCs w:val="16"/>
              </w:rPr>
              <w:t xml:space="preserve">с</w:t>
            </w:r>
            <w:r>
              <w:rPr>
                <w:rFonts w:ascii="Asana Math" w:hAnsi="Asana Math" w:eastAsia="Asana Math" w:cs="Asana Math"/>
                <w:color w:val="3b3b3b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ограниченной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ответственность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a1a1a"/>
                <w:spacing w:val="-13"/>
                <w:sz w:val="16"/>
                <w:szCs w:val="16"/>
              </w:rPr>
              <w:t xml:space="preserve">ю</w:t>
            </w:r>
            <w:r>
              <w:rPr>
                <w:rFonts w:ascii="Asana Math" w:hAnsi="Asana Math" w:eastAsia="Asana Math" w:cs="Asana Math"/>
                <w:color w:val="1a1a1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ООО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"Доверие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Инвест",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6800008754,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f0f0f"/>
                <w:spacing w:val="-2"/>
                <w:sz w:val="16"/>
                <w:szCs w:val="16"/>
              </w:rPr>
              <w:t xml:space="preserve">Россия,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61616"/>
                <w:spacing w:val="-10"/>
                <w:sz w:val="16"/>
                <w:szCs w:val="16"/>
              </w:rPr>
              <w:t xml:space="preserve">г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Тамбов,</w:t>
            </w:r>
            <w:r>
              <w:rPr>
                <w:rFonts w:ascii="Asana Math" w:hAnsi="Asana Math" w:eastAsia="Asana Math" w:cs="Asana Math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c1c1c"/>
                <w:spacing w:val="-5"/>
                <w:sz w:val="16"/>
                <w:szCs w:val="16"/>
              </w:rPr>
              <w:t xml:space="preserve">ул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Студенецкая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Набережная,</w:t>
            </w:r>
            <w:r>
              <w:rPr>
                <w:rFonts w:ascii="Asana Math" w:hAnsi="Asana Math" w:eastAsia="Asana Math" w:cs="Asana Math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5"/>
                <w:sz w:val="16"/>
                <w:szCs w:val="16"/>
              </w:rPr>
              <w:t xml:space="preserve">д. 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color w:val="1c1c1c"/>
                <w:spacing w:val="-4"/>
                <w:sz w:val="16"/>
                <w:szCs w:val="16"/>
              </w:rPr>
              <w:t xml:space="preserve">59,</w:t>
            </w:r>
            <w:r>
              <w:rPr>
                <w:rFonts w:ascii="Asana Math" w:hAnsi="Asana Math" w:eastAsia="Asana Math" w:cs="Asana Math"/>
                <w:color w:val="1c1c1c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0c0c0c"/>
                <w:spacing w:val="-4"/>
                <w:sz w:val="16"/>
                <w:szCs w:val="16"/>
              </w:rPr>
              <w:t xml:space="preserve">оф. 23,</w:t>
            </w:r>
            <w:r>
              <w:rPr>
                <w:rFonts w:ascii="Asana Math" w:hAnsi="Asana Math" w:eastAsia="Asana Math" w:cs="Asana Math"/>
                <w:color w:val="0c0c0c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11111"/>
                <w:spacing w:val="-4"/>
                <w:sz w:val="16"/>
                <w:szCs w:val="16"/>
              </w:rPr>
              <w:t xml:space="preserve">доля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участия</w:t>
            </w:r>
            <w:r>
              <w:rPr>
                <w:rFonts w:ascii="Asana Math" w:hAnsi="Asana Math" w:eastAsia="Asana Math" w:cs="Asana Math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100%: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11111"/>
                <w:spacing w:val="-2"/>
                <w:sz w:val="16"/>
                <w:szCs w:val="16"/>
              </w:rPr>
              <w:t xml:space="preserve">3)</w:t>
            </w:r>
            <w:r>
              <w:rPr>
                <w:rFonts w:ascii="Asana Math" w:hAnsi="Asana Math" w:eastAsia="Asana Math" w:cs="Asana Math"/>
                <w:color w:val="111111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11111"/>
                <w:spacing w:val="-2"/>
                <w:sz w:val="16"/>
                <w:szCs w:val="16"/>
              </w:rPr>
              <w:t xml:space="preserve">общество</w:t>
            </w:r>
            <w:r>
              <w:rPr>
                <w:rFonts w:ascii="Asana Math" w:hAnsi="Asana Math" w:eastAsia="Asana Math" w:cs="Asana Math"/>
                <w:color w:val="111111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3f3f3f"/>
                <w:spacing w:val="-10"/>
                <w:sz w:val="16"/>
                <w:szCs w:val="16"/>
              </w:rPr>
              <w:t xml:space="preserve">с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ограниченной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ответст</w:t>
            </w:r>
            <w:r>
              <w:rPr>
                <w:rFonts w:ascii="Asana Math" w:hAnsi="Asana Math" w:eastAsia="Asana Math" w:cs="Asana Math"/>
                <w:color w:val="0f0f0f"/>
                <w:spacing w:val="-2"/>
                <w:sz w:val="16"/>
                <w:szCs w:val="16"/>
              </w:rPr>
              <w:t xml:space="preserve">венностью </w:t>
            </w:r>
            <w:r>
              <w:rPr>
                <w:rFonts w:ascii="Asana Math" w:hAnsi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"Гарант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68",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6829146475,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131313"/>
                <w:spacing w:val="-2"/>
                <w:sz w:val="16"/>
                <w:szCs w:val="16"/>
              </w:rPr>
              <w:t xml:space="preserve">Россия,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Тамбовская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область,</w:t>
            </w:r>
            <w:r>
              <w:rPr>
                <w:rFonts w:ascii="Asana Math" w:hAnsi="Asana Math" w:eastAsia="Asana Math" w:cs="Asana Math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262626"/>
                <w:spacing w:val="-10"/>
                <w:sz w:val="16"/>
                <w:szCs w:val="16"/>
              </w:rPr>
              <w:t xml:space="preserve">г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Тамбов,</w:t>
            </w:r>
            <w:r>
              <w:rPr>
                <w:rFonts w:ascii="Asana Math" w:hAnsi="Asana Math" w:eastAsia="Asana Math" w:cs="Asana Math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232323"/>
                <w:spacing w:val="-5"/>
                <w:sz w:val="16"/>
                <w:szCs w:val="16"/>
              </w:rPr>
              <w:t xml:space="preserve">ул.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pacing w:val="-2"/>
                <w:sz w:val="16"/>
                <w:szCs w:val="16"/>
              </w:rPr>
              <w:t xml:space="preserve">Монтажников,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sz w:val="16"/>
                <w:szCs w:val="16"/>
              </w:rPr>
              <w:t xml:space="preserve">зд.</w:t>
            </w:r>
            <w:r>
              <w:rPr>
                <w:rFonts w:ascii="Asana Math" w:hAnsi="Asana Math" w:eastAsia="Asana Math" w:cs="Asana Math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0e0e0e"/>
                <w:sz w:val="16"/>
                <w:szCs w:val="16"/>
              </w:rPr>
              <w:t xml:space="preserve">lя,</w:t>
            </w:r>
            <w:r>
              <w:rPr>
                <w:rFonts w:ascii="Asana Math" w:hAnsi="Asana Math" w:eastAsia="Asana Math" w:cs="Asana Math"/>
                <w:color w:val="0e0e0e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31313"/>
                <w:sz w:val="16"/>
                <w:szCs w:val="16"/>
              </w:rPr>
              <w:t xml:space="preserve">оф</w:t>
            </w:r>
            <w:r>
              <w:rPr>
                <w:rFonts w:ascii="Asana Math" w:hAnsi="Asana Math" w:eastAsia="Asana Math" w:cs="Asana Math"/>
                <w:color w:val="131313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spacing w:val="-4"/>
                <w:sz w:val="16"/>
                <w:szCs w:val="16"/>
              </w:rPr>
              <w:t xml:space="preserve">201,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  <w:p>
            <w:pPr>
              <w:pStyle w:val="838"/>
              <w:jc w:val="left"/>
              <w:rPr>
                <w:rFonts w:ascii="Asana Math" w:hAnsi="Asana Math" w:cs="Asana Math"/>
                <w:sz w:val="16"/>
                <w:szCs w:val="16"/>
              </w:rPr>
            </w:pPr>
            <w:r>
              <w:rPr>
                <w:rFonts w:ascii="Asana Math" w:hAnsi="Asana Math" w:eastAsia="Asana Math" w:cs="Asana Math"/>
                <w:color w:val="0c0c0c"/>
                <w:spacing w:val="-6"/>
                <w:sz w:val="16"/>
                <w:szCs w:val="16"/>
              </w:rPr>
              <w:t xml:space="preserve">доля</w:t>
            </w:r>
            <w:r>
              <w:rPr>
                <w:rFonts w:ascii="Asana Math" w:hAnsi="Asana Math" w:eastAsia="Asana Math" w:cs="Asana Math"/>
                <w:color w:val="0c0c0c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11111"/>
                <w:spacing w:val="-6"/>
                <w:sz w:val="16"/>
                <w:szCs w:val="16"/>
              </w:rPr>
              <w:t xml:space="preserve">участия</w:t>
            </w:r>
            <w:r>
              <w:rPr>
                <w:rFonts w:ascii="Asana Math" w:hAnsi="Asana Math" w:eastAsia="Asana Math" w:cs="Asana Math"/>
                <w:color w:val="111111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sana Math" w:hAnsi="Asana Math" w:eastAsia="Asana Math" w:cs="Asana Math"/>
                <w:color w:val="161616"/>
                <w:spacing w:val="-6"/>
                <w:sz w:val="16"/>
                <w:szCs w:val="16"/>
              </w:rPr>
              <w:t xml:space="preserve">1/2</w:t>
            </w:r>
            <w:r>
              <w:rPr>
                <w:rFonts w:ascii="Asana Math" w:hAnsi="Asana Math" w:eastAsia="Asana Math" w:cs="Asana Math"/>
                <w:sz w:val="16"/>
                <w:szCs w:val="16"/>
              </w:rPr>
            </w:r>
            <w:r>
              <w:rPr>
                <w:rFonts w:ascii="Asana Math" w:hAnsi="Asana Math" w:cs="Asana Math"/>
                <w:sz w:val="16"/>
                <w:szCs w:val="16"/>
              </w:rPr>
            </w:r>
          </w:p>
        </w:tc>
      </w:tr>
    </w:tbl>
    <w:p>
      <w:pPr>
        <w:pStyle w:val="838"/>
        <w:jc w:val="center"/>
      </w:pPr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sana Math">
    <w:panose1 w:val="02000603000000000000"/>
  </w:font>
  <w:font w:name="Cambria">
    <w:panose1 w:val="0204050305040603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  <w:style w:type="paragraph" w:styleId="837" w:customStyle="1">
    <w:name w:val="Normal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38" w:customStyle="1">
    <w:name w:val="Table Paragraph"/>
    <w:basedOn w:val="834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mbria" w:hAnsi="Cambria" w:eastAsia="Cambria" w:cs="Cambr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modified xsi:type="dcterms:W3CDTF">2026-07-16T07:34:40Z</dcterms:modified>
</cp:coreProperties>
</file>