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color w:val="FF0000"/>
        </w:rPr>
      </w:pPr>
      <w:r>
        <w:rPr>
          <w:rFonts w:eastAsia="Calibri" w:cs="PT Astra Serif" w:ascii="Times New Roman" w:hAnsi="Times New Roman"/>
          <w:iCs/>
          <w:color w:val="000000"/>
          <w:sz w:val="28"/>
          <w:szCs w:val="28"/>
          <w:highlight w:val="white"/>
        </w:rPr>
        <w:t>АДМИНИСТРАЦИЯ</w:t>
      </w:r>
      <w:r>
        <w:rPr>
          <w:rFonts w:eastAsia="Calibri" w:cs="Times New Roman" w:ascii="Times New Roman" w:hAnsi="Times New Roman"/>
          <w:iCs/>
          <w:color w:val="000000"/>
          <w:sz w:val="28"/>
          <w:szCs w:val="28"/>
          <w:highlight w:val="white"/>
        </w:rPr>
        <w:t xml:space="preserve"> РАССКАЗОВСКОГО МУНИЦИПАЛЬНОГО ОКРУГА</w:t>
      </w:r>
    </w:p>
    <w:p>
      <w:pPr>
        <w:pStyle w:val="Normal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eastAsia="Calibri" w:cs="PT Astra Serif" w:ascii="Times New Roman" w:hAnsi="Times New Roman"/>
          <w:iCs/>
          <w:color w:val="000000"/>
          <w:sz w:val="28"/>
          <w:szCs w:val="28"/>
          <w:highlight w:val="white"/>
        </w:rPr>
        <w:t>ТАМБОВСКОЙ ОБЛАСТИ</w:t>
      </w:r>
    </w:p>
    <w:p>
      <w:pPr>
        <w:pStyle w:val="Normal"/>
        <w:jc w:val="center"/>
        <w:rPr>
          <w:rFonts w:ascii="PT Astra Serif" w:hAnsi="PT Astra Serif" w:eastAsia="Calibri" w:cs="PT Astra Serif"/>
          <w:i/>
          <w:i/>
          <w:iCs/>
          <w:color w:val="FF0000"/>
          <w:sz w:val="24"/>
          <w:szCs w:val="28"/>
        </w:rPr>
      </w:pPr>
      <w:r>
        <w:rPr>
          <w:rFonts w:eastAsia="Calibri" w:cs="PT Astra Serif" w:ascii="PT Astra Serif" w:hAnsi="PT Astra Serif"/>
          <w:i/>
          <w:iCs/>
          <w:color w:val="FF0000"/>
          <w:sz w:val="24"/>
          <w:szCs w:val="28"/>
        </w:rPr>
      </w:r>
    </w:p>
    <w:p>
      <w:pPr>
        <w:pStyle w:val="Normal"/>
        <w:jc w:val="center"/>
        <w:rPr>
          <w:rFonts w:ascii="PT Astra Serif" w:hAnsi="PT Astra Serif" w:eastAsia="Calibri" w:cs="PT Astra Serif"/>
          <w:iCs/>
          <w:sz w:val="28"/>
          <w:szCs w:val="28"/>
        </w:rPr>
      </w:pPr>
      <w:r>
        <w:rPr>
          <w:rFonts w:eastAsia="Calibri" w:cs="PT Astra Serif" w:ascii="PT Astra Serif" w:hAnsi="PT Astra Serif"/>
          <w:iCs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rFonts w:ascii="PT Astra Serif" w:hAnsi="PT Astra Serif" w:eastAsia="Calibri" w:cs="PT Astra Serif"/>
          <w:iCs/>
          <w:sz w:val="28"/>
          <w:szCs w:val="28"/>
        </w:rPr>
      </w:pPr>
      <w:r>
        <w:rPr>
          <w:rFonts w:eastAsia="Calibri" w:cs="PT Astra Serif" w:ascii="PT Astra Serif" w:hAnsi="PT Astra Serif"/>
          <w:iCs/>
          <w:sz w:val="28"/>
          <w:szCs w:val="28"/>
        </w:rPr>
      </w:r>
    </w:p>
    <w:p>
      <w:pPr>
        <w:pStyle w:val="Normal"/>
        <w:jc w:val="center"/>
        <w:rPr>
          <w:rFonts w:ascii="PT Astra Serif" w:hAnsi="PT Astra Serif" w:eastAsia="Calibri" w:cs="PT Astra Serif"/>
          <w:iCs/>
          <w:sz w:val="28"/>
          <w:szCs w:val="28"/>
        </w:rPr>
      </w:pPr>
      <w:r>
        <w:rPr>
          <w:rFonts w:eastAsia="Calibri" w:cs="PT Astra Serif" w:ascii="Times New Roman" w:hAnsi="Times New Roman"/>
          <w:iCs/>
          <w:color w:val="000000"/>
          <w:sz w:val="28"/>
          <w:szCs w:val="28"/>
          <w:highlight w:val="white"/>
        </w:rPr>
        <w:t>ПОСТАНОВЛЕНИЕ</w:t>
      </w:r>
    </w:p>
    <w:p>
      <w:pPr>
        <w:pStyle w:val="Normal"/>
        <w:jc w:val="center"/>
        <w:rPr>
          <w:rFonts w:ascii="PT Astra Serif" w:hAnsi="PT Astra Serif" w:eastAsia="Calibri" w:cs="PT Astra Serif"/>
          <w:iCs/>
          <w:sz w:val="28"/>
          <w:szCs w:val="28"/>
        </w:rPr>
      </w:pPr>
      <w:r>
        <w:rPr>
          <w:rFonts w:eastAsia="Calibri" w:cs="PT Astra Serif" w:ascii="PT Astra Serif" w:hAnsi="PT Astra Serif"/>
          <w:i/>
          <w:iCs/>
          <w:sz w:val="28"/>
          <w:szCs w:val="28"/>
        </w:rPr>
      </w:r>
    </w:p>
    <w:p>
      <w:pPr>
        <w:pStyle w:val="Normal"/>
        <w:ind w:hanging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eastAsia="Times New Roman" w:cs="PT Astra Serif" w:ascii="Times New Roman" w:hAnsi="Times New Roman"/>
          <w:i w:val="false"/>
          <w:iCs w:val="false"/>
          <w:color w:val="000000"/>
          <w:kern w:val="0"/>
          <w:sz w:val="28"/>
          <w:szCs w:val="28"/>
          <w:highlight w:val="white"/>
          <w:lang w:val="ru-RU" w:eastAsia="ru-RU" w:bidi="ar-SA"/>
        </w:rPr>
        <w:t>10.08.2026</w:t>
      </w:r>
      <w:r>
        <w:rPr>
          <w:rFonts w:eastAsia="Times New Roman" w:cs="PT Astra Serif" w:ascii="Times New Roman" w:hAnsi="Times New Roman"/>
          <w:i w:val="false"/>
          <w:iCs w:val="false"/>
          <w:color w:val="000000"/>
          <w:sz w:val="28"/>
          <w:szCs w:val="28"/>
          <w:highlight w:val="white"/>
          <w:lang w:eastAsia="ru-RU"/>
        </w:rPr>
        <w:t xml:space="preserve">                                      г. Рассказово                                               </w:t>
      </w:r>
      <w:r>
        <w:rPr>
          <w:rFonts w:eastAsia="Times New Roman" w:cs="PT Astra Serif" w:ascii="Times New Roman" w:hAnsi="Times New Roman"/>
          <w:i w:val="false"/>
          <w:iCs w:val="false"/>
          <w:color w:val="000000"/>
          <w:sz w:val="28"/>
          <w:szCs w:val="28"/>
          <w:highlight w:val="white"/>
          <w:lang w:eastAsia="ru-RU"/>
        </w:rPr>
        <w:t>№1651</w:t>
      </w:r>
      <w:r>
        <w:rPr>
          <w:rFonts w:eastAsia="Times New Roman" w:cs="PT Astra Serif" w:ascii="Times New Roman" w:hAnsi="Times New Roman"/>
          <w:i w:val="false"/>
          <w:iCs w:val="false"/>
          <w:color w:val="000000"/>
          <w:sz w:val="28"/>
          <w:szCs w:val="28"/>
          <w:highlight w:val="white"/>
          <w:lang w:eastAsia="ru-RU"/>
        </w:rPr>
        <w:t xml:space="preserve">     </w:t>
      </w:r>
    </w:p>
    <w:p>
      <w:pPr>
        <w:pStyle w:val="Normal"/>
        <w:jc w:val="center"/>
        <w:rPr>
          <w:rFonts w:ascii="PT Astra Serif" w:hAnsi="PT Astra Serif" w:eastAsia="Times New Roman" w:cs="PT Astra Serif"/>
          <w:sz w:val="28"/>
          <w:szCs w:val="28"/>
          <w:lang w:eastAsia="ru-RU"/>
        </w:rPr>
      </w:pPr>
      <w:r>
        <w:rPr>
          <w:rFonts w:eastAsia="Times New Roman" w:cs="PT Astra Serif" w:ascii="PT Astra Serif" w:hAnsi="PT Astra Serif"/>
          <w:sz w:val="28"/>
          <w:szCs w:val="28"/>
          <w:lang w:eastAsia="ru-RU"/>
        </w:rPr>
      </w:r>
    </w:p>
    <w:p>
      <w:pPr>
        <w:pStyle w:val="Normal"/>
        <w:jc w:val="both"/>
        <w:rPr>
          <w:rFonts w:ascii="PT Astra Serif" w:hAnsi="PT Astra Serif" w:eastAsia="Times New Roman" w:cs="PT Astra Serif"/>
          <w:sz w:val="28"/>
          <w:szCs w:val="28"/>
          <w:lang w:eastAsia="ru-RU"/>
        </w:rPr>
      </w:pP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ru-RU"/>
        </w:rPr>
        <w:t xml:space="preserve">Об утверждении административного регламента предоставления муниципальной услуги </w:t>
      </w:r>
      <w:bookmarkStart w:id="2" w:name="__DdeLink__66_3756591057"/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ru-RU"/>
        </w:rPr>
        <w:t>«Выдача согласия на обмен жилыми помещениями, предоставленными по договорам социального найма»</w:t>
      </w:r>
      <w:bookmarkEnd w:id="2"/>
    </w:p>
    <w:p>
      <w:pPr>
        <w:pStyle w:val="Normal"/>
        <w:jc w:val="center"/>
        <w:rPr>
          <w:rFonts w:ascii="PT Astra Serif" w:hAnsi="PT Astra Serif" w:eastAsia="Times New Roman" w:cs="PT Astra Serif"/>
          <w:sz w:val="28"/>
          <w:szCs w:val="28"/>
          <w:lang w:eastAsia="ru-RU"/>
        </w:rPr>
      </w:pPr>
      <w:r>
        <w:rPr>
          <w:rFonts w:eastAsia="Times New Roman" w:cs="PT Astra Serif" w:ascii="PT Astra Serif" w:hAnsi="PT Astra Serif"/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ru-RU"/>
        </w:rPr>
        <w:t xml:space="preserve">В соответствии </w:t>
      </w:r>
      <w:r>
        <w:rPr>
          <w:rFonts w:cs="Times New Roman" w:ascii="Times New Roman" w:hAnsi="Times New Roman"/>
          <w:iCs/>
          <w:color w:val="000000"/>
          <w:sz w:val="28"/>
          <w:szCs w:val="28"/>
          <w:highlight w:val="white"/>
        </w:rPr>
        <w:t xml:space="preserve">со статьей 74 Жилищного кодекса Российской </w:t>
      </w: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ru-RU"/>
        </w:rPr>
        <w:t>Федерации, Федеральным законом от 27.07.2010 № 210-ФЗ «Об организации предоставления государственных и муниципальных услуг», постановлением администрации округа от 03.10.2025 № 1698 «Об утверждении Порядка разработки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предоставления муниципальных услуг», ад</w:t>
      </w:r>
      <w:r>
        <w:rPr>
          <w:rFonts w:eastAsia="Times New Roman" w:cs="PT Astra Serif" w:ascii="Times New Roman" w:hAnsi="Times New Roman"/>
          <w:i w:val="false"/>
          <w:iCs w:val="false"/>
          <w:color w:val="000000"/>
          <w:sz w:val="28"/>
          <w:szCs w:val="28"/>
          <w:highlight w:val="white"/>
          <w:lang w:eastAsia="ru-RU"/>
        </w:rPr>
        <w:t>министрация округа постановляет:</w:t>
      </w:r>
    </w:p>
    <w:p>
      <w:pPr>
        <w:pStyle w:val="ListParagraph"/>
        <w:spacing w:before="0" w:after="0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PT Astra Serif" w:ascii="Times New Roman" w:hAnsi="Times New Roman"/>
          <w:i w:val="false"/>
          <w:iCs w:val="false"/>
          <w:color w:val="000000"/>
          <w:sz w:val="28"/>
          <w:szCs w:val="28"/>
          <w:highlight w:val="white"/>
          <w:lang w:eastAsia="ru-RU"/>
        </w:rPr>
        <w:t>1. Утвердить административный регламент предоставления муниципальной услуги «Выдача согласия на обмен жилыми помещениями, предоставленными по договорам социального найма» согласно приложению.</w:t>
      </w:r>
    </w:p>
    <w:p>
      <w:pPr>
        <w:pStyle w:val="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eastAsia="Times New Roman" w:cs="PT Astra Serif" w:ascii="Times New Roman" w:hAnsi="Times New Roman"/>
          <w:i w:val="false"/>
          <w:iCs w:val="false"/>
          <w:color w:val="000000"/>
          <w:sz w:val="28"/>
          <w:szCs w:val="28"/>
          <w:highlight w:val="white"/>
          <w:lang w:eastAsia="ru-RU"/>
        </w:rPr>
        <w:t xml:space="preserve">2. Признать утратившим силу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8"/>
          <w:szCs w:val="28"/>
          <w:highlight w:val="white"/>
          <w:lang w:eastAsia="ru-RU"/>
        </w:rPr>
        <w:t xml:space="preserve">постановление администрации округа                    от 13.10.2025 № 1746 «Об утверждении административного регламента предоставления муниципальной услуги «Выдача </w:t>
      </w:r>
      <w:r>
        <w:rPr>
          <w:rFonts w:eastAsia="Times New Roman" w:cs="PT Astra Serif" w:ascii="Times New Roman" w:hAnsi="Times New Roman"/>
          <w:i w:val="false"/>
          <w:iCs w:val="false"/>
          <w:color w:val="000000"/>
          <w:sz w:val="28"/>
          <w:szCs w:val="28"/>
          <w:highlight w:val="white"/>
          <w:lang w:eastAsia="ru-RU"/>
        </w:rPr>
        <w:t>согласия на обмен жилыми помещениями, предоставленными по договорам социального найма».</w:t>
      </w:r>
    </w:p>
    <w:p>
      <w:pPr>
        <w:pStyle w:val="Normal"/>
        <w:ind w:firstLine="709"/>
        <w:jc w:val="both"/>
        <w:rPr/>
      </w:pPr>
      <w:r>
        <w:rPr>
          <w:rFonts w:eastAsia="Times New Roman" w:cs="PT Astra Serif" w:ascii="Times New Roman" w:hAnsi="Times New Roman"/>
          <w:i w:val="false"/>
          <w:iCs w:val="false"/>
          <w:color w:val="000000"/>
          <w:sz w:val="28"/>
          <w:szCs w:val="28"/>
          <w:highlight w:val="white"/>
          <w:lang w:eastAsia="ru-RU"/>
        </w:rPr>
        <w:t xml:space="preserve">3. </w:t>
      </w:r>
      <w:r>
        <w:rPr>
          <w:rFonts w:eastAsia="Times New Roman" w:cs="PT Astra Serif" w:ascii="Times New Roman" w:hAnsi="Times New Roman"/>
          <w:i w:val="false"/>
          <w:iCs w:val="false"/>
          <w:color w:val="000000"/>
          <w:kern w:val="0"/>
          <w:sz w:val="28"/>
          <w:szCs w:val="28"/>
          <w:highlight w:val="white"/>
          <w:lang w:val="ru-RU" w:eastAsia="ru-RU" w:bidi="ar-SA"/>
        </w:rPr>
        <w:t>Разместить</w:t>
      </w:r>
      <w:r>
        <w:rPr>
          <w:rFonts w:eastAsia="Times New Roman" w:cs="PT Astra Serif" w:ascii="Times New Roman" w:hAnsi="Times New Roman"/>
          <w:i w:val="false"/>
          <w:iCs w:val="false"/>
          <w:color w:val="000000"/>
          <w:sz w:val="28"/>
          <w:szCs w:val="28"/>
          <w:highlight w:val="white"/>
          <w:lang w:eastAsia="ru-RU"/>
        </w:rPr>
        <w:t xml:space="preserve"> настоящее постановление </w:t>
      </w:r>
      <w:r>
        <w:rPr>
          <w:rStyle w:val="14"/>
          <w:rFonts w:eastAsia="Times New Roman" w:cs="Times New Roman" w:ascii="Times New Roman" w:hAnsi="Times New Roman"/>
          <w:i w:val="false"/>
          <w:iCs w:val="false"/>
          <w:color w:val="000000"/>
          <w:sz w:val="28"/>
          <w:szCs w:val="28"/>
          <w:highlight w:val="white"/>
          <w:lang w:eastAsia="ru-RU"/>
        </w:rPr>
        <w:t xml:space="preserve">на сайте сетевого издания «РИА «ТОП </w:t>
      </w:r>
      <w:r>
        <w:rPr>
          <w:rStyle w:val="14"/>
          <w:rFonts w:eastAsia="Times New Roman" w:cs="Times New Roman" w:ascii="Times New Roman" w:hAnsi="Times New Roman"/>
          <w:color w:val="000000"/>
          <w:sz w:val="28"/>
          <w:szCs w:val="28"/>
          <w:highlight w:val="white"/>
          <w:lang w:eastAsia="ru-RU"/>
        </w:rPr>
        <w:t>68»</w:t>
      </w:r>
      <w:r>
        <w:rPr>
          <w:rStyle w:val="14"/>
          <w:rFonts w:eastAsia="Times New Roman" w:cs="Times New Roman" w:ascii="Times New Roman" w:hAnsi="Times New Roman"/>
          <w:color w:val="000000"/>
          <w:sz w:val="28"/>
          <w:szCs w:val="28"/>
          <w:highlight w:val="white"/>
          <w:u w:val="none"/>
          <w:lang w:eastAsia="ru-RU"/>
        </w:rPr>
        <w:t xml:space="preserve"> (</w:t>
      </w:r>
      <w:hyperlink r:id="rId2">
        <w:r>
          <w:rPr>
            <w:rFonts w:eastAsia="Times New Roman" w:cs="Times New Roman" w:ascii="Times New Roman" w:hAnsi="Times New Roman"/>
            <w:color w:val="000000"/>
            <w:sz w:val="28"/>
            <w:szCs w:val="28"/>
            <w:highlight w:val="white"/>
            <w:u w:val="none"/>
            <w:lang w:eastAsia="ru-RU"/>
          </w:rPr>
          <w:t>www.top68.ru</w:t>
        </w:r>
      </w:hyperlink>
      <w:r>
        <w:rPr>
          <w:rStyle w:val="14"/>
          <w:rFonts w:eastAsia="Times New Roman" w:cs="Times New Roman" w:ascii="Times New Roman" w:hAnsi="Times New Roman"/>
          <w:color w:val="000000"/>
          <w:sz w:val="28"/>
          <w:szCs w:val="28"/>
          <w:highlight w:val="white"/>
          <w:u w:val="none"/>
          <w:lang w:eastAsia="ru-RU"/>
        </w:rPr>
        <w:t>)</w:t>
      </w:r>
      <w:r>
        <w:rPr>
          <w:rStyle w:val="14"/>
          <w:rFonts w:eastAsia="Times New Roman" w:cs="Times New Roman" w:ascii="Times New Roman" w:hAnsi="Times New Roman"/>
          <w:color w:val="000000"/>
          <w:sz w:val="28"/>
          <w:szCs w:val="28"/>
          <w:highlight w:val="white"/>
          <w:lang w:eastAsia="ru-RU"/>
        </w:rPr>
        <w:t xml:space="preserve"> и</w:t>
      </w: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ru-RU"/>
        </w:rPr>
        <w:t xml:space="preserve"> на официальном сайте администрации округа</w:t>
      </w:r>
      <w:r>
        <w:rPr>
          <w:rFonts w:eastAsia="Times New Roman" w:cs="PT Astra Serif" w:ascii="Times New Roman" w:hAnsi="Times New Roman"/>
          <w:i/>
          <w:iCs/>
          <w:color w:val="000000"/>
          <w:sz w:val="28"/>
          <w:szCs w:val="28"/>
          <w:highlight w:val="white"/>
          <w:lang w:eastAsia="ru-RU"/>
        </w:rPr>
        <w:t xml:space="preserve"> </w:t>
      </w: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в информационно-телекоммуникационной сети «Интернет».</w:t>
      </w:r>
    </w:p>
    <w:p>
      <w:pPr>
        <w:pStyle w:val="Normal"/>
        <w:ind w:firstLine="709"/>
        <w:jc w:val="both"/>
        <w:rPr/>
      </w:pP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ru-RU"/>
        </w:rPr>
        <w:t xml:space="preserve">4. Контроль за исполнением настоящего постановления возложить на </w:t>
      </w:r>
      <w:r>
        <w:rPr>
          <w:rStyle w:val="14"/>
          <w:rFonts w:eastAsia="Times New Roman" w:cs="Times New Roman" w:ascii="Times New Roman" w:hAnsi="Times New Roman"/>
          <w:color w:val="000000"/>
          <w:sz w:val="28"/>
          <w:szCs w:val="28"/>
          <w:highlight w:val="white"/>
          <w:lang w:eastAsia="ru-RU"/>
        </w:rPr>
        <w:t>заместителя главы администрации округа Н.А. Краснояружскую</w:t>
      </w:r>
      <w:r>
        <w:rPr>
          <w:rFonts w:eastAsia="Times New Roman" w:cs="PT Astra Serif" w:ascii="Times New Roman" w:hAnsi="Times New Roman"/>
          <w:i/>
          <w:color w:val="000000"/>
          <w:sz w:val="28"/>
          <w:szCs w:val="28"/>
          <w:highlight w:val="white"/>
          <w:lang w:eastAsia="ru-RU"/>
        </w:rPr>
        <w:t>.</w:t>
      </w:r>
    </w:p>
    <w:p>
      <w:pPr>
        <w:pStyle w:val="Normal"/>
        <w:ind w:firstLine="709"/>
        <w:jc w:val="both"/>
        <w:rPr>
          <w:rFonts w:ascii="PT Astra Serif" w:hAnsi="PT Astra Serif" w:eastAsia="Times New Roman" w:cs="PT Astra Serif"/>
          <w:i/>
          <w:i/>
          <w:sz w:val="28"/>
          <w:szCs w:val="28"/>
          <w:lang w:eastAsia="ru-RU"/>
        </w:rPr>
      </w:pPr>
      <w:r>
        <w:rPr>
          <w:rFonts w:eastAsia="Times New Roman" w:cs="PT Astra Serif" w:ascii="PT Astra Serif" w:hAnsi="PT Astra Serif"/>
          <w:i/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rFonts w:ascii="PT Astra Serif" w:hAnsi="PT Astra Serif" w:eastAsia="Times New Roman" w:cs="PT Astra Serif"/>
          <w:i/>
          <w:i/>
          <w:sz w:val="28"/>
          <w:szCs w:val="28"/>
          <w:lang w:eastAsia="ru-RU"/>
        </w:rPr>
      </w:pPr>
      <w:r>
        <w:rPr>
          <w:rFonts w:eastAsia="Times New Roman" w:cs="PT Astra Serif" w:ascii="PT Astra Serif" w:hAnsi="PT Astra Serif"/>
          <w:i/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rFonts w:ascii="PT Astra Serif" w:hAnsi="PT Astra Serif" w:eastAsia="Times New Roman" w:cs="PT Astra Serif"/>
          <w:i/>
          <w:i/>
          <w:sz w:val="28"/>
          <w:szCs w:val="28"/>
          <w:lang w:eastAsia="ru-RU"/>
        </w:rPr>
      </w:pPr>
      <w:r>
        <w:rPr>
          <w:rFonts w:eastAsia="Times New Roman" w:cs="PT Astra Serif" w:ascii="PT Astra Serif" w:hAnsi="PT Astra Serif"/>
          <w:i/>
          <w:sz w:val="28"/>
          <w:szCs w:val="28"/>
          <w:lang w:eastAsia="ru-RU"/>
        </w:rPr>
      </w:r>
    </w:p>
    <w:p>
      <w:pPr>
        <w:pStyle w:val="Normal"/>
        <w:jc w:val="both"/>
        <w:rPr/>
      </w:pPr>
      <w:r>
        <w:rPr>
          <w:rStyle w:val="14"/>
          <w:rFonts w:eastAsia="Times New Roman" w:cs="Times New Roman" w:ascii="Times New Roman" w:hAnsi="Times New Roman"/>
          <w:i w:val="false"/>
          <w:iCs w:val="false"/>
          <w:color w:val="000000"/>
          <w:sz w:val="28"/>
          <w:szCs w:val="28"/>
          <w:highlight w:val="white"/>
          <w:lang w:eastAsia="ru-RU"/>
        </w:rPr>
        <w:t xml:space="preserve">Глава Рассказовского </w:t>
      </w:r>
    </w:p>
    <w:p>
      <w:pPr>
        <w:pStyle w:val="Normal"/>
        <w:jc w:val="both"/>
        <w:rPr/>
      </w:pPr>
      <w:r>
        <w:rPr>
          <w:rStyle w:val="14"/>
          <w:rFonts w:eastAsia="Times New Roman" w:cs="Times New Roman" w:ascii="Times New Roman" w:hAnsi="Times New Roman"/>
          <w:i w:val="false"/>
          <w:iCs w:val="false"/>
          <w:color w:val="000000"/>
          <w:sz w:val="28"/>
          <w:szCs w:val="28"/>
          <w:highlight w:val="white"/>
          <w:lang w:eastAsia="ru-RU"/>
        </w:rPr>
        <w:t>муниципального округа                                                                 А.А. Поздняков</w:t>
      </w:r>
    </w:p>
    <w:p>
      <w:pPr>
        <w:pStyle w:val="Normal"/>
        <w:jc w:val="both"/>
        <w:rPr>
          <w:rStyle w:val="14"/>
          <w:rFonts w:ascii="Times New Roman" w:hAnsi="Times New Roman" w:eastAsia="Times New Roman" w:cs="Times New Roman"/>
          <w:i w:val="false"/>
          <w:i w:val="false"/>
          <w:iCs w:val="false"/>
          <w:color w:val="000000"/>
          <w:sz w:val="28"/>
          <w:szCs w:val="28"/>
          <w:highlight w:val="white"/>
          <w:lang w:eastAsia="ru-RU"/>
        </w:rPr>
      </w:pP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8"/>
          <w:szCs w:val="28"/>
          <w:highlight w:val="white"/>
          <w:lang w:eastAsia="ru-RU"/>
        </w:rPr>
      </w:r>
    </w:p>
    <w:p>
      <w:pPr>
        <w:pStyle w:val="Normal"/>
        <w:jc w:val="both"/>
        <w:rPr>
          <w:rStyle w:val="14"/>
          <w:rFonts w:ascii="Times New Roman" w:hAnsi="Times New Roman" w:eastAsia="Times New Roman" w:cs="Times New Roman"/>
          <w:i w:val="false"/>
          <w:i w:val="false"/>
          <w:iCs w:val="false"/>
          <w:color w:val="000000"/>
          <w:sz w:val="28"/>
          <w:szCs w:val="28"/>
          <w:highlight w:val="white"/>
          <w:lang w:eastAsia="ru-RU"/>
        </w:rPr>
      </w:pP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8"/>
          <w:szCs w:val="28"/>
          <w:highlight w:val="white"/>
          <w:lang w:eastAsia="ru-RU"/>
        </w:rPr>
      </w:r>
    </w:p>
    <w:p>
      <w:pPr>
        <w:pStyle w:val="Normal"/>
        <w:jc w:val="both"/>
        <w:rPr>
          <w:rStyle w:val="14"/>
          <w:rFonts w:ascii="Times New Roman" w:hAnsi="Times New Roman" w:eastAsia="Times New Roman" w:cs="Times New Roman"/>
          <w:i w:val="false"/>
          <w:i w:val="false"/>
          <w:iCs w:val="false"/>
          <w:color w:val="000000"/>
          <w:sz w:val="28"/>
          <w:szCs w:val="28"/>
          <w:highlight w:val="white"/>
          <w:lang w:eastAsia="ru-RU"/>
        </w:rPr>
      </w:pP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8"/>
          <w:szCs w:val="28"/>
          <w:highlight w:val="white"/>
          <w:lang w:eastAsia="ru-RU"/>
        </w:rPr>
      </w:r>
    </w:p>
    <w:p>
      <w:pPr>
        <w:pStyle w:val="Normal"/>
        <w:jc w:val="both"/>
        <w:rPr>
          <w:rStyle w:val="14"/>
          <w:rFonts w:ascii="Times New Roman" w:hAnsi="Times New Roman" w:eastAsia="Times New Roman" w:cs="Times New Roman"/>
          <w:i w:val="false"/>
          <w:i w:val="false"/>
          <w:iCs w:val="false"/>
          <w:color w:val="000000"/>
          <w:sz w:val="28"/>
          <w:szCs w:val="28"/>
          <w:highlight w:val="white"/>
          <w:lang w:eastAsia="ru-RU"/>
        </w:rPr>
      </w:pP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8"/>
          <w:szCs w:val="28"/>
          <w:highlight w:val="white"/>
          <w:lang w:eastAsia="ru-RU"/>
        </w:rPr>
      </w:r>
    </w:p>
    <w:p>
      <w:pPr>
        <w:pStyle w:val="Normal"/>
        <w:jc w:val="both"/>
        <w:rPr>
          <w:rStyle w:val="14"/>
          <w:rFonts w:ascii="Times New Roman" w:hAnsi="Times New Roman" w:eastAsia="Times New Roman" w:cs="Times New Roman"/>
          <w:i w:val="false"/>
          <w:i w:val="false"/>
          <w:iCs w:val="false"/>
          <w:color w:val="000000"/>
          <w:sz w:val="28"/>
          <w:szCs w:val="28"/>
          <w:highlight w:val="white"/>
          <w:lang w:eastAsia="ru-RU"/>
        </w:rPr>
      </w:pP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8"/>
          <w:szCs w:val="28"/>
          <w:highlight w:val="white"/>
          <w:lang w:eastAsia="ru-RU"/>
        </w:rPr>
      </w:r>
    </w:p>
    <w:p>
      <w:pPr>
        <w:pStyle w:val="Normal"/>
        <w:jc w:val="both"/>
        <w:rPr>
          <w:rStyle w:val="14"/>
          <w:rFonts w:ascii="Times New Roman" w:hAnsi="Times New Roman" w:eastAsia="Times New Roman" w:cs="Times New Roman"/>
          <w:i w:val="false"/>
          <w:i w:val="false"/>
          <w:iCs w:val="false"/>
          <w:color w:val="000000"/>
          <w:sz w:val="28"/>
          <w:szCs w:val="28"/>
          <w:highlight w:val="white"/>
          <w:lang w:eastAsia="ru-RU"/>
        </w:rPr>
      </w:pP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8"/>
          <w:szCs w:val="28"/>
          <w:highlight w:val="white"/>
          <w:lang w:eastAsia="ru-RU"/>
        </w:rPr>
      </w:r>
    </w:p>
    <w:p>
      <w:pPr>
        <w:pStyle w:val="Normal"/>
        <w:jc w:val="both"/>
        <w:rPr>
          <w:rStyle w:val="14"/>
          <w:rFonts w:ascii="Times New Roman" w:hAnsi="Times New Roman" w:eastAsia="Times New Roman" w:cs="Times New Roman"/>
          <w:i w:val="false"/>
          <w:i w:val="false"/>
          <w:iCs w:val="false"/>
          <w:color w:val="000000"/>
          <w:sz w:val="28"/>
          <w:szCs w:val="28"/>
          <w:highlight w:val="white"/>
          <w:lang w:eastAsia="ru-RU"/>
        </w:rPr>
      </w:pP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8"/>
          <w:szCs w:val="28"/>
          <w:highlight w:val="white"/>
          <w:lang w:eastAsia="ru-RU"/>
        </w:rPr>
      </w:r>
    </w:p>
    <w:p>
      <w:pPr>
        <w:pStyle w:val="Normal"/>
        <w:jc w:val="both"/>
        <w:rPr>
          <w:rStyle w:val="14"/>
          <w:rFonts w:ascii="Times New Roman" w:hAnsi="Times New Roman" w:eastAsia="Times New Roman" w:cs="Times New Roman"/>
          <w:i w:val="false"/>
          <w:i w:val="false"/>
          <w:iCs w:val="false"/>
          <w:color w:val="000000"/>
          <w:sz w:val="28"/>
          <w:szCs w:val="28"/>
          <w:highlight w:val="white"/>
          <w:lang w:eastAsia="ru-RU"/>
        </w:rPr>
      </w:pP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8"/>
          <w:szCs w:val="28"/>
          <w:highlight w:val="white"/>
          <w:lang w:eastAsia="ru-RU"/>
        </w:rPr>
      </w:r>
    </w:p>
    <w:p>
      <w:pPr>
        <w:pStyle w:val="Standard"/>
        <w:ind w:left="2835" w:firstLine="720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ПРИЛОЖЕНИЕ</w:t>
      </w:r>
    </w:p>
    <w:p>
      <w:pPr>
        <w:pStyle w:val="Standard"/>
        <w:ind w:left="2835" w:firstLine="720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УТВЕРЖДЕН</w:t>
      </w:r>
    </w:p>
    <w:p>
      <w:pPr>
        <w:pStyle w:val="Standard"/>
        <w:ind w:left="2835" w:firstLine="720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постановлением администрации округа</w:t>
      </w:r>
    </w:p>
    <w:p>
      <w:pPr>
        <w:pStyle w:val="Standard"/>
        <w:ind w:left="2835" w:firstLine="720"/>
        <w:jc w:val="center"/>
        <w:rPr>
          <w:rFonts w:ascii="PT Astra Serif" w:hAnsi="PT Astra Serif" w:cs="PT Astra Serif"/>
          <w:i/>
          <w:i/>
          <w:iCs/>
          <w:color w:val="FF3838"/>
        </w:rPr>
      </w:pPr>
      <w:r>
        <w:rPr>
          <w:rFonts w:cs="PT Astra Serif" w:ascii="Times New Roman" w:hAnsi="Times New Roman"/>
          <w:i w:val="false"/>
          <w:iCs w:val="false"/>
          <w:color w:val="000000"/>
          <w:sz w:val="28"/>
          <w:szCs w:val="28"/>
          <w:highlight w:val="white"/>
        </w:rPr>
        <w:t xml:space="preserve">от </w:t>
      </w:r>
      <w:r>
        <w:rPr>
          <w:rFonts w:eastAsia="Times New Roman" w:cs="PT Astra Serif" w:ascii="Times New Roman" w:hAnsi="Times New Roman"/>
          <w:i w:val="false"/>
          <w:iCs w:val="false"/>
          <w:color w:val="000000"/>
          <w:kern w:val="2"/>
          <w:sz w:val="28"/>
          <w:szCs w:val="28"/>
          <w:highlight w:val="white"/>
          <w:lang w:val="ru-RU" w:eastAsia="zh-CN" w:bidi="ar-SA"/>
        </w:rPr>
        <w:t>10.08.2026</w:t>
      </w:r>
      <w:r>
        <w:rPr>
          <w:rFonts w:cs="PT Astra Serif" w:ascii="Times New Roman" w:hAnsi="Times New Roman"/>
          <w:i w:val="false"/>
          <w:iCs w:val="false"/>
          <w:color w:val="000000"/>
          <w:sz w:val="28"/>
          <w:szCs w:val="28"/>
          <w:highlight w:val="white"/>
        </w:rPr>
        <w:t xml:space="preserve"> № </w:t>
      </w:r>
      <w:r>
        <w:rPr>
          <w:rFonts w:cs="PT Astra Serif" w:ascii="Times New Roman" w:hAnsi="Times New Roman"/>
          <w:i w:val="false"/>
          <w:iCs w:val="false"/>
          <w:color w:val="000000"/>
          <w:sz w:val="28"/>
          <w:szCs w:val="28"/>
          <w:highlight w:val="white"/>
        </w:rPr>
        <w:t>1651</w:t>
      </w:r>
    </w:p>
    <w:p>
      <w:pPr>
        <w:pStyle w:val="Standard"/>
        <w:ind w:left="2835" w:firstLine="720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</w:r>
    </w:p>
    <w:p>
      <w:pPr>
        <w:pStyle w:val="Standard"/>
        <w:ind w:left="2835" w:firstLine="720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</w:r>
    </w:p>
    <w:p>
      <w:pPr>
        <w:pStyle w:val="Standard"/>
        <w:ind w:hanging="0"/>
        <w:jc w:val="center"/>
        <w:rPr>
          <w:rFonts w:ascii="PT Astra Serif" w:hAnsi="PT Astra Serif" w:cs="PT Astra Serif"/>
          <w:b/>
          <w:b/>
          <w:sz w:val="28"/>
          <w:szCs w:val="28"/>
        </w:rPr>
      </w:pPr>
      <w:r>
        <w:rPr>
          <w:rFonts w:cs="PT Astra Serif" w:ascii="Times New Roman" w:hAnsi="Times New Roman"/>
          <w:b/>
          <w:color w:val="000000"/>
          <w:sz w:val="28"/>
          <w:szCs w:val="28"/>
          <w:highlight w:val="white"/>
        </w:rPr>
        <w:t>Административный регламент</w:t>
      </w:r>
    </w:p>
    <w:p>
      <w:pPr>
        <w:pStyle w:val="Standard"/>
        <w:ind w:hanging="0"/>
        <w:jc w:val="center"/>
        <w:rPr>
          <w:rFonts w:ascii="PT Astra Serif" w:hAnsi="PT Astra Serif" w:cs="PT Astra Serif"/>
          <w:b/>
          <w:b/>
          <w:sz w:val="28"/>
          <w:szCs w:val="28"/>
        </w:rPr>
      </w:pPr>
      <w:r>
        <w:rPr>
          <w:rFonts w:cs="PT Astra Serif" w:ascii="Times New Roman" w:hAnsi="Times New Roman"/>
          <w:b/>
          <w:color w:val="000000"/>
          <w:sz w:val="28"/>
          <w:szCs w:val="28"/>
          <w:highlight w:val="white"/>
        </w:rPr>
        <w:t>предоставления муниципальной услуги</w:t>
      </w:r>
    </w:p>
    <w:p>
      <w:pPr>
        <w:pStyle w:val="Standard"/>
        <w:jc w:val="center"/>
        <w:rPr>
          <w:rFonts w:ascii="PT Astra Serif" w:hAnsi="PT Astra Serif" w:eastAsia="Arial"/>
          <w:color w:val="000000"/>
          <w:sz w:val="28"/>
          <w:szCs w:val="28"/>
          <w:lang w:eastAsia="zh-CN" w:bidi="hi-IN"/>
        </w:rPr>
      </w:pPr>
      <w:r>
        <w:rPr>
          <w:rFonts w:eastAsia="Arial" w:ascii="Times New Roman" w:hAnsi="Times New Roman"/>
          <w:color w:val="000000"/>
          <w:sz w:val="28"/>
          <w:szCs w:val="28"/>
          <w:highlight w:val="white"/>
          <w:lang w:eastAsia="zh-CN" w:bidi="hi-IN"/>
        </w:rPr>
        <w:t>«Выдача согласия на обмен жилыми помещениями, предоставленными по договорам социального найма»</w:t>
      </w:r>
    </w:p>
    <w:p>
      <w:pPr>
        <w:pStyle w:val="Standard"/>
        <w:ind w:firstLine="709"/>
        <w:rPr>
          <w:rFonts w:ascii="PT Astra Serif" w:hAnsi="PT Astra Serif" w:cs="Times New Roman"/>
          <w:bCs/>
          <w:sz w:val="28"/>
          <w:szCs w:val="28"/>
        </w:rPr>
      </w:pPr>
      <w:r>
        <w:rPr>
          <w:rFonts w:cs="Times New Roman" w:ascii="PT Astra Serif" w:hAnsi="PT Astra Serif"/>
          <w:bCs/>
          <w:sz w:val="28"/>
          <w:szCs w:val="28"/>
        </w:rPr>
      </w:r>
    </w:p>
    <w:p>
      <w:pPr>
        <w:pStyle w:val="Standard"/>
        <w:ind w:hanging="0"/>
        <w:jc w:val="center"/>
        <w:rPr>
          <w:color w:val="000000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>1. Общие положения</w:t>
      </w:r>
    </w:p>
    <w:p>
      <w:pPr>
        <w:pStyle w:val="Standard"/>
        <w:ind w:firstLine="709"/>
        <w:jc w:val="center"/>
        <w:rPr>
          <w:rFonts w:ascii="PT Astra Serif" w:hAnsi="PT Astra Serif" w:cs="Times New Roman"/>
          <w:b/>
          <w:b/>
          <w:bCs/>
          <w:sz w:val="28"/>
          <w:szCs w:val="28"/>
        </w:rPr>
      </w:pPr>
      <w:r>
        <w:rPr>
          <w:rFonts w:cs="Times New Roman" w:ascii="PT Astra Serif" w:hAnsi="PT Astra Serif"/>
          <w:b/>
          <w:bCs/>
          <w:sz w:val="28"/>
          <w:szCs w:val="28"/>
        </w:rPr>
      </w:r>
    </w:p>
    <w:p>
      <w:pPr>
        <w:pStyle w:val="Standard"/>
        <w:ind w:hanging="0"/>
        <w:jc w:val="center"/>
        <w:rPr>
          <w:color w:val="000000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>1.1. Предмет регулирования административного регламента</w:t>
      </w:r>
    </w:p>
    <w:p>
      <w:pPr>
        <w:pStyle w:val="Standard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PT Astra Serif" w:hAnsi="PT Astra Serif"/>
          <w:sz w:val="28"/>
          <w:szCs w:val="28"/>
        </w:rPr>
      </w:r>
    </w:p>
    <w:p>
      <w:pPr>
        <w:pStyle w:val="Western"/>
        <w:spacing w:before="0" w:after="0"/>
        <w:ind w:firstLine="680"/>
        <w:rPr>
          <w:color w:val="000000"/>
          <w:highlight w:val="white"/>
        </w:rPr>
      </w:pPr>
      <w:r>
        <w:rPr>
          <w:color w:val="000000"/>
          <w:sz w:val="28"/>
          <w:szCs w:val="28"/>
          <w:highlight w:val="white"/>
        </w:rPr>
        <w:t>Административный регламент предоставления муниципальной услуги «</w:t>
      </w:r>
      <w:r>
        <w:rPr>
          <w:rFonts w:eastAsia="Arial"/>
          <w:color w:val="000000"/>
          <w:sz w:val="28"/>
          <w:szCs w:val="28"/>
          <w:highlight w:val="white"/>
          <w:lang w:eastAsia="zh-CN" w:bidi="hi-IN"/>
        </w:rPr>
        <w:t>Выдача согласия на обмен жилыми помещениями, предоставленными по договорам социального найма</w:t>
      </w:r>
      <w:r>
        <w:rPr>
          <w:color w:val="000000"/>
          <w:sz w:val="28"/>
          <w:szCs w:val="28"/>
          <w:highlight w:val="white"/>
        </w:rPr>
        <w:t>» (далее – административный регламент, муниципальная услуга) определяет сроки и последовательность административных процедур (действий) при предоставлении муниципальной услуги.</w:t>
      </w:r>
    </w:p>
    <w:p>
      <w:pPr>
        <w:pStyle w:val="Western"/>
        <w:spacing w:before="0" w:after="0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Standard"/>
        <w:ind w:hanging="0"/>
        <w:jc w:val="center"/>
        <w:rPr>
          <w:color w:val="000000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>1.2. Круг заявителей</w:t>
      </w:r>
    </w:p>
    <w:p>
      <w:pPr>
        <w:pStyle w:val="Standard"/>
        <w:ind w:firstLine="709"/>
        <w:jc w:val="center"/>
        <w:rPr>
          <w:rFonts w:ascii="PT Astra Serif" w:hAnsi="PT Astra Serif" w:cs="Times New Roman"/>
          <w:bCs/>
          <w:sz w:val="28"/>
          <w:szCs w:val="28"/>
        </w:rPr>
      </w:pPr>
      <w:r>
        <w:rPr>
          <w:rFonts w:cs="Times New Roman" w:ascii="PT Astra Serif" w:hAnsi="PT Astra Serif"/>
          <w:bCs/>
          <w:sz w:val="28"/>
          <w:szCs w:val="28"/>
        </w:rPr>
      </w:r>
    </w:p>
    <w:p>
      <w:pPr>
        <w:pStyle w:val="Standard"/>
        <w:ind w:firstLine="708"/>
        <w:jc w:val="both"/>
        <w:rPr>
          <w:color w:val="000000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  <w:lang w:eastAsia="ru-RU"/>
        </w:rPr>
        <w:t>Заявителями на предоставление муниципальной услуги являются физические лица – наниматели жилых помещений по договору социального найма, обратившиеся с запросом о предоставлении муниципальной услуги (далее – запрос, заявление) в орган, предоставляющий муниципальную услугу (далее – заявитель), либо их уполномоченные представители (далее – представитель заявителя).</w:t>
      </w:r>
    </w:p>
    <w:p>
      <w:pPr>
        <w:pStyle w:val="Standard"/>
        <w:ind w:firstLine="709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>
        <w:rPr>
          <w:rFonts w:cs="Times New Roman" w:ascii="PT Astra Serif" w:hAnsi="PT Astra Serif"/>
          <w:sz w:val="28"/>
          <w:szCs w:val="28"/>
          <w:lang w:eastAsia="ru-RU"/>
        </w:rPr>
      </w:r>
    </w:p>
    <w:p>
      <w:pPr>
        <w:pStyle w:val="Standard"/>
        <w:ind w:hanging="0"/>
        <w:jc w:val="center"/>
        <w:rPr>
          <w:color w:val="000000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 xml:space="preserve">1.3. </w:t>
      </w:r>
      <w:r>
        <w:rPr>
          <w:rFonts w:eastAsia="Arial" w:cs="Courier New" w:ascii="Times New Roman" w:hAnsi="Times New Roman"/>
          <w:b/>
          <w:bCs/>
          <w:color w:val="000000"/>
          <w:sz w:val="28"/>
          <w:szCs w:val="28"/>
          <w:highlight w:val="white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</w:t>
      </w:r>
    </w:p>
    <w:p>
      <w:pPr>
        <w:pStyle w:val="Standard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ind w:firstLine="709"/>
        <w:rPr>
          <w:color w:val="000000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в </w:t>
      </w:r>
      <w:r>
        <w:rPr>
          <w:rFonts w:eastAsia="Arial" w:cs="Courier New" w:ascii="Times New Roman" w:hAnsi="Times New Roman"/>
          <w:color w:val="000000"/>
          <w:sz w:val="28"/>
          <w:szCs w:val="28"/>
          <w:highlight w:val="white"/>
        </w:rPr>
        <w:t xml:space="preserve">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</w:t>
      </w:r>
      <w:r>
        <w:rPr>
          <w:rFonts w:eastAsia="Arial" w:cs="PT Astra Serif" w:ascii="Times New Roman" w:hAnsi="Times New Roman"/>
          <w:color w:val="000000"/>
          <w:kern w:val="0"/>
          <w:sz w:val="28"/>
          <w:szCs w:val="28"/>
          <w:highlight w:val="white"/>
          <w:lang w:bidi="hi-IN"/>
        </w:rPr>
        <w:t xml:space="preserve">(https://www.gosuslugi.ru) </w:t>
      </w:r>
      <w:r>
        <w:rPr>
          <w:rFonts w:eastAsia="Arial" w:cs="Courier New" w:ascii="Times New Roman" w:hAnsi="Times New Roman"/>
          <w:color w:val="000000"/>
          <w:sz w:val="28"/>
          <w:szCs w:val="28"/>
          <w:highlight w:val="white"/>
          <w:lang w:bidi="hi-IN"/>
        </w:rPr>
        <w:t xml:space="preserve">(далее – 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  <w:lang w:bidi="hi-IN"/>
        </w:rPr>
        <w:t xml:space="preserve">Единый портал </w:t>
      </w:r>
      <w:r>
        <w:rPr>
          <w:rFonts w:eastAsia="Arial" w:cs="Courier New" w:ascii="Times New Roman" w:hAnsi="Times New Roman"/>
          <w:color w:val="000000"/>
          <w:sz w:val="28"/>
          <w:szCs w:val="28"/>
          <w:highlight w:val="white"/>
          <w:lang w:bidi="hi-IN"/>
        </w:rPr>
        <w:t>государственных и муниципальных услуг)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.</w:t>
      </w:r>
      <w:r>
        <w:rPr>
          <w:rFonts w:cs="PT Astra Serif" w:ascii="Times New Roman" w:hAnsi="Times New Roman"/>
          <w:color w:val="000000"/>
          <w:sz w:val="28"/>
          <w:szCs w:val="28"/>
          <w:highlight w:val="white"/>
          <w:lang w:bidi="hi-IN"/>
        </w:rPr>
        <w:t xml:space="preserve"> Категории (признаки) заявителя определяются путем профилирования заявителя посредством его анкетирования в соответствии с вопросами, приведенными в таблице № 1 приложения к административному регламенту.</w:t>
      </w:r>
    </w:p>
    <w:p>
      <w:pPr>
        <w:pStyle w:val="Standard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Standard"/>
        <w:ind w:hanging="0"/>
        <w:jc w:val="center"/>
        <w:rPr>
          <w:color w:val="000000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>2. Стандарт предоставления муниципальной услуги</w:t>
      </w:r>
    </w:p>
    <w:p>
      <w:pPr>
        <w:pStyle w:val="Standard"/>
        <w:ind w:firstLine="709"/>
        <w:jc w:val="center"/>
        <w:rPr>
          <w:rFonts w:ascii="PT Astra Serif" w:hAnsi="PT Astra Serif" w:cs="Times New Roman"/>
          <w:b/>
          <w:b/>
          <w:bCs/>
          <w:sz w:val="28"/>
          <w:szCs w:val="28"/>
        </w:rPr>
      </w:pPr>
      <w:r>
        <w:rPr>
          <w:rFonts w:cs="Times New Roman" w:ascii="PT Astra Serif" w:hAnsi="PT Astra Serif"/>
          <w:b/>
          <w:bCs/>
          <w:sz w:val="28"/>
          <w:szCs w:val="28"/>
        </w:rPr>
      </w:r>
    </w:p>
    <w:p>
      <w:pPr>
        <w:pStyle w:val="Standard"/>
        <w:ind w:hanging="0"/>
        <w:jc w:val="center"/>
        <w:rPr>
          <w:color w:val="000000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>2.1. Наименование муниципальной услуги</w:t>
      </w:r>
    </w:p>
    <w:p>
      <w:pPr>
        <w:pStyle w:val="Standard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 xml:space="preserve"> </w:t>
      </w:r>
    </w:p>
    <w:p>
      <w:pPr>
        <w:pStyle w:val="Standard"/>
        <w:ind w:firstLine="709"/>
        <w:rPr>
          <w:color w:val="000000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«</w:t>
      </w:r>
      <w:r>
        <w:rPr>
          <w:rFonts w:eastAsia="Arial" w:ascii="Times New Roman" w:hAnsi="Times New Roman"/>
          <w:color w:val="000000"/>
          <w:sz w:val="28"/>
          <w:szCs w:val="28"/>
          <w:highlight w:val="white"/>
          <w:lang w:bidi="hi-IN"/>
        </w:rPr>
        <w:t>Выдача согласия на обмен жилыми помещениями, предоставленными по договорам социального найма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».</w:t>
      </w:r>
    </w:p>
    <w:p>
      <w:pPr>
        <w:pStyle w:val="Standard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PT Astra Serif" w:hAnsi="PT Astra Serif"/>
          <w:sz w:val="28"/>
          <w:szCs w:val="28"/>
        </w:rPr>
      </w:r>
    </w:p>
    <w:p>
      <w:pPr>
        <w:pStyle w:val="Standard"/>
        <w:ind w:hanging="0"/>
        <w:jc w:val="center"/>
        <w:rPr>
          <w:color w:val="000000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>2.2. Наименование органа, предоставляющего</w:t>
      </w:r>
    </w:p>
    <w:p>
      <w:pPr>
        <w:pStyle w:val="Standard"/>
        <w:ind w:hanging="0"/>
        <w:jc w:val="center"/>
        <w:rPr>
          <w:color w:val="000000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>муниципальную услугу</w:t>
      </w:r>
    </w:p>
    <w:p>
      <w:pPr>
        <w:pStyle w:val="Standard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PT Astra Serif" w:hAnsi="PT Astra Serif"/>
          <w:sz w:val="28"/>
          <w:szCs w:val="28"/>
        </w:rPr>
      </w:r>
    </w:p>
    <w:p>
      <w:pPr>
        <w:pStyle w:val="Standard"/>
        <w:ind w:firstLine="709"/>
        <w:rPr/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 xml:space="preserve">Муниципальная услуга предоставляется администрацией </w:t>
      </w:r>
      <w:r>
        <w:rPr>
          <w:rStyle w:val="14"/>
          <w:rFonts w:eastAsia="Times New Roman" w:cs="PT Astra Serif;Times New Roman" w:ascii="Times New Roman" w:hAnsi="Times New Roman"/>
          <w:i w:val="false"/>
          <w:iCs w:val="false"/>
          <w:color w:val="000000"/>
          <w:kern w:val="2"/>
          <w:sz w:val="28"/>
          <w:szCs w:val="28"/>
          <w:highlight w:val="white"/>
          <w:lang w:eastAsia="zh-CN"/>
        </w:rPr>
        <w:t>Рассказовского муниципального округа Тамбовской области</w:t>
      </w:r>
      <w:r>
        <w:rPr>
          <w:rStyle w:val="14"/>
          <w:rFonts w:eastAsia="Times New Roman" w:cs="PT Astra Serif;Times New Roman" w:ascii="Times New Roman" w:hAnsi="Times New Roman"/>
          <w:i/>
          <w:iCs/>
          <w:color w:val="000000"/>
          <w:kern w:val="2"/>
          <w:sz w:val="28"/>
          <w:szCs w:val="28"/>
          <w:highlight w:val="white"/>
          <w:lang w:eastAsia="zh-CN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 xml:space="preserve"> (далее — Администрация).</w:t>
      </w:r>
    </w:p>
    <w:p>
      <w:pPr>
        <w:pStyle w:val="Standard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ind w:hanging="0"/>
        <w:jc w:val="center"/>
        <w:rPr>
          <w:color w:val="000000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>2.3. Результат предоставления муниципальной услуги</w:t>
      </w:r>
    </w:p>
    <w:p>
      <w:pPr>
        <w:pStyle w:val="Standard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PT Astra Serif" w:hAnsi="PT Astra Serif"/>
          <w:sz w:val="28"/>
          <w:szCs w:val="28"/>
        </w:rPr>
      </w:r>
    </w:p>
    <w:p>
      <w:pPr>
        <w:pStyle w:val="Standard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2.3.1. При обращении за выдачей согласия на обмен жилыми помещениями, предоставленными по договорам социального найма, результатами предоставления муниципальной услуги являются:</w:t>
      </w:r>
    </w:p>
    <w:p>
      <w:pPr>
        <w:pStyle w:val="Standard"/>
        <w:ind w:firstLine="709"/>
        <w:rPr>
          <w:color w:val="000000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согласие на обмен жилыми помещениями, предоставленными по договорам социального найма, в форме документа на бумажном носителе;</w:t>
      </w:r>
    </w:p>
    <w:p>
      <w:pPr>
        <w:pStyle w:val="Standard"/>
        <w:ind w:firstLine="709"/>
        <w:rPr>
          <w:color w:val="000000"/>
          <w:highlight w:val="white"/>
        </w:rPr>
      </w:pPr>
      <w:r>
        <w:rPr>
          <w:rFonts w:eastAsia="SimSun, 宋体" w:cs="PT Astra Serif" w:ascii="Times New Roman" w:hAnsi="Times New Roman"/>
          <w:color w:val="000000"/>
          <w:sz w:val="28"/>
          <w:szCs w:val="28"/>
          <w:highlight w:val="white"/>
        </w:rPr>
        <w:t>уведомление об отказе в даче согласия на обмен жилыми помещениями, предоставленными по договорам социального найма, в форме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 xml:space="preserve"> документа на бумажном носителе.</w:t>
      </w:r>
    </w:p>
    <w:p>
      <w:pPr>
        <w:pStyle w:val="Standard"/>
        <w:ind w:firstLine="709"/>
        <w:rPr>
          <w:color w:val="000000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 xml:space="preserve">2.3.2. При обращении за </w:t>
      </w:r>
      <w:r>
        <w:rPr>
          <w:rFonts w:eastAsia="SimSun, 宋体" w:cs="PT Astra Serif" w:ascii="Times New Roman" w:hAnsi="Times New Roman"/>
          <w:color w:val="000000"/>
          <w:sz w:val="28"/>
          <w:szCs w:val="28"/>
          <w:highlight w:val="white"/>
        </w:rPr>
        <w:t xml:space="preserve">исправлением допущенных опечаток и (или) ошибок в выданных в результате предоставления муниципальной услуги документах (далее — техническая ошибка) 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результатами предоставления муниципальной услуги являются:</w:t>
      </w:r>
    </w:p>
    <w:p>
      <w:pPr>
        <w:pStyle w:val="Standard"/>
        <w:ind w:firstLine="708"/>
        <w:jc w:val="both"/>
        <w:rPr>
          <w:color w:val="000000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согласие на обмен жилыми помещениями, предоставленными по договорам социального найма,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highlight w:val="white"/>
          <w:lang w:eastAsia="zh-CN"/>
        </w:rPr>
        <w:t xml:space="preserve"> в форме документа на бумажном носителе, </w:t>
      </w:r>
      <w:r>
        <w:rPr>
          <w:rFonts w:eastAsia="SimSun, 宋体" w:cs="PT Astra Serif" w:ascii="Times New Roman" w:hAnsi="Times New Roman"/>
          <w:color w:val="000000"/>
          <w:kern w:val="2"/>
          <w:sz w:val="28"/>
          <w:szCs w:val="28"/>
          <w:highlight w:val="white"/>
          <w:lang w:eastAsia="zh-CN"/>
        </w:rPr>
        <w:t>выданное взамен документа, содержащего техническую ошибку;</w:t>
      </w:r>
    </w:p>
    <w:p>
      <w:pPr>
        <w:pStyle w:val="Standard"/>
        <w:ind w:firstLine="708"/>
        <w:jc w:val="both"/>
        <w:rPr>
          <w:color w:val="000000"/>
          <w:highlight w:val="white"/>
        </w:rPr>
      </w:pPr>
      <w:r>
        <w:rPr>
          <w:rFonts w:eastAsia="SimSun, 宋体" w:cs="PT Astra Serif" w:ascii="Times New Roman" w:hAnsi="Times New Roman"/>
          <w:color w:val="000000"/>
          <w:sz w:val="28"/>
          <w:szCs w:val="28"/>
          <w:highlight w:val="white"/>
        </w:rPr>
        <w:t xml:space="preserve">уведомление об отказе в исправлении технической ошибки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highlight w:val="white"/>
          <w:lang w:eastAsia="zh-CN"/>
        </w:rPr>
        <w:t>в форме документа на бумажном носителе.</w:t>
      </w:r>
    </w:p>
    <w:p>
      <w:pPr>
        <w:pStyle w:val="Standard"/>
        <w:ind w:firstLine="708"/>
        <w:jc w:val="both"/>
        <w:rPr>
          <w:color w:val="000000"/>
          <w:highlight w:val="white"/>
        </w:rPr>
      </w:pPr>
      <w:r>
        <w:rPr>
          <w:rFonts w:eastAsia="SimSun, 宋体" w:cs="PT Astra Serif" w:ascii="Times New Roman" w:hAnsi="Times New Roman"/>
          <w:color w:val="000000"/>
          <w:sz w:val="28"/>
          <w:szCs w:val="28"/>
          <w:highlight w:val="white"/>
        </w:rPr>
        <w:t xml:space="preserve">2.3.3.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highlight w:val="white"/>
          <w:lang w:eastAsia="zh-CN"/>
        </w:rPr>
        <w:t>При обращении за дубликатом документа, ранее выданного по результатам предоставления муниципальной услуги (далее — дубликат), результатами предоставления муниципальной услуги являются:</w:t>
      </w:r>
    </w:p>
    <w:p>
      <w:pPr>
        <w:pStyle w:val="Standard"/>
        <w:ind w:firstLine="708"/>
        <w:jc w:val="both"/>
        <w:rPr>
          <w:color w:val="000000"/>
          <w:highlight w:val="white"/>
        </w:rPr>
      </w:pP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</w:rPr>
        <w:t xml:space="preserve">дубликат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highlight w:val="white"/>
          <w:lang w:eastAsia="zh-CN"/>
        </w:rPr>
        <w:t>в форме документа на бумажном носителе;</w:t>
      </w:r>
    </w:p>
    <w:p>
      <w:pPr>
        <w:pStyle w:val="Standard"/>
        <w:ind w:firstLine="709"/>
        <w:rPr>
          <w:color w:val="000000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lang w:bidi="hi-IN"/>
        </w:rPr>
        <w:t xml:space="preserve">уведомление об отказе в выдаче дубликата 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  <w:lang w:bidi="hi-IN"/>
        </w:rPr>
        <w:t>в форме документа на бумажном носителе.</w:t>
      </w:r>
    </w:p>
    <w:p>
      <w:pPr>
        <w:pStyle w:val="Standard"/>
        <w:ind w:firstLine="709"/>
        <w:rPr>
          <w:color w:val="000000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  <w:lang w:bidi="hi-IN"/>
        </w:rPr>
        <w:t>2.3.4. Н</w:t>
      </w:r>
      <w:r>
        <w:rPr>
          <w:rFonts w:cs="PT Astra Serif" w:ascii="Times New Roman" w:hAnsi="Times New Roman"/>
          <w:color w:val="000000"/>
          <w:sz w:val="28"/>
          <w:szCs w:val="28"/>
          <w:highlight w:val="white"/>
          <w:lang w:bidi="hi-IN"/>
        </w:rPr>
        <w:t>еобходимость формирования реестровой записи в качестве результата предоставления муниципальной услуги отсутствует.</w:t>
      </w:r>
    </w:p>
    <w:p>
      <w:pPr>
        <w:pStyle w:val="Standard"/>
        <w:ind w:firstLine="709"/>
        <w:rPr>
          <w:color w:val="000000"/>
          <w:highlight w:val="white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2.3.5. Перечень способов получения результата (результатов) предоставления муниципальной услуги:</w:t>
      </w:r>
    </w:p>
    <w:p>
      <w:pPr>
        <w:pStyle w:val="Standard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почтовым отправлением;</w:t>
      </w:r>
    </w:p>
    <w:p>
      <w:pPr>
        <w:pStyle w:val="Standard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в Администрации;</w:t>
      </w:r>
    </w:p>
    <w:p>
      <w:pPr>
        <w:pStyle w:val="Standard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в многофункциональном центре предоставления государственных и муниципальных услуг (далее — МФЦ).</w:t>
      </w:r>
    </w:p>
    <w:p>
      <w:pPr>
        <w:pStyle w:val="Standard"/>
        <w:ind w:firstLine="709"/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ind w:hanging="0"/>
        <w:jc w:val="center"/>
        <w:rPr>
          <w:color w:val="000000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>2.4. Срок предоставления муниципальной услуги</w:t>
      </w:r>
    </w:p>
    <w:p>
      <w:pPr>
        <w:pStyle w:val="Standard"/>
        <w:ind w:firstLine="709"/>
        <w:jc w:val="center"/>
        <w:rPr>
          <w:rFonts w:ascii="PT Astra Serif" w:hAnsi="PT Astra Serif" w:cs="Times New Roman"/>
          <w:bCs/>
          <w:sz w:val="28"/>
          <w:szCs w:val="28"/>
        </w:rPr>
      </w:pPr>
      <w:r>
        <w:rPr>
          <w:rFonts w:cs="Times New Roman" w:ascii="PT Astra Serif" w:hAnsi="PT Astra Serif"/>
          <w:bCs/>
          <w:sz w:val="28"/>
          <w:szCs w:val="28"/>
        </w:rPr>
      </w:r>
    </w:p>
    <w:p>
      <w:pPr>
        <w:pStyle w:val="Standard"/>
        <w:ind w:firstLine="709"/>
        <w:rPr>
          <w:color w:val="000000"/>
          <w:highlight w:val="white"/>
        </w:rPr>
      </w:pPr>
      <w:r>
        <w:rPr>
          <w:rFonts w:eastAsia="Arial" w:cs="Times New Roman" w:ascii="Times New Roman" w:hAnsi="Times New Roman"/>
          <w:color w:val="000000"/>
          <w:sz w:val="28"/>
          <w:szCs w:val="28"/>
          <w:highlight w:val="white"/>
          <w:lang w:bidi="hi-IN"/>
        </w:rPr>
        <w:t>Максимальный срок предоставления муниципальной услуги, исчисляемый со дня регистрации запроса и документов и (или) информации, необходимых для предоставления муниципальной услуги, составляет:</w:t>
      </w:r>
    </w:p>
    <w:p>
      <w:pPr>
        <w:pStyle w:val="Standard"/>
        <w:ind w:firstLine="709"/>
        <w:rPr>
          <w:rFonts w:ascii="PT Astra Serif" w:hAnsi="PT Astra Serif" w:eastAsia="Arial" w:cs="Times New Roman"/>
          <w:sz w:val="28"/>
          <w:szCs w:val="28"/>
          <w:lang w:bidi="hi-IN"/>
        </w:rPr>
      </w:pPr>
      <w:r>
        <w:rPr>
          <w:rFonts w:eastAsia="Arial" w:cs="Times New Roman" w:ascii="Times New Roman" w:hAnsi="Times New Roman"/>
          <w:color w:val="000000"/>
          <w:sz w:val="28"/>
          <w:szCs w:val="28"/>
          <w:highlight w:val="white"/>
          <w:lang w:bidi="hi-IN"/>
        </w:rPr>
        <w:t>10 рабочих дней независимо от категории (признаков) заявителя и способа подачи запроса (в случае обращения за выдачей согласия на обмен жилыми помещениями, предоставленными по договорам социального найма);</w:t>
      </w:r>
    </w:p>
    <w:p>
      <w:pPr>
        <w:pStyle w:val="Standard"/>
        <w:ind w:firstLine="709"/>
        <w:rPr>
          <w:color w:val="000000"/>
          <w:highlight w:val="white"/>
        </w:rPr>
      </w:pPr>
      <w:r>
        <w:rPr>
          <w:rFonts w:eastAsia="Arial" w:cs="Times New Roman" w:ascii="Times New Roman" w:hAnsi="Times New Roman"/>
          <w:color w:val="000000"/>
          <w:sz w:val="28"/>
          <w:szCs w:val="28"/>
          <w:highlight w:val="white"/>
          <w:lang w:bidi="hi-IN"/>
        </w:rPr>
        <w:t xml:space="preserve">5 рабочих дней независимо от категории (признаков) заявителя и способа подачи запроса (в случае обращения 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  <w:lang w:bidi="hi-IN"/>
        </w:rPr>
        <w:t xml:space="preserve">за </w:t>
      </w:r>
      <w:r>
        <w:rPr>
          <w:rFonts w:eastAsia="SimSun, 宋体" w:cs="PT Astra Serif" w:ascii="Times New Roman" w:hAnsi="Times New Roman"/>
          <w:color w:val="000000"/>
          <w:sz w:val="28"/>
          <w:szCs w:val="28"/>
          <w:highlight w:val="white"/>
          <w:lang w:bidi="hi-IN"/>
        </w:rPr>
        <w:t>исправлением технической ошибки);</w:t>
      </w:r>
    </w:p>
    <w:p>
      <w:pPr>
        <w:pStyle w:val="Standard"/>
        <w:ind w:firstLine="709"/>
        <w:rPr>
          <w:color w:val="000000"/>
          <w:highlight w:val="white"/>
        </w:rPr>
      </w:pPr>
      <w:r>
        <w:rPr>
          <w:rFonts w:eastAsia="Arial" w:cs="Times New Roman" w:ascii="Times New Roman" w:hAnsi="Times New Roman"/>
          <w:color w:val="000000"/>
          <w:sz w:val="28"/>
          <w:szCs w:val="28"/>
          <w:highlight w:val="white"/>
          <w:lang w:bidi="hi-IN"/>
        </w:rPr>
        <w:t xml:space="preserve">3 рабочих дня независимо от категории (признаков) заявителя и способа подачи запроса (в случае обращения 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  <w:lang w:bidi="hi-IN"/>
        </w:rPr>
        <w:t>за дубликатом).</w:t>
      </w:r>
    </w:p>
    <w:p>
      <w:pPr>
        <w:pStyle w:val="Standard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Standard"/>
        <w:ind w:hanging="0"/>
        <w:jc w:val="center"/>
        <w:rPr>
          <w:color w:val="000000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>2.5. Размер платы, взимаемой с заявителя</w:t>
      </w:r>
    </w:p>
    <w:p>
      <w:pPr>
        <w:pStyle w:val="Standard"/>
        <w:ind w:hanging="0"/>
        <w:jc w:val="center"/>
        <w:rPr>
          <w:color w:val="000000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>при предоставлении муниципальной услуги, и способы ее взимания</w:t>
      </w:r>
    </w:p>
    <w:p>
      <w:pPr>
        <w:pStyle w:val="Standard"/>
        <w:ind w:firstLine="680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PT Astra Serif" w:hAnsi="PT Astra Serif"/>
          <w:sz w:val="28"/>
          <w:szCs w:val="28"/>
        </w:rPr>
      </w:r>
    </w:p>
    <w:p>
      <w:pPr>
        <w:pStyle w:val="Standard"/>
        <w:tabs>
          <w:tab w:val="clear" w:pos="708"/>
          <w:tab w:val="left" w:pos="1276" w:leader="none"/>
        </w:tabs>
        <w:ind w:firstLine="709"/>
        <w:jc w:val="both"/>
        <w:rPr>
          <w:color w:val="000000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Плата за предоставление муниципальной услуги не взимается.</w:t>
      </w:r>
    </w:p>
    <w:p>
      <w:pPr>
        <w:pStyle w:val="Textbody"/>
        <w:spacing w:lineRule="auto" w:line="240" w:before="0" w:after="0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Standard"/>
        <w:ind w:hanging="0"/>
        <w:jc w:val="center"/>
        <w:rPr>
          <w:color w:val="000000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>
      <w:pPr>
        <w:pStyle w:val="Standard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PT Astra Serif" w:hAnsi="PT Astra Serif"/>
          <w:sz w:val="28"/>
          <w:szCs w:val="28"/>
        </w:rPr>
      </w:r>
    </w:p>
    <w:p>
      <w:pPr>
        <w:pStyle w:val="Standard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Максимальный срок ожидания в очереди при подаче запроса о предоставлении муниципальной услуги непосредственно в Администрации, МФЦ составляет 15 минут.</w:t>
      </w:r>
    </w:p>
    <w:p>
      <w:pPr>
        <w:pStyle w:val="Standard"/>
        <w:ind w:firstLine="709"/>
        <w:rPr>
          <w:color w:val="000000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Максимальный срок ожидания в очереди при получении результата предоставления муниципальной услуги непосредственно в Администрации, МФЦ составляет 15 минут.</w:t>
      </w:r>
    </w:p>
    <w:p>
      <w:pPr>
        <w:pStyle w:val="Standard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Standard"/>
        <w:ind w:hanging="0"/>
        <w:jc w:val="center"/>
        <w:rPr>
          <w:color w:val="000000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>2.7. Срок регистрации запроса заявителя о предоставлении                муниципальной услуги</w:t>
      </w:r>
    </w:p>
    <w:p>
      <w:pPr>
        <w:pStyle w:val="Standard"/>
        <w:ind w:firstLine="709"/>
        <w:rPr>
          <w:rFonts w:ascii="PT Astra Serif" w:hAnsi="PT Astra Serif" w:cs="Times New Roman"/>
          <w:bCs/>
          <w:sz w:val="28"/>
          <w:szCs w:val="28"/>
        </w:rPr>
      </w:pPr>
      <w:r>
        <w:rPr>
          <w:rFonts w:cs="Times New Roman" w:ascii="PT Astra Serif" w:hAnsi="PT Astra Serif"/>
          <w:bCs/>
          <w:sz w:val="28"/>
          <w:szCs w:val="28"/>
        </w:rPr>
      </w:r>
    </w:p>
    <w:p>
      <w:pPr>
        <w:pStyle w:val="Standard"/>
        <w:ind w:firstLine="709"/>
        <w:rPr>
          <w:rFonts w:ascii="PT Astra Serif" w:hAnsi="PT Astra Serif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  <w:highlight w:val="white"/>
        </w:rPr>
        <w:t>Срок регистрации запроса о предоставлении муниципальной услуги, независимо от способа его подачи, исчисляемый с даты его подачи, составляет</w:t>
        <w:br/>
        <w:t>1 рабочий день.</w:t>
      </w:r>
    </w:p>
    <w:p>
      <w:pPr>
        <w:pStyle w:val="Standard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Standard"/>
        <w:ind w:hanging="0"/>
        <w:jc w:val="center"/>
        <w:rPr>
          <w:color w:val="000000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>2.8. Требования к помещениям, в которых предоставляется               муниципальная услуга</w:t>
      </w:r>
    </w:p>
    <w:p>
      <w:pPr>
        <w:pStyle w:val="Standard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PT Astra Serif" w:hAnsi="PT Astra Serif"/>
          <w:sz w:val="28"/>
          <w:szCs w:val="28"/>
        </w:rPr>
      </w:r>
    </w:p>
    <w:p>
      <w:pPr>
        <w:pStyle w:val="Cef1edeee2edeee9f2e5eaf1f2"/>
        <w:spacing w:lineRule="auto" w:line="240" w:before="0" w:after="0"/>
        <w:ind w:firstLine="680"/>
        <w:jc w:val="both"/>
        <w:rPr>
          <w:color w:val="000000"/>
          <w:highlight w:val="white"/>
        </w:rPr>
      </w:pP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zh-CN" w:bidi="hi-IN"/>
        </w:rPr>
        <w:t xml:space="preserve">Требования, которым должны соответствовать помещения, в которых предоставляется муниципальная услуга, размещены </w:t>
      </w: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ru-RU"/>
        </w:rPr>
        <w:t xml:space="preserve">на официальном сайте Администрации </w:t>
      </w: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в информационно-телекоммуникационной сети «Интернет» (далее – официальный сайт)</w:t>
      </w: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zh-CN" w:bidi="hi-IN"/>
        </w:rPr>
        <w:t xml:space="preserve"> и на Едином портале г</w:t>
      </w:r>
      <w:r>
        <w:rPr>
          <w:rFonts w:eastAsia="Arial" w:cs="Courier New" w:ascii="Times New Roman" w:hAnsi="Times New Roman"/>
          <w:color w:val="000000"/>
          <w:kern w:val="2"/>
          <w:sz w:val="28"/>
          <w:szCs w:val="28"/>
          <w:highlight w:val="white"/>
          <w:lang w:eastAsia="zh-CN" w:bidi="hi-IN"/>
        </w:rPr>
        <w:t>осударственных и муниципальных услуг</w:t>
      </w: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zh-CN" w:bidi="hi-IN"/>
        </w:rPr>
        <w:t>.</w:t>
      </w:r>
    </w:p>
    <w:p>
      <w:pPr>
        <w:pStyle w:val="Cef1edeee2edeee9f2e5eaf1f2"/>
        <w:spacing w:lineRule="auto" w:line="240" w:before="0" w:after="0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ConsPlusTitle"/>
        <w:widowControl w:val="false"/>
        <w:jc w:val="center"/>
        <w:rPr>
          <w:color w:val="000000"/>
          <w:highlight w:val="white"/>
        </w:rPr>
      </w:pPr>
      <w:r>
        <w:rPr>
          <w:rFonts w:eastAsia="Times New Roman" w:cs="PT Astra Serif" w:ascii="Times New Roman" w:hAnsi="Times New Roman"/>
          <w:bCs/>
          <w:color w:val="000000"/>
          <w:sz w:val="28"/>
          <w:szCs w:val="28"/>
          <w:highlight w:val="white"/>
        </w:rPr>
        <w:t xml:space="preserve">2.9. Показатели доступности и качества </w:t>
        <w:br/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highlight w:val="white"/>
        </w:rPr>
        <w:t>муниципальной</w:t>
      </w:r>
      <w:r>
        <w:rPr>
          <w:rFonts w:eastAsia="Times New Roman" w:cs="PT Astra Serif" w:ascii="Times New Roman" w:hAnsi="Times New Roman"/>
          <w:bCs/>
          <w:color w:val="000000"/>
          <w:sz w:val="28"/>
          <w:szCs w:val="28"/>
          <w:highlight w:val="white"/>
        </w:rPr>
        <w:t xml:space="preserve"> услуги</w:t>
      </w:r>
    </w:p>
    <w:p>
      <w:pPr>
        <w:pStyle w:val="ConsPlusTitle"/>
        <w:widowControl w:val="false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Cef1edeee2edeee9f2e5eaf1f2"/>
        <w:spacing w:lineRule="auto" w:line="240" w:before="0" w:after="0"/>
        <w:ind w:firstLine="737"/>
        <w:jc w:val="both"/>
        <w:rPr>
          <w:color w:val="000000"/>
          <w:highlight w:val="white"/>
        </w:rPr>
      </w:pP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zh-CN" w:bidi="hi-IN"/>
        </w:rPr>
        <w:t xml:space="preserve">Перечень показателей доступности и качества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highlight w:val="white"/>
          <w:lang w:eastAsia="zh-CN" w:bidi="hi-IN"/>
        </w:rPr>
        <w:t>муниципальной</w:t>
      </w: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zh-CN" w:bidi="hi-IN"/>
        </w:rPr>
        <w:t xml:space="preserve"> услуги размещен на официальном сайте Администрации и на Едином портале г</w:t>
      </w:r>
      <w:r>
        <w:rPr>
          <w:rFonts w:eastAsia="Arial" w:cs="Courier New" w:ascii="Times New Roman" w:hAnsi="Times New Roman"/>
          <w:color w:val="000000"/>
          <w:kern w:val="2"/>
          <w:sz w:val="28"/>
          <w:szCs w:val="28"/>
          <w:highlight w:val="white"/>
          <w:lang w:eastAsia="zh-CN" w:bidi="hi-IN"/>
        </w:rPr>
        <w:t>осударственных и муниципальных услуг</w:t>
      </w: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zh-CN" w:bidi="hi-IN"/>
        </w:rPr>
        <w:t>.</w:t>
      </w:r>
    </w:p>
    <w:p>
      <w:pPr>
        <w:pStyle w:val="Cef1edeee2edeee9f2e5eaf1f2"/>
        <w:spacing w:lineRule="auto" w:line="240" w:before="0" w:after="0"/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ConsPlusTitle"/>
        <w:widowControl w:val="false"/>
        <w:jc w:val="center"/>
        <w:rPr>
          <w:color w:val="000000"/>
          <w:highlight w:val="white"/>
        </w:rPr>
      </w:pPr>
      <w:r>
        <w:rPr>
          <w:rFonts w:eastAsia="Times New Roman" w:cs="PT Astra Serif" w:ascii="Times New Roman" w:hAnsi="Times New Roman"/>
          <w:bCs/>
          <w:color w:val="000000"/>
          <w:sz w:val="28"/>
          <w:szCs w:val="28"/>
          <w:highlight w:val="white"/>
        </w:rPr>
        <w:t xml:space="preserve">2.10. </w:t>
      </w:r>
      <w:r>
        <w:rPr>
          <w:rFonts w:eastAsia="Times New Roman" w:cs="PT Astra Serif" w:ascii="Times New Roman" w:hAnsi="Times New Roman"/>
          <w:bCs/>
          <w:color w:val="000000"/>
          <w:sz w:val="28"/>
          <w:szCs w:val="28"/>
          <w:highlight w:val="white"/>
          <w:lang w:eastAsia="ru-RU"/>
        </w:rPr>
        <w:t xml:space="preserve">Иные требования к предоставлению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highlight w:val="white"/>
          <w:lang w:eastAsia="ru-RU"/>
        </w:rPr>
        <w:t>муниципальной</w:t>
      </w:r>
      <w:r>
        <w:rPr>
          <w:rFonts w:eastAsia="Times New Roman" w:cs="PT Astra Serif" w:ascii="Times New Roman" w:hAnsi="Times New Roman"/>
          <w:bCs/>
          <w:color w:val="000000"/>
          <w:sz w:val="28"/>
          <w:szCs w:val="28"/>
          <w:highlight w:val="white"/>
          <w:lang w:eastAsia="ru-RU"/>
        </w:rPr>
        <w:t xml:space="preserve"> услуги</w:t>
      </w:r>
    </w:p>
    <w:p>
      <w:pPr>
        <w:pStyle w:val="ConsPlus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ConsPlusNormal"/>
        <w:ind w:firstLine="737"/>
        <w:jc w:val="both"/>
        <w:rPr>
          <w:color w:val="000000"/>
          <w:highlight w:val="white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 xml:space="preserve">2.10.1. Услуги, которые являются необходимыми и обязательными для предоставления 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муниципальной</w:t>
      </w: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 xml:space="preserve"> услуги, отсутствуют.</w:t>
      </w:r>
    </w:p>
    <w:p>
      <w:pPr>
        <w:pStyle w:val="Cef1edeee2edeee9f2e5eaf1f2"/>
        <w:spacing w:lineRule="auto" w:line="240" w:before="0" w:after="0"/>
        <w:ind w:firstLine="737"/>
        <w:jc w:val="both"/>
        <w:rPr>
          <w:color w:val="000000"/>
          <w:highlight w:val="white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  <w:lang w:bidi="hi-IN"/>
        </w:rPr>
        <w:t xml:space="preserve">2.10.2. Информационные системы, используемые для предоставления 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  <w:lang w:bidi="hi-IN"/>
        </w:rPr>
        <w:t>муниципальной</w:t>
      </w:r>
      <w:r>
        <w:rPr>
          <w:rFonts w:cs="PT Astra Serif" w:ascii="Times New Roman" w:hAnsi="Times New Roman"/>
          <w:color w:val="000000"/>
          <w:sz w:val="28"/>
          <w:szCs w:val="28"/>
          <w:highlight w:val="white"/>
          <w:lang w:bidi="hi-IN"/>
        </w:rPr>
        <w:t xml:space="preserve"> услуги:</w:t>
      </w:r>
    </w:p>
    <w:p>
      <w:pPr>
        <w:pStyle w:val="Cef1edeee2edeee9f2e5eaf1f2"/>
        <w:spacing w:lineRule="auto" w:line="240" w:before="0" w:after="0"/>
        <w:ind w:firstLine="737"/>
        <w:jc w:val="both"/>
        <w:rPr>
          <w:rFonts w:ascii="PT Astra Serif" w:hAnsi="PT Astra Serif" w:cs="PT Astra Serif"/>
          <w:sz w:val="28"/>
          <w:szCs w:val="28"/>
          <w:lang w:bidi="hi-IN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  <w:lang w:bidi="hi-IN"/>
        </w:rPr>
        <w:t>федеральная государственная информационная система «Единая система межведомственного электронного взаимодействия»;</w:t>
      </w:r>
    </w:p>
    <w:p>
      <w:pPr>
        <w:pStyle w:val="Cef1edeee2edeee9f2e5eaf1f2"/>
        <w:spacing w:lineRule="auto" w:line="240" w:before="0" w:after="0"/>
        <w:ind w:firstLine="737"/>
        <w:jc w:val="both"/>
        <w:rPr>
          <w:rFonts w:ascii="PT Astra Serif" w:hAnsi="PT Astra Serif" w:cs="PT Astra Serif"/>
          <w:sz w:val="28"/>
          <w:szCs w:val="28"/>
          <w:lang w:bidi="hi-IN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  <w:lang w:bidi="hi-IN"/>
        </w:rPr>
        <w:t>сервис проверки доверенностей в составе Единой информационной системы нотариата.</w:t>
      </w:r>
    </w:p>
    <w:p>
      <w:pPr>
        <w:pStyle w:val="Cef1edeee2edeee9f2e5eaf1f2"/>
        <w:spacing w:lineRule="auto" w:line="240" w:before="0" w:after="0"/>
        <w:ind w:firstLine="737"/>
        <w:jc w:val="both"/>
        <w:rPr>
          <w:color w:val="000000"/>
          <w:highlight w:val="white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highlight w:val="white"/>
          <w:lang w:eastAsia="zh-CN" w:bidi="hi-IN"/>
        </w:rPr>
        <w:t>2.10.3.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носителе, невозможно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>
      <w:pPr>
        <w:pStyle w:val="Cef1edeee2edeee9f2e5eaf1f2"/>
        <w:spacing w:lineRule="auto" w:line="240" w:before="0" w:after="0"/>
        <w:ind w:firstLine="737"/>
        <w:jc w:val="both"/>
        <w:rPr>
          <w:color w:val="000000"/>
          <w:highlight w:val="white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highlight w:val="white"/>
          <w:lang w:eastAsia="zh-CN" w:bidi="hi-IN"/>
        </w:rPr>
        <w:t>2.10.4. Заявитель, являющийся законным представителем несовершеннолетнего, в момент подачи запроса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отношении несовершеннолетнего. Способы и сроки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носителе, соответствуют порядку предоставления результатов муниципальной услуги законному представителю несовершеннолетнего, являющемуся заявителем.</w:t>
      </w:r>
    </w:p>
    <w:p>
      <w:pPr>
        <w:pStyle w:val="Cef1edeee2edeee9f2e5eaf1f2"/>
        <w:spacing w:lineRule="auto" w:line="240" w:before="0" w:after="0"/>
        <w:ind w:firstLine="737"/>
        <w:jc w:val="both"/>
        <w:rPr>
          <w:rFonts w:ascii="PT Astra Serif" w:hAnsi="PT Astra Serif" w:eastAsia="Times New Roman" w:cs="Times New Roman"/>
          <w:kern w:val="2"/>
          <w:sz w:val="28"/>
          <w:szCs w:val="28"/>
          <w:lang w:eastAsia="zh-CN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highlight w:val="white"/>
          <w:lang w:eastAsia="zh-CN" w:bidi="hi-IN"/>
        </w:rPr>
        <w:t>2.10.5. Запрос о предоставлении муниципальной услуги может быть подан в МФЦ. Возможность принятия МФЦ решения об отказе в приеме запроса и документов и (или) информации, необходимых для представления муниципальной услуги, не предусмотрена.</w:t>
      </w:r>
    </w:p>
    <w:p>
      <w:pPr>
        <w:pStyle w:val="Cef1edeee2edeee9f2e5eaf1f2"/>
        <w:spacing w:lineRule="auto" w:line="240" w:before="0" w:after="0"/>
        <w:ind w:firstLine="737"/>
        <w:jc w:val="both"/>
        <w:rPr>
          <w:rFonts w:ascii="PT Astra Serif" w:hAnsi="PT Astra Serif" w:eastAsia="Times New Roman" w:cs="Times New Roman"/>
          <w:kern w:val="2"/>
          <w:sz w:val="28"/>
          <w:szCs w:val="28"/>
          <w:lang w:eastAsia="zh-CN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highlight w:val="white"/>
          <w:lang w:eastAsia="zh-CN" w:bidi="hi-IN"/>
        </w:rPr>
        <w:t>2.10.6. Возможность выдачи результата предоставления муниципальной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органом, предоставляющим муниципальную услугу, а также выдачи документов, включая составление на бумажном носителе и заверение выписок из информационных систем органа, предоставляющего муниципальную услугу, не предусмотрена.</w:t>
      </w:r>
    </w:p>
    <w:p>
      <w:pPr>
        <w:pStyle w:val="Cef1edeee2edeee9f2e5eaf1f2"/>
        <w:spacing w:lineRule="auto" w:line="240" w:before="0" w:after="0"/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Cef1edeee2edeee9f2e5eaf1f2"/>
        <w:spacing w:lineRule="auto" w:line="240" w:before="0" w:after="0"/>
        <w:ind w:firstLine="737"/>
        <w:jc w:val="center"/>
        <w:rPr>
          <w:color w:val="000000"/>
          <w:highlight w:val="white"/>
        </w:rPr>
      </w:pPr>
      <w:r>
        <w:rPr>
          <w:rFonts w:eastAsia="Times New Roman" w:cs="PT Astra Serif" w:ascii="Times New Roman" w:hAnsi="Times New Roman"/>
          <w:b/>
          <w:bCs/>
          <w:color w:val="000000"/>
          <w:sz w:val="28"/>
          <w:szCs w:val="28"/>
          <w:highlight w:val="white"/>
          <w:lang w:eastAsia="zh-CN" w:bidi="hi-IN"/>
        </w:rPr>
        <w:t xml:space="preserve">2.11.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highlight w:val="white"/>
          <w:lang w:eastAsia="zh-CN" w:bidi="hi-IN"/>
        </w:rPr>
        <w:t>Исчерпывающий перечень документов, необходимых</w:t>
      </w:r>
    </w:p>
    <w:p>
      <w:pPr>
        <w:pStyle w:val="Cef1edeee2edeee9f2e5eaf1f2"/>
        <w:spacing w:lineRule="auto" w:line="240" w:before="0" w:after="0"/>
        <w:ind w:firstLine="737"/>
        <w:jc w:val="center"/>
        <w:rPr>
          <w:color w:val="000000"/>
          <w:highlight w:val="white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highlight w:val="white"/>
          <w:lang w:eastAsia="ru-RU" w:bidi="hi-IN"/>
        </w:rPr>
        <w:t>для предоставления муниципальной услуг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highlight w:val="white"/>
          <w:lang w:eastAsia="zh-CN" w:bidi="hi-IN"/>
        </w:rPr>
        <w:t>и</w:t>
      </w:r>
      <w:bookmarkStart w:id="3" w:name="_Hlk1456784881"/>
      <w:bookmarkEnd w:id="3"/>
    </w:p>
    <w:p>
      <w:pPr>
        <w:pStyle w:val="Standard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Textbody"/>
        <w:spacing w:lineRule="auto" w:line="240" w:before="0" w:after="0"/>
        <w:ind w:firstLine="737"/>
        <w:jc w:val="both"/>
        <w:rPr>
          <w:color w:val="000000"/>
          <w:highlight w:val="white"/>
        </w:rPr>
      </w:pPr>
      <w:r>
        <w:rPr>
          <w:rFonts w:eastAsia="Times New Roman" w:cs="PT Astra Serif" w:ascii="Times New Roman" w:hAnsi="Times New Roman"/>
          <w:color w:val="000000"/>
          <w:kern w:val="2"/>
          <w:sz w:val="28"/>
          <w:szCs w:val="28"/>
          <w:highlight w:val="white"/>
          <w:lang w:eastAsia="zh-CN" w:bidi="hi-IN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highlight w:val="white"/>
          <w:lang w:eastAsia="ru-RU" w:bidi="hi-IN"/>
        </w:rPr>
        <w:t>муниципальной</w:t>
      </w:r>
      <w:r>
        <w:rPr>
          <w:rFonts w:eastAsia="Times New Roman" w:cs="PT Astra Serif" w:ascii="Times New Roman" w:hAnsi="Times New Roman"/>
          <w:color w:val="000000"/>
          <w:kern w:val="2"/>
          <w:sz w:val="28"/>
          <w:szCs w:val="28"/>
          <w:highlight w:val="white"/>
          <w:lang w:eastAsia="zh-CN" w:bidi="hi-IN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№ 3 приложения к административному регламенту.</w:t>
      </w:r>
    </w:p>
    <w:p>
      <w:pPr>
        <w:pStyle w:val="Textbody"/>
        <w:spacing w:lineRule="auto" w:line="240" w:before="0" w:after="0"/>
        <w:ind w:firstLine="737"/>
        <w:jc w:val="both"/>
        <w:rPr>
          <w:color w:val="000000"/>
          <w:highlight w:val="white"/>
        </w:rPr>
      </w:pPr>
      <w:r>
        <w:rPr>
          <w:rFonts w:eastAsia="Times New Roman" w:cs="PT Astra Serif" w:ascii="Times New Roman" w:hAnsi="Times New Roman"/>
          <w:color w:val="000000"/>
          <w:kern w:val="2"/>
          <w:sz w:val="28"/>
          <w:szCs w:val="28"/>
          <w:highlight w:val="white"/>
          <w:lang w:eastAsia="zh-CN" w:bidi="hi-IN"/>
        </w:rPr>
        <w:t>При личном обращении заявителя предъявляется документ, удостоверяющий личность заявителя, при личном обращении представителя заявителя предъявляется документ, удостоверяющий личность представителя заявителя, а также документ, подтверждающий полномочия представителя заявителя действовать от имени заявителя.</w:t>
      </w:r>
    </w:p>
    <w:p>
      <w:pPr>
        <w:pStyle w:val="Textbody"/>
        <w:spacing w:lineRule="auto" w:line="240" w:before="0" w:after="0"/>
        <w:ind w:firstLine="737"/>
        <w:jc w:val="both"/>
        <w:rPr>
          <w:color w:val="000000"/>
          <w:highlight w:val="white"/>
        </w:rPr>
      </w:pPr>
      <w:r>
        <w:rPr>
          <w:rFonts w:eastAsia="Times New Roman" w:cs="PT Astra Serif" w:ascii="Times New Roman" w:hAnsi="Times New Roman"/>
          <w:color w:val="000000"/>
          <w:kern w:val="2"/>
          <w:sz w:val="28"/>
          <w:szCs w:val="28"/>
          <w:highlight w:val="white"/>
          <w:lang w:eastAsia="zh-CN" w:bidi="hi-IN"/>
        </w:rPr>
        <w:t>Формы запроса о предоставлении муниципальной услуги и документов, необходимых для предоставления муниципальной услуги, приведены в приложении к административному регламенту.</w:t>
      </w:r>
    </w:p>
    <w:p>
      <w:pPr>
        <w:pStyle w:val="Textbody"/>
        <w:spacing w:lineRule="auto" w:line="240" w:before="0" w:after="0"/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Standard"/>
        <w:ind w:hanging="0"/>
        <w:jc w:val="center"/>
        <w:rPr>
          <w:color w:val="000000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 xml:space="preserve">2.12. Исчерпывающий перечень оснований для отказа в приеме запроса о предоставлении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  <w:lang w:eastAsia="ru-RU" w:bidi="hi-IN"/>
        </w:rPr>
        <w:t>муниципальной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 xml:space="preserve"> услуги и документов, необходимых для предоставления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  <w:lang w:eastAsia="ru-RU" w:bidi="hi-IN"/>
        </w:rPr>
        <w:t>муниципальной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 xml:space="preserve"> услуги, и исчерпывающий перечень оснований для приостановления предоставления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  <w:lang w:eastAsia="ru-RU" w:bidi="hi-IN"/>
        </w:rPr>
        <w:t>муниципальной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 xml:space="preserve"> услуги или для отказа в предоставлении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  <w:lang w:eastAsia="ru-RU" w:bidi="hi-IN"/>
        </w:rPr>
        <w:t>муниципальной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 xml:space="preserve"> услуги</w:t>
      </w:r>
    </w:p>
    <w:p>
      <w:pPr>
        <w:pStyle w:val="Standard"/>
        <w:ind w:firstLine="709"/>
        <w:jc w:val="center"/>
        <w:rPr>
          <w:rFonts w:ascii="PT Astra Serif" w:hAnsi="PT Astra Serif" w:cs="Times New Roman"/>
          <w:b/>
          <w:b/>
          <w:bCs/>
          <w:sz w:val="28"/>
          <w:szCs w:val="28"/>
        </w:rPr>
      </w:pPr>
      <w:r>
        <w:rPr>
          <w:rFonts w:cs="Times New Roman" w:ascii="PT Astra Serif" w:hAnsi="PT Astra Serif"/>
          <w:b/>
          <w:bCs/>
          <w:sz w:val="28"/>
          <w:szCs w:val="28"/>
        </w:rPr>
      </w:r>
    </w:p>
    <w:p>
      <w:pPr>
        <w:pStyle w:val="Cef1edeee2edeee9f2e5eaf1f2"/>
        <w:spacing w:lineRule="auto" w:line="240" w:before="0" w:after="0"/>
        <w:ind w:firstLine="680"/>
        <w:jc w:val="both"/>
        <w:rPr>
          <w:color w:val="000000"/>
          <w:highlight w:val="white"/>
        </w:rPr>
      </w:pP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zh-CN" w:bidi="hi-IN"/>
        </w:rPr>
        <w:t xml:space="preserve">2.12.1. Перечень оснований для отказа в приеме запроса о предоставлении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highlight w:val="white"/>
          <w:lang w:eastAsia="ru-RU" w:bidi="hi-IN"/>
        </w:rPr>
        <w:t>муниципальной</w:t>
      </w: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zh-CN" w:bidi="hi-IN"/>
        </w:rPr>
        <w:t xml:space="preserve"> услуги и документов, необходимых для предоставления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highlight w:val="white"/>
          <w:lang w:eastAsia="ru-RU" w:bidi="hi-IN"/>
        </w:rPr>
        <w:t>муниципальной</w:t>
      </w: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zh-CN" w:bidi="hi-IN"/>
        </w:rPr>
        <w:t xml:space="preserve"> услуги:</w:t>
      </w:r>
    </w:p>
    <w:p>
      <w:pPr>
        <w:pStyle w:val="Standard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заявление подано в орган, в полномочия которого не входит предоставление муниципальной услуги;</w:t>
      </w:r>
    </w:p>
    <w:p>
      <w:pPr>
        <w:pStyle w:val="Standard"/>
        <w:ind w:firstLine="709"/>
        <w:rPr>
          <w:color w:val="000000"/>
          <w:highlight w:val="white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 xml:space="preserve">к заявлению не приложены документы, предусмотренные таблицей № 3 </w:t>
      </w:r>
      <w:r>
        <w:rPr>
          <w:rFonts w:ascii="Times New Roman" w:hAnsi="Times New Roman"/>
          <w:color w:val="000000"/>
          <w:sz w:val="28"/>
          <w:szCs w:val="28"/>
          <w:highlight w:val="white"/>
          <w:lang w:bidi="hi-IN"/>
        </w:rPr>
        <w:t>приложения к административному регламенту</w:t>
      </w: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 xml:space="preserve"> для соответствующей категории заявителей;</w:t>
      </w:r>
    </w:p>
    <w:p>
      <w:pPr>
        <w:pStyle w:val="Standard"/>
        <w:ind w:firstLine="709"/>
        <w:rPr>
          <w:rFonts w:ascii="PT Astra Serif" w:hAnsi="PT Astra Serif"/>
          <w:sz w:val="28"/>
          <w:szCs w:val="28"/>
          <w:lang w:bidi="hi-IN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lang w:bidi="hi-IN"/>
        </w:rPr>
        <w:t>заявление подано лицом, не входящим в круг заявителей;</w:t>
      </w:r>
    </w:p>
    <w:p>
      <w:pPr>
        <w:pStyle w:val="Standard"/>
        <w:ind w:firstLine="709"/>
        <w:rPr>
          <w:color w:val="000000"/>
          <w:highlight w:val="white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представленные документы утратили силу на момент обращения за услугой;</w:t>
      </w:r>
    </w:p>
    <w:p>
      <w:pPr>
        <w:pStyle w:val="Standard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Standard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Standard"/>
        <w:ind w:firstLine="709"/>
        <w:rPr>
          <w:color w:val="000000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lang w:bidi="hi-IN"/>
        </w:rPr>
        <w:t>наличие противоречивых сведений в запросе и приложенных к нему документах;</w:t>
      </w:r>
    </w:p>
    <w:p>
      <w:pPr>
        <w:pStyle w:val="Standard"/>
        <w:ind w:firstLine="709"/>
        <w:rPr>
          <w:color w:val="000000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lang w:bidi="hi-IN"/>
        </w:rPr>
        <w:t>неполное заполнение обязательных полей в форме запроса (недостоверное, неправильное);</w:t>
      </w:r>
    </w:p>
    <w:p>
      <w:pPr>
        <w:pStyle w:val="Standard"/>
        <w:ind w:firstLine="709"/>
        <w:rPr>
          <w:rFonts w:ascii="PT Astra Serif" w:hAnsi="PT Astra Serif"/>
          <w:sz w:val="28"/>
          <w:szCs w:val="28"/>
          <w:lang w:bidi="hi-IN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lang w:bidi="hi-IN"/>
        </w:rPr>
        <w:t>отсутствует возможность установить личность заявителя;</w:t>
      </w:r>
    </w:p>
    <w:p>
      <w:pPr>
        <w:pStyle w:val="Standard"/>
        <w:ind w:firstLine="709"/>
        <w:rPr>
          <w:rFonts w:ascii="PT Astra Serif" w:hAnsi="PT Astra Serif"/>
          <w:sz w:val="28"/>
          <w:szCs w:val="28"/>
          <w:lang w:bidi="hi-IN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lang w:bidi="hi-IN"/>
        </w:rPr>
        <w:t>отсутствует возможность установить личность представителя заявителя или подтвердить полномочия представителя заявителя.</w:t>
      </w:r>
    </w:p>
    <w:p>
      <w:pPr>
        <w:pStyle w:val="Cef1edeee2edeee9f2e5eaf1f2"/>
        <w:spacing w:lineRule="auto" w:line="240" w:before="0" w:after="0"/>
        <w:ind w:firstLine="680"/>
        <w:jc w:val="both"/>
        <w:rPr>
          <w:color w:val="000000"/>
          <w:highlight w:val="white"/>
        </w:rPr>
      </w:pP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zh-CN" w:bidi="hi-IN"/>
        </w:rPr>
        <w:t xml:space="preserve">2.12.2. Основания для приостановления предоставления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highlight w:val="white"/>
          <w:lang w:eastAsia="ru-RU" w:bidi="hi-IN"/>
        </w:rPr>
        <w:t>муниципальной</w:t>
      </w: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zh-CN" w:bidi="hi-IN"/>
        </w:rPr>
        <w:t xml:space="preserve"> услуги законодательством Российской Федерации не предусмотрены.</w:t>
      </w:r>
    </w:p>
    <w:p>
      <w:pPr>
        <w:pStyle w:val="Cef1edeee2edeee9f2e5eaf1f2"/>
        <w:spacing w:lineRule="auto" w:line="240" w:before="0" w:after="0"/>
        <w:ind w:firstLine="680"/>
        <w:jc w:val="both"/>
        <w:rPr>
          <w:color w:val="000000"/>
          <w:highlight w:val="white"/>
        </w:rPr>
      </w:pP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zh-CN" w:bidi="hi-IN"/>
        </w:rPr>
        <w:t xml:space="preserve">2.12.3. Перечень оснований для отказа в предоставлении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highlight w:val="white"/>
          <w:lang w:eastAsia="ru-RU" w:bidi="hi-IN"/>
        </w:rPr>
        <w:t>муниципальной</w:t>
      </w: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zh-CN" w:bidi="hi-IN"/>
        </w:rPr>
        <w:t xml:space="preserve"> услуги:</w:t>
      </w:r>
    </w:p>
    <w:p>
      <w:pPr>
        <w:pStyle w:val="Cef1edeee2edeee9f2e5eaf1f2"/>
        <w:spacing w:lineRule="auto" w:line="240" w:before="0" w:after="0"/>
        <w:ind w:firstLine="680"/>
        <w:jc w:val="both"/>
        <w:rPr>
          <w:rFonts w:ascii="PT Astra Serif" w:hAnsi="PT Astra Serif" w:eastAsia="Times New Roman" w:cs="PT Astra Serif"/>
          <w:sz w:val="28"/>
          <w:szCs w:val="28"/>
          <w:lang w:eastAsia="zh-CN" w:bidi="hi-IN"/>
        </w:rPr>
      </w:pP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zh-CN" w:bidi="hi-IN"/>
        </w:rPr>
        <w:t>к нанимателю обмениваемого жилого помещения предъявлен иск о расторжении или об изменении договора социального найма жилого помещения;</w:t>
      </w:r>
    </w:p>
    <w:p>
      <w:pPr>
        <w:pStyle w:val="Cef1edeee2edeee9f2e5eaf1f2"/>
        <w:spacing w:lineRule="auto" w:line="240" w:before="0" w:after="0"/>
        <w:ind w:firstLine="680"/>
        <w:jc w:val="both"/>
        <w:rPr>
          <w:rFonts w:ascii="PT Astra Serif" w:hAnsi="PT Astra Serif" w:eastAsia="Times New Roman" w:cs="PT Astra Serif"/>
          <w:sz w:val="28"/>
          <w:szCs w:val="28"/>
          <w:lang w:eastAsia="zh-CN" w:bidi="hi-IN"/>
        </w:rPr>
      </w:pP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zh-CN" w:bidi="hi-IN"/>
        </w:rPr>
        <w:t>право пользования обмениваемым жилым помещением оспаривается в судебном порядке;</w:t>
      </w:r>
    </w:p>
    <w:p>
      <w:pPr>
        <w:pStyle w:val="Cef1edeee2edeee9f2e5eaf1f2"/>
        <w:spacing w:lineRule="auto" w:line="240" w:before="0" w:after="0"/>
        <w:ind w:firstLine="680"/>
        <w:jc w:val="both"/>
        <w:rPr>
          <w:rFonts w:ascii="PT Astra Serif" w:hAnsi="PT Astra Serif" w:eastAsia="Times New Roman" w:cs="PT Astra Serif"/>
          <w:sz w:val="28"/>
          <w:szCs w:val="28"/>
          <w:lang w:eastAsia="zh-CN" w:bidi="hi-IN"/>
        </w:rPr>
      </w:pP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zh-CN" w:bidi="hi-IN"/>
        </w:rPr>
        <w:t>обмениваемое жилое помещение признано в установленном порядке непригодным для проживания;</w:t>
      </w:r>
    </w:p>
    <w:p>
      <w:pPr>
        <w:pStyle w:val="Cef1edeee2edeee9f2e5eaf1f2"/>
        <w:spacing w:lineRule="auto" w:line="240" w:before="0" w:after="0"/>
        <w:ind w:firstLine="680"/>
        <w:jc w:val="both"/>
        <w:rPr>
          <w:rFonts w:ascii="PT Astra Serif" w:hAnsi="PT Astra Serif" w:eastAsia="Times New Roman" w:cs="PT Astra Serif"/>
          <w:sz w:val="28"/>
          <w:szCs w:val="28"/>
          <w:lang w:eastAsia="zh-CN" w:bidi="hi-IN"/>
        </w:rPr>
      </w:pP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zh-CN" w:bidi="hi-IN"/>
        </w:rPr>
        <w:t>принято решение о сносе соответствующего дома или его переоборудовании для использования в других целях;</w:t>
      </w:r>
    </w:p>
    <w:p>
      <w:pPr>
        <w:pStyle w:val="Cef1edeee2edeee9f2e5eaf1f2"/>
        <w:spacing w:lineRule="auto" w:line="240" w:before="0" w:after="0"/>
        <w:ind w:firstLine="680"/>
        <w:jc w:val="both"/>
        <w:rPr>
          <w:rFonts w:ascii="PT Astra Serif" w:hAnsi="PT Astra Serif" w:eastAsia="Times New Roman" w:cs="PT Astra Serif"/>
          <w:sz w:val="28"/>
          <w:szCs w:val="28"/>
          <w:lang w:eastAsia="zh-CN" w:bidi="hi-IN"/>
        </w:rPr>
      </w:pP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zh-CN" w:bidi="hi-IN"/>
        </w:rPr>
        <w:t>принято решение о капитальном ремонте соответствующего дома с переустройством и (или) перепланировкой жилых помещений в этом доме;</w:t>
      </w:r>
    </w:p>
    <w:p>
      <w:pPr>
        <w:pStyle w:val="Cef1edeee2edeee9f2e5eaf1f2"/>
        <w:spacing w:lineRule="auto" w:line="240" w:before="0" w:after="0"/>
        <w:ind w:firstLine="680"/>
        <w:jc w:val="both"/>
        <w:rPr>
          <w:rFonts w:ascii="PT Astra Serif" w:hAnsi="PT Astra Serif" w:eastAsia="Times New Roman" w:cs="PT Astra Serif"/>
          <w:sz w:val="28"/>
          <w:szCs w:val="28"/>
          <w:lang w:eastAsia="zh-CN" w:bidi="hi-IN"/>
        </w:rPr>
      </w:pP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zh-CN" w:bidi="hi-IN"/>
        </w:rPr>
        <w:t>в результате обмена в коммунальную квартиру вселяется гражданин, страдающий одной из тяжелых форм хронических заболеваний, указанных в предусмотренном пунктом 4 части 1 статьи 51 Жилищного кодекса Российской Федерации перечне;</w:t>
      </w:r>
    </w:p>
    <w:p>
      <w:pPr>
        <w:pStyle w:val="Cef1edeee2edeee9f2e5eaf1f2"/>
        <w:spacing w:lineRule="auto" w:line="240" w:before="0" w:after="0"/>
        <w:ind w:firstLine="680"/>
        <w:jc w:val="both"/>
        <w:rPr>
          <w:rFonts w:ascii="PT Astra Serif" w:hAnsi="PT Astra Serif" w:eastAsia="Times New Roman" w:cs="PT Astra Serif"/>
          <w:sz w:val="28"/>
          <w:szCs w:val="28"/>
          <w:lang w:eastAsia="zh-CN" w:bidi="hi-IN"/>
        </w:rPr>
      </w:pP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zh-CN" w:bidi="hi-IN"/>
        </w:rPr>
        <w:t>несоблюдение в результате обмена требований части 5 статьи 72 Жилищного кодекса Российской Федерации;</w:t>
      </w:r>
    </w:p>
    <w:p>
      <w:pPr>
        <w:pStyle w:val="Cef1edeee2edeee9f2e5eaf1f2"/>
        <w:spacing w:lineRule="auto" w:line="240" w:before="0" w:after="0"/>
        <w:ind w:firstLine="680"/>
        <w:jc w:val="both"/>
        <w:rPr>
          <w:color w:val="000000"/>
          <w:highlight w:val="white"/>
        </w:rPr>
      </w:pP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zh-CN" w:bidi="hi-IN"/>
        </w:rPr>
        <w:t>отсутствие предварительного согласия органа</w:t>
      </w:r>
      <w:r>
        <w:rPr>
          <w:rFonts w:cs="PT Astra Serif" w:ascii="Times New Roman" w:hAnsi="Times New Roman"/>
          <w:color w:val="000000"/>
          <w:kern w:val="2"/>
          <w:sz w:val="28"/>
          <w:szCs w:val="28"/>
          <w:highlight w:val="white"/>
          <w:lang w:eastAsia="zh-CN"/>
        </w:rPr>
        <w:t xml:space="preserve"> опеки и попечительства на обмен жилыми помещениями</w:t>
      </w: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zh-CN" w:bidi="hi-IN"/>
        </w:rPr>
        <w:t>;</w:t>
      </w:r>
    </w:p>
    <w:p>
      <w:pPr>
        <w:pStyle w:val="Cef1edeee2edeee9f2e5eaf1f2"/>
        <w:spacing w:lineRule="auto" w:line="240" w:before="0" w:after="0"/>
        <w:ind w:firstLine="680"/>
        <w:jc w:val="both"/>
        <w:rPr>
          <w:rFonts w:ascii="PT Astra Serif" w:hAnsi="PT Astra Serif" w:eastAsia="Times New Roman" w:cs="PT Astra Serif"/>
          <w:sz w:val="28"/>
          <w:szCs w:val="28"/>
          <w:lang w:eastAsia="zh-CN" w:bidi="hi-IN"/>
        </w:rPr>
      </w:pP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zh-CN" w:bidi="hi-IN"/>
        </w:rPr>
        <w:t>отсутствие факта допущения технической ошибки;</w:t>
      </w:r>
    </w:p>
    <w:p>
      <w:pPr>
        <w:pStyle w:val="Cef1edeee2edeee9f2e5eaf1f2"/>
        <w:spacing w:lineRule="auto" w:line="240" w:before="0" w:after="0"/>
        <w:ind w:firstLine="680"/>
        <w:jc w:val="both"/>
        <w:rPr>
          <w:rFonts w:ascii="PT Astra Serif" w:hAnsi="PT Astra Serif" w:eastAsia="Times New Roman" w:cs="Times New Roman"/>
          <w:kern w:val="2"/>
          <w:sz w:val="28"/>
          <w:szCs w:val="28"/>
          <w:lang w:eastAsia="zh-CN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highlight w:val="white"/>
          <w:lang w:eastAsia="zh-CN" w:bidi="hi-IN"/>
        </w:rPr>
        <w:t>отсутствие ранее принятого согласия на обмен жилыми помещениями, предоставленными по договорам социального найма.</w:t>
      </w:r>
    </w:p>
    <w:p>
      <w:pPr>
        <w:pStyle w:val="Cef1edeee2edeee9f2e5eaf1f2"/>
        <w:spacing w:lineRule="auto" w:line="240" w:before="0" w:after="0"/>
        <w:ind w:firstLine="680"/>
        <w:jc w:val="both"/>
        <w:rPr>
          <w:color w:val="000000"/>
          <w:highlight w:val="white"/>
        </w:rPr>
      </w:pP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  <w:lang w:eastAsia="zh-CN" w:bidi="hi-IN"/>
        </w:rPr>
        <w:t xml:space="preserve">2.12.4. </w:t>
      </w:r>
      <w:r>
        <w:rPr>
          <w:rFonts w:eastAsia="Times New Roman" w:cs="PT Astra Serif" w:ascii="Times New Roman" w:hAnsi="Times New Roman"/>
          <w:color w:val="000000"/>
          <w:kern w:val="2"/>
          <w:sz w:val="28"/>
          <w:szCs w:val="28"/>
          <w:highlight w:val="white"/>
          <w:lang w:eastAsia="zh-CN" w:bidi="hi-IN"/>
        </w:rPr>
        <w:t>О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highlight w:val="white"/>
          <w:lang w:eastAsia="zh-CN" w:bidi="hi-IN"/>
        </w:rPr>
        <w:t xml:space="preserve">снования для отказа в приеме запроса о предоставлении муниципальной услуги и документов, необходимых для предоставления муниципальной услуги, основания для отказа в предоставлении муниципальной услуги </w:t>
      </w:r>
      <w:r>
        <w:rPr>
          <w:rFonts w:eastAsia="Times New Roman" w:cs="PT Astra Serif" w:ascii="Times New Roman" w:hAnsi="Times New Roman"/>
          <w:color w:val="000000"/>
          <w:kern w:val="2"/>
          <w:sz w:val="28"/>
          <w:szCs w:val="28"/>
          <w:highlight w:val="white"/>
          <w:lang w:eastAsia="zh-CN" w:bidi="hi-IN"/>
        </w:rPr>
        <w:t>с учетом категории (признаков) заявителя приведены в таблице № 4 приложения к административному регламенту.</w:t>
      </w:r>
    </w:p>
    <w:p>
      <w:pPr>
        <w:pStyle w:val="Cef1edeee2edeee9f2e5eaf1f2"/>
        <w:spacing w:lineRule="auto" w:line="240" w:before="0" w:after="0"/>
        <w:ind w:firstLine="680"/>
        <w:jc w:val="both"/>
        <w:rPr>
          <w:rFonts w:ascii="PT Astra Serif" w:hAnsi="PT Astra Serif" w:eastAsia="Times New Roman" w:cs="Times New Roman"/>
          <w:sz w:val="28"/>
          <w:szCs w:val="28"/>
          <w:highlight w:val="yellow"/>
          <w:lang w:eastAsia="ru-RU"/>
        </w:rPr>
      </w:pPr>
      <w:r>
        <w:rPr>
          <w:rFonts w:eastAsia="Times New Roman" w:cs="Times New Roman" w:ascii="PT Astra Serif" w:hAnsi="PT Astra Serif"/>
          <w:sz w:val="28"/>
          <w:szCs w:val="28"/>
          <w:highlight w:val="yellow"/>
          <w:lang w:eastAsia="ru-RU"/>
        </w:rPr>
      </w:r>
    </w:p>
    <w:p>
      <w:pPr>
        <w:pStyle w:val="Standard"/>
        <w:ind w:hanging="0"/>
        <w:jc w:val="center"/>
        <w:rPr>
          <w:color w:val="000000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>3. Состав, последовательность и сроки выполнения административных процедур</w:t>
      </w:r>
    </w:p>
    <w:p>
      <w:pPr>
        <w:pStyle w:val="Standard"/>
        <w:ind w:hanging="0"/>
        <w:jc w:val="center"/>
        <w:rPr>
          <w:rFonts w:ascii="PT Astra Serif" w:hAnsi="PT Astra Serif"/>
          <w:b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</w:r>
    </w:p>
    <w:p>
      <w:pPr>
        <w:pStyle w:val="Standard"/>
        <w:ind w:hanging="0"/>
        <w:jc w:val="center"/>
        <w:rPr>
          <w:color w:val="000000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>Перечень осуществляемых при предоставлении муниципальной услуги административных процедур</w:t>
      </w:r>
    </w:p>
    <w:p>
      <w:pPr>
        <w:pStyle w:val="Normal"/>
        <w:ind w:firstLine="709"/>
        <w:jc w:val="both"/>
        <w:textAlignment w:val="auto"/>
        <w:rPr>
          <w:rFonts w:ascii="PT Astra Serif" w:hAnsi="PT Astra Serif"/>
          <w:strike/>
          <w:sz w:val="28"/>
          <w:szCs w:val="28"/>
          <w:highlight w:val="yellow"/>
        </w:rPr>
      </w:pPr>
      <w:r>
        <w:rPr>
          <w:rFonts w:ascii="PT Astra Serif" w:hAnsi="PT Astra Serif"/>
          <w:strike/>
          <w:sz w:val="28"/>
          <w:szCs w:val="28"/>
          <w:highlight w:val="yellow"/>
        </w:rPr>
      </w:r>
    </w:p>
    <w:p>
      <w:pPr>
        <w:pStyle w:val="Normal"/>
        <w:ind w:firstLine="709"/>
        <w:jc w:val="both"/>
        <w:textAlignment w:val="auto"/>
        <w:rPr>
          <w:rFonts w:ascii="PT Astra Serif" w:hAnsi="PT Astra Serif" w:eastAsia="Times New Roman" w:cs="PT Astra Serif"/>
          <w:bCs/>
          <w:color w:val="000000"/>
          <w:sz w:val="28"/>
          <w:szCs w:val="28"/>
        </w:rPr>
      </w:pPr>
      <w:r>
        <w:rPr>
          <w:rFonts w:eastAsia="Times New Roman" w:cs="PT Astra Serif" w:ascii="Times New Roman" w:hAnsi="Times New Roman"/>
          <w:bCs/>
          <w:color w:val="000000"/>
          <w:sz w:val="28"/>
          <w:szCs w:val="28"/>
          <w:highlight w:val="white"/>
        </w:rPr>
        <w:t>При предоставлении муниципальной услуги последовательно осуществляются следующие административные процедуры:</w:t>
      </w:r>
    </w:p>
    <w:p>
      <w:pPr>
        <w:pStyle w:val="Normal"/>
        <w:ind w:firstLine="709"/>
        <w:jc w:val="both"/>
        <w:textAlignment w:val="auto"/>
        <w:rPr>
          <w:rFonts w:ascii="PT Astra Serif" w:hAnsi="PT Astra Serif" w:eastAsia="Times New Roman" w:cs="PT Astra Serif"/>
          <w:bCs/>
          <w:color w:val="000000"/>
          <w:sz w:val="28"/>
          <w:szCs w:val="28"/>
        </w:rPr>
      </w:pPr>
      <w:r>
        <w:rPr>
          <w:rFonts w:eastAsia="Times New Roman" w:cs="PT Astra Serif" w:ascii="Times New Roman" w:hAnsi="Times New Roman"/>
          <w:bCs/>
          <w:color w:val="000000"/>
          <w:sz w:val="28"/>
          <w:szCs w:val="28"/>
          <w:highlight w:val="white"/>
        </w:rPr>
        <w:t>профилирование заявителя;</w:t>
      </w:r>
    </w:p>
    <w:p>
      <w:pPr>
        <w:pStyle w:val="Normal"/>
        <w:ind w:firstLine="709"/>
        <w:jc w:val="both"/>
        <w:textAlignment w:val="auto"/>
        <w:rPr>
          <w:color w:val="000000"/>
          <w:highlight w:val="white"/>
        </w:rPr>
      </w:pPr>
      <w:r>
        <w:rPr>
          <w:rFonts w:eastAsia="Times New Roman" w:cs="PT Astra Serif" w:ascii="Times New Roman" w:hAnsi="Times New Roman"/>
          <w:bCs/>
          <w:color w:val="000000"/>
          <w:sz w:val="28"/>
          <w:szCs w:val="28"/>
          <w:highlight w:val="white"/>
        </w:rPr>
        <w:t>прием запроса и документов и (или) информации, необходимых для  предоставления муниципальной услуги;</w:t>
      </w:r>
    </w:p>
    <w:p>
      <w:pPr>
        <w:pStyle w:val="Normal"/>
        <w:ind w:firstLine="709"/>
        <w:jc w:val="both"/>
        <w:textAlignment w:val="auto"/>
        <w:rPr>
          <w:rFonts w:ascii="PT Astra Serif" w:hAnsi="PT Astra Serif" w:eastAsia="Times New Roman" w:cs="PT Astra Serif"/>
          <w:bCs/>
          <w:color w:val="000000"/>
          <w:sz w:val="28"/>
          <w:szCs w:val="28"/>
        </w:rPr>
      </w:pPr>
      <w:r>
        <w:rPr>
          <w:rFonts w:eastAsia="Times New Roman" w:cs="PT Astra Serif" w:ascii="Times New Roman" w:hAnsi="Times New Roman"/>
          <w:bCs/>
          <w:color w:val="000000"/>
          <w:sz w:val="28"/>
          <w:szCs w:val="28"/>
          <w:highlight w:val="white"/>
        </w:rPr>
        <w:t>межведомственное информационное взаимодействие;</w:t>
      </w:r>
    </w:p>
    <w:p>
      <w:pPr>
        <w:pStyle w:val="Normal"/>
        <w:ind w:firstLine="709"/>
        <w:jc w:val="both"/>
        <w:textAlignment w:val="auto"/>
        <w:rPr>
          <w:color w:val="000000"/>
          <w:highlight w:val="white"/>
        </w:rPr>
      </w:pPr>
      <w:r>
        <w:rPr>
          <w:rFonts w:eastAsia="Times New Roman" w:cs="PT Astra Serif" w:ascii="Times New Roman" w:hAnsi="Times New Roman"/>
          <w:bCs/>
          <w:color w:val="000000"/>
          <w:sz w:val="28"/>
          <w:szCs w:val="28"/>
          <w:highlight w:val="white"/>
        </w:rPr>
        <w:t xml:space="preserve">принятие решения о предоставлении (об отказе в предоставлении)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highlight w:val="white"/>
          <w:lang w:eastAsia="zh-CN" w:bidi="hi-IN"/>
        </w:rPr>
        <w:t>муниципальной</w:t>
      </w:r>
      <w:r>
        <w:rPr>
          <w:rFonts w:eastAsia="Times New Roman" w:cs="PT Astra Serif" w:ascii="Times New Roman" w:hAnsi="Times New Roman"/>
          <w:bCs/>
          <w:color w:val="000000"/>
          <w:sz w:val="28"/>
          <w:szCs w:val="28"/>
          <w:highlight w:val="white"/>
        </w:rPr>
        <w:t xml:space="preserve"> услуги;</w:t>
      </w:r>
    </w:p>
    <w:p>
      <w:pPr>
        <w:pStyle w:val="Standard"/>
        <w:ind w:firstLine="709"/>
        <w:jc w:val="both"/>
        <w:textAlignment w:val="auto"/>
        <w:rPr>
          <w:color w:val="000000"/>
          <w:highlight w:val="white"/>
        </w:rPr>
      </w:pPr>
      <w:r>
        <w:rPr>
          <w:rFonts w:eastAsia="Times New Roman" w:cs="PT Astra Serif" w:ascii="Times New Roman" w:hAnsi="Times New Roman"/>
          <w:bCs/>
          <w:color w:val="000000"/>
          <w:sz w:val="28"/>
          <w:szCs w:val="28"/>
          <w:highlight w:val="white"/>
          <w:lang w:eastAsia="ru-RU"/>
        </w:rPr>
        <w:t xml:space="preserve">предоставление результата </w:t>
      </w:r>
      <w:r>
        <w:rPr>
          <w:rFonts w:ascii="Times New Roman" w:hAnsi="Times New Roman"/>
          <w:color w:val="000000"/>
          <w:kern w:val="2"/>
          <w:sz w:val="28"/>
          <w:szCs w:val="28"/>
          <w:highlight w:val="white"/>
          <w:lang w:eastAsia="zh-CN" w:bidi="hi-IN"/>
        </w:rPr>
        <w:t>муниципальной</w:t>
      </w:r>
      <w:r>
        <w:rPr>
          <w:rFonts w:eastAsia="Times New Roman" w:cs="PT Astra Serif" w:ascii="Times New Roman" w:hAnsi="Times New Roman"/>
          <w:bCs/>
          <w:color w:val="000000"/>
          <w:sz w:val="28"/>
          <w:szCs w:val="28"/>
          <w:highlight w:val="white"/>
          <w:lang w:eastAsia="ru-RU"/>
        </w:rPr>
        <w:t xml:space="preserve"> услуги</w:t>
      </w:r>
      <w:r>
        <w:rPr>
          <w:rFonts w:eastAsia="Arial" w:cs="Courier New" w:ascii="Times New Roman" w:hAnsi="Times New Roman"/>
          <w:color w:val="000000"/>
          <w:sz w:val="28"/>
          <w:szCs w:val="28"/>
          <w:highlight w:val="white"/>
          <w:lang w:eastAsia="ru-RU"/>
        </w:rPr>
        <w:t>.</w:t>
      </w:r>
    </w:p>
    <w:p>
      <w:pPr>
        <w:pStyle w:val="Normal"/>
        <w:ind w:firstLine="709"/>
        <w:jc w:val="both"/>
        <w:textAlignment w:val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sz w:val="28"/>
          <w:szCs w:val="28"/>
          <w:lang w:eastAsia="ru-RU"/>
        </w:rPr>
      </w:r>
    </w:p>
    <w:p>
      <w:pPr>
        <w:pStyle w:val="Standard"/>
        <w:ind w:hanging="0"/>
        <w:jc w:val="center"/>
        <w:rPr>
          <w:color w:val="000000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</w:rPr>
        <w:t xml:space="preserve">4.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white"/>
          <w:lang w:bidi="hi-IN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>
      <w:pPr>
        <w:pStyle w:val="Standard"/>
        <w:ind w:hanging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Standard"/>
        <w:ind w:firstLine="737"/>
        <w:rPr>
          <w:color w:val="000000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  <w:lang w:bidi="hi-IN"/>
        </w:rPr>
        <w:t>Перечень способов информирования заявителя (представителя заявителя) об изменении статуса рассмотрения запроса о предоставлении муниципальной услуги:</w:t>
      </w:r>
    </w:p>
    <w:p>
      <w:pPr>
        <w:pStyle w:val="Standard"/>
        <w:ind w:firstLine="709"/>
        <w:jc w:val="both"/>
        <w:rPr>
          <w:rFonts w:ascii="PT Astra Serif" w:hAnsi="PT Astra Serif" w:eastAsia="Times New Roman" w:cs="PT Astra Serif"/>
          <w:kern w:val="2"/>
          <w:sz w:val="28"/>
          <w:szCs w:val="28"/>
          <w:lang w:eastAsia="zh-CN" w:bidi="hi-IN"/>
        </w:rPr>
      </w:pPr>
      <w:r>
        <w:rPr>
          <w:rFonts w:eastAsia="Times New Roman" w:cs="PT Astra Serif" w:ascii="Times New Roman" w:hAnsi="Times New Roman"/>
          <w:color w:val="000000"/>
          <w:kern w:val="2"/>
          <w:sz w:val="28"/>
          <w:szCs w:val="28"/>
          <w:highlight w:val="white"/>
          <w:lang w:eastAsia="zh-CN" w:bidi="hi-IN"/>
        </w:rPr>
        <w:t>в Администрации.</w:t>
      </w:r>
      <w:r>
        <w:br w:type="page"/>
      </w:r>
    </w:p>
    <w:p>
      <w:pPr>
        <w:pStyle w:val="Normal"/>
        <w:widowControl/>
        <w:ind w:left="4253" w:hanging="0"/>
        <w:jc w:val="center"/>
        <w:rPr>
          <w:color w:val="000000"/>
          <w:highlight w:val="white"/>
        </w:rPr>
      </w:pPr>
      <w:r>
        <w:rPr>
          <w:rFonts w:eastAsia="Noto Serif CJK SC" w:cs="PT Astra Serif" w:ascii="Times New Roman" w:hAnsi="Times New Roman"/>
          <w:color w:val="000000"/>
          <w:sz w:val="28"/>
          <w:szCs w:val="28"/>
          <w:highlight w:val="white"/>
        </w:rPr>
        <w:t>ПРИЛОЖЕНИЕ</w:t>
      </w:r>
    </w:p>
    <w:p>
      <w:pPr>
        <w:pStyle w:val="Normal"/>
        <w:widowControl/>
        <w:ind w:left="4253" w:hanging="0"/>
        <w:jc w:val="center"/>
        <w:rPr>
          <w:color w:val="000000"/>
          <w:highlight w:val="white"/>
        </w:rPr>
      </w:pP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</w:rPr>
        <w:t>к административному регламенту предоставления муниципальной услуги «</w:t>
      </w:r>
      <w:r>
        <w:rPr>
          <w:rFonts w:eastAsia="Arial" w:ascii="Times New Roman" w:hAnsi="Times New Roman"/>
          <w:color w:val="000000"/>
          <w:sz w:val="28"/>
          <w:szCs w:val="28"/>
          <w:highlight w:val="white"/>
          <w:lang w:eastAsia="zh-CN" w:bidi="hi-IN"/>
        </w:rPr>
        <w:t>Выдача согласия на обмен жилыми помещениями, предоставленными по договорам социального найма</w:t>
      </w:r>
      <w:r>
        <w:rPr>
          <w:rFonts w:eastAsia="Times New Roman" w:cs="PT Astra Serif" w:ascii="Times New Roman" w:hAnsi="Times New Roman"/>
          <w:color w:val="000000"/>
          <w:sz w:val="28"/>
          <w:szCs w:val="28"/>
          <w:highlight w:val="white"/>
        </w:rPr>
        <w:t>»</w:t>
      </w:r>
    </w:p>
    <w:p>
      <w:pPr>
        <w:pStyle w:val="Normal"/>
        <w:widowControl/>
        <w:ind w:left="2835" w:hanging="0"/>
        <w:jc w:val="both"/>
        <w:rPr>
          <w:rFonts w:ascii="PT Astra Serif" w:hAnsi="PT Astra Serif" w:eastAsia="Times New Roman" w:cs="Arial"/>
          <w:sz w:val="28"/>
          <w:szCs w:val="28"/>
          <w:highlight w:val="yellow"/>
        </w:rPr>
      </w:pPr>
      <w:r>
        <w:rPr>
          <w:rFonts w:eastAsia="Times New Roman" w:cs="Arial" w:ascii="PT Astra Serif" w:hAnsi="PT Astra Serif"/>
          <w:sz w:val="28"/>
          <w:szCs w:val="28"/>
          <w:highlight w:val="yellow"/>
        </w:rPr>
      </w:r>
    </w:p>
    <w:p>
      <w:pPr>
        <w:pStyle w:val="Textbody"/>
        <w:spacing w:lineRule="auto" w:line="240" w:before="0" w:after="0"/>
        <w:ind w:firstLine="680"/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Textbody"/>
        <w:spacing w:lineRule="auto" w:line="240" w:before="0" w:after="0"/>
        <w:ind w:firstLine="680"/>
        <w:jc w:val="center"/>
        <w:rPr>
          <w:color w:val="000000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Перечень</w:t>
      </w:r>
    </w:p>
    <w:p>
      <w:pPr>
        <w:pStyle w:val="Textbody"/>
        <w:spacing w:lineRule="auto" w:line="240" w:before="0" w:after="0"/>
        <w:ind w:firstLine="680"/>
        <w:jc w:val="center"/>
        <w:rPr>
          <w:color w:val="000000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условных обозначений и сокращений, идентификаторы категорий</w:t>
      </w:r>
    </w:p>
    <w:p>
      <w:pPr>
        <w:pStyle w:val="Textbody"/>
        <w:spacing w:lineRule="auto" w:line="240" w:before="0" w:after="0"/>
        <w:ind w:firstLine="680"/>
        <w:jc w:val="center"/>
        <w:rPr>
          <w:color w:val="000000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(признаков) заявителей, исчерпывающий перечень документов,</w:t>
      </w:r>
    </w:p>
    <w:p>
      <w:pPr>
        <w:pStyle w:val="Textbody"/>
        <w:spacing w:lineRule="auto" w:line="240" w:before="0" w:after="0"/>
        <w:ind w:firstLine="680"/>
        <w:jc w:val="center"/>
        <w:rPr>
          <w:color w:val="000000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необходимых для предоставления муниципальной услуги,</w:t>
      </w:r>
    </w:p>
    <w:p>
      <w:pPr>
        <w:pStyle w:val="Textbody"/>
        <w:spacing w:lineRule="auto" w:line="240" w:before="0" w:after="0"/>
        <w:ind w:firstLine="680"/>
        <w:jc w:val="center"/>
        <w:rPr>
          <w:color w:val="000000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исчерпывающий перечень оснований для отказа в приеме запроса</w:t>
      </w:r>
    </w:p>
    <w:p>
      <w:pPr>
        <w:pStyle w:val="Textbody"/>
        <w:spacing w:lineRule="auto" w:line="240" w:before="0" w:after="0"/>
        <w:ind w:firstLine="680"/>
        <w:jc w:val="center"/>
        <w:rPr>
          <w:color w:val="000000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о предоставлении муниципальной услуги и документов,</w:t>
      </w:r>
    </w:p>
    <w:p>
      <w:pPr>
        <w:pStyle w:val="Textbody"/>
        <w:spacing w:lineRule="auto" w:line="240" w:before="0" w:after="0"/>
        <w:ind w:firstLine="680"/>
        <w:jc w:val="center"/>
        <w:rPr>
          <w:color w:val="000000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необходимых для предоставления муниципальной услуги,</w:t>
      </w:r>
    </w:p>
    <w:p>
      <w:pPr>
        <w:pStyle w:val="Textbody"/>
        <w:spacing w:lineRule="auto" w:line="240" w:before="0" w:after="0"/>
        <w:ind w:firstLine="680"/>
        <w:jc w:val="center"/>
        <w:rPr>
          <w:color w:val="000000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оснований для приостановления предоставления муниципальной</w:t>
      </w:r>
    </w:p>
    <w:p>
      <w:pPr>
        <w:pStyle w:val="Textbody"/>
        <w:spacing w:lineRule="auto" w:line="240" w:before="0" w:after="0"/>
        <w:ind w:firstLine="680"/>
        <w:jc w:val="center"/>
        <w:rPr>
          <w:color w:val="000000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услуги или отказа в предоставлении муниципальной услуги,</w:t>
      </w:r>
    </w:p>
    <w:p>
      <w:pPr>
        <w:pStyle w:val="Textbody"/>
        <w:spacing w:lineRule="auto" w:line="240" w:before="0" w:after="0"/>
        <w:ind w:firstLine="680"/>
        <w:jc w:val="center"/>
        <w:rPr>
          <w:color w:val="000000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формы запроса о предоставлении муниципальной услуги</w:t>
      </w:r>
    </w:p>
    <w:p>
      <w:pPr>
        <w:pStyle w:val="Textbody"/>
        <w:spacing w:lineRule="auto" w:line="240" w:before="0" w:after="0"/>
        <w:ind w:firstLine="680"/>
        <w:jc w:val="center"/>
        <w:rPr>
          <w:color w:val="000000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и документов, необходимых для предоставления</w:t>
      </w:r>
    </w:p>
    <w:p>
      <w:pPr>
        <w:pStyle w:val="Textbody"/>
        <w:spacing w:lineRule="auto" w:line="240" w:before="0" w:after="0"/>
        <w:ind w:firstLine="680"/>
        <w:jc w:val="center"/>
        <w:rPr>
          <w:color w:val="000000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муниципальной услуги</w:t>
      </w:r>
    </w:p>
    <w:p>
      <w:pPr>
        <w:pStyle w:val="Textbody"/>
        <w:spacing w:lineRule="auto" w:line="240" w:before="0" w:after="0"/>
        <w:ind w:firstLine="680"/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Textbody"/>
        <w:spacing w:lineRule="auto" w:line="240" w:before="0" w:after="0"/>
        <w:ind w:firstLine="680"/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Textbody"/>
        <w:spacing w:lineRule="auto" w:line="240" w:before="0" w:after="0"/>
        <w:ind w:firstLine="680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1. Перечень условных обозначений и сокращений</w:t>
      </w:r>
    </w:p>
    <w:p>
      <w:pPr>
        <w:pStyle w:val="Textbody"/>
        <w:spacing w:lineRule="auto" w:line="240" w:before="0" w:after="0"/>
        <w:ind w:firstLine="68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Textbody"/>
        <w:spacing w:lineRule="auto" w:line="240" w:before="0" w:after="0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1.1. Условные сокращения:</w:t>
      </w:r>
    </w:p>
    <w:p>
      <w:pPr>
        <w:pStyle w:val="Textbody"/>
        <w:spacing w:lineRule="auto" w:line="240" w:before="0" w:after="0"/>
        <w:ind w:firstLine="680"/>
        <w:jc w:val="both"/>
        <w:rPr>
          <w:color w:val="000000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муниципальная услуга — муниципальная услуга «</w:t>
      </w:r>
      <w:r>
        <w:rPr>
          <w:rFonts w:eastAsia="Arial" w:ascii="Times New Roman" w:hAnsi="Times New Roman"/>
          <w:color w:val="000000"/>
          <w:sz w:val="28"/>
          <w:szCs w:val="28"/>
          <w:highlight w:val="white"/>
          <w:lang w:eastAsia="zh-CN" w:bidi="hi-IN"/>
        </w:rPr>
        <w:t>Выдача согласия на обмен жилыми помещениями, предоставленными по договорам социального найма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»;</w:t>
      </w:r>
    </w:p>
    <w:p>
      <w:pPr>
        <w:pStyle w:val="Textbody"/>
        <w:spacing w:lineRule="auto" w:line="240" w:before="0" w:after="0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>
      <w:pPr>
        <w:pStyle w:val="Textbody"/>
        <w:spacing w:lineRule="auto" w:line="240" w:before="0" w:after="0"/>
        <w:ind w:firstLine="680"/>
        <w:jc w:val="both"/>
        <w:rPr>
          <w:color w:val="000000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заявитель - физическое лицо – наниматель жилого помещения по договору социального найма, обратившееся с запросом о предоставлении муниципальной услуги в орган, предоставляющий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  <w:lang w:eastAsia="ru-RU"/>
        </w:rPr>
        <w:t xml:space="preserve"> муниципальную услугу;</w:t>
      </w:r>
    </w:p>
    <w:p>
      <w:pPr>
        <w:pStyle w:val="Textbody"/>
        <w:spacing w:lineRule="auto" w:line="240" w:before="0" w:after="0"/>
        <w:ind w:firstLine="680"/>
        <w:jc w:val="both"/>
        <w:rPr>
          <w:color w:val="000000"/>
          <w:highlight w:val="white"/>
        </w:rPr>
      </w:pPr>
      <w:r>
        <w:rPr>
          <w:rFonts w:eastAsia="Arial" w:cs="Courier New" w:ascii="Times New Roman" w:hAnsi="Times New Roman"/>
          <w:color w:val="000000"/>
          <w:sz w:val="28"/>
          <w:szCs w:val="28"/>
          <w:highlight w:val="white"/>
        </w:rPr>
        <w:t>представитель заявителя – лицо, уполномоченное заявителем на представление его интересов при предоставлении муниципальной услуги, обратившееся в орган, предоставляющий муниципальную услугу, с запросом о предоставлении муниципальной услуги;</w:t>
      </w:r>
    </w:p>
    <w:p>
      <w:pPr>
        <w:pStyle w:val="Textbody"/>
        <w:spacing w:lineRule="auto" w:line="240" w:before="0" w:after="0"/>
        <w:ind w:firstLine="680"/>
        <w:jc w:val="both"/>
        <w:rPr>
          <w:color w:val="000000"/>
          <w:highlight w:val="white"/>
        </w:rPr>
      </w:pPr>
      <w:r>
        <w:rPr>
          <w:rFonts w:eastAsia="Arial" w:cs="Courier New" w:ascii="Times New Roman" w:hAnsi="Times New Roman"/>
          <w:color w:val="000000"/>
          <w:sz w:val="28"/>
          <w:szCs w:val="28"/>
          <w:highlight w:val="white"/>
        </w:rPr>
        <w:t>запрос - заявление о предоставлении муниципальной услуги;</w:t>
      </w:r>
    </w:p>
    <w:p>
      <w:pPr>
        <w:pStyle w:val="Textbody"/>
        <w:spacing w:lineRule="auto" w:line="240" w:before="0" w:after="0"/>
        <w:ind w:firstLine="680"/>
        <w:jc w:val="both"/>
        <w:rPr/>
      </w:pPr>
      <w:r>
        <w:rPr>
          <w:rFonts w:eastAsia="Arial" w:cs="Times New Roman" w:ascii="Times New Roman" w:hAnsi="Times New Roman"/>
          <w:color w:val="000000"/>
          <w:sz w:val="28"/>
          <w:szCs w:val="28"/>
          <w:highlight w:val="white"/>
          <w:lang w:eastAsia="ru-RU" w:bidi="hi-IN"/>
        </w:rPr>
        <w:t>Администрация — а</w:t>
      </w:r>
      <w:r>
        <w:rPr>
          <w:rFonts w:eastAsia="Arial" w:cs="Times New Roman" w:ascii="Times New Roman" w:hAnsi="Times New Roman"/>
          <w:i w:val="false"/>
          <w:iCs w:val="false"/>
          <w:color w:val="000000"/>
          <w:sz w:val="28"/>
          <w:szCs w:val="28"/>
          <w:highlight w:val="white"/>
          <w:lang w:eastAsia="ru-RU" w:bidi="hi-IN"/>
        </w:rPr>
        <w:t xml:space="preserve">дминистрация </w:t>
      </w:r>
      <w:r>
        <w:rPr>
          <w:rStyle w:val="14"/>
          <w:rFonts w:eastAsia="Arial" w:cs="PT Astra Serif;Times New Roman" w:ascii="Times New Roman" w:hAnsi="Times New Roman"/>
          <w:i w:val="false"/>
          <w:iCs w:val="false"/>
          <w:color w:val="000000"/>
          <w:sz w:val="28"/>
          <w:szCs w:val="28"/>
          <w:highlight w:val="white"/>
          <w:lang w:eastAsia="ru-RU" w:bidi="hi-IN"/>
        </w:rPr>
        <w:t>Рассказовского муниципального округа Тамбовской области</w:t>
      </w:r>
      <w:r>
        <w:rPr>
          <w:rFonts w:eastAsia="Arial" w:cs="Times New Roman" w:ascii="Times New Roman" w:hAnsi="Times New Roman"/>
          <w:i w:val="false"/>
          <w:iCs w:val="false"/>
          <w:color w:val="000000"/>
          <w:sz w:val="28"/>
          <w:szCs w:val="28"/>
          <w:highlight w:val="white"/>
          <w:lang w:eastAsia="ru-RU" w:bidi="hi-IN"/>
        </w:rPr>
        <w:t>;</w:t>
      </w:r>
    </w:p>
    <w:p>
      <w:pPr>
        <w:pStyle w:val="Textbody"/>
        <w:spacing w:lineRule="auto" w:line="240" w:before="0" w:after="0"/>
        <w:ind w:firstLine="680"/>
        <w:jc w:val="both"/>
        <w:rPr>
          <w:rFonts w:ascii="PT Astra Serif" w:hAnsi="PT Astra Serif" w:eastAsia="Arial" w:cs="Courier New"/>
          <w:color w:val="000000"/>
          <w:sz w:val="28"/>
          <w:szCs w:val="28"/>
        </w:rPr>
      </w:pPr>
      <w:r>
        <w:rPr>
          <w:rFonts w:eastAsia="Arial" w:cs="Courier New" w:ascii="Times New Roman" w:hAnsi="Times New Roman"/>
          <w:color w:val="000000"/>
          <w:sz w:val="28"/>
          <w:szCs w:val="28"/>
          <w:highlight w:val="white"/>
        </w:rPr>
        <w:t>МФЦ - многофункциональный центр предоставления государственных и муниципальных услуг;</w:t>
      </w:r>
    </w:p>
    <w:p>
      <w:pPr>
        <w:pStyle w:val="Textbody"/>
        <w:spacing w:lineRule="auto" w:line="240" w:before="0" w:after="0"/>
        <w:ind w:firstLine="680"/>
        <w:jc w:val="both"/>
        <w:rPr>
          <w:color w:val="000000"/>
          <w:highlight w:val="white"/>
        </w:rPr>
      </w:pPr>
      <w:r>
        <w:rPr>
          <w:rFonts w:eastAsia="Arial" w:cs="Times New Roman" w:ascii="Times New Roman" w:hAnsi="Times New Roman"/>
          <w:color w:val="000000"/>
          <w:sz w:val="28"/>
          <w:szCs w:val="28"/>
          <w:highlight w:val="white"/>
          <w:lang w:eastAsia="ru-RU" w:bidi="hi-IN"/>
        </w:rPr>
        <w:t>исправление технической ошибки — исправление допущенных опечаток и (или) ошибок в выданных в результате предоставления муниципальной услуги документах;</w:t>
      </w:r>
    </w:p>
    <w:p>
      <w:pPr>
        <w:pStyle w:val="Textbody"/>
        <w:spacing w:lineRule="auto" w:line="240" w:before="0" w:after="0"/>
        <w:ind w:firstLine="680"/>
        <w:jc w:val="both"/>
        <w:rPr>
          <w:color w:val="000000"/>
          <w:highlight w:val="white"/>
        </w:rPr>
      </w:pPr>
      <w:r>
        <w:rPr>
          <w:rFonts w:eastAsia="Arial" w:cs="Times New Roman" w:ascii="Times New Roman" w:hAnsi="Times New Roman"/>
          <w:color w:val="000000"/>
          <w:sz w:val="28"/>
          <w:szCs w:val="28"/>
          <w:highlight w:val="white"/>
          <w:lang w:eastAsia="ru-RU" w:bidi="hi-IN"/>
        </w:rPr>
        <w:t>дубликат - дубликат документа, ранее выданного по результатам предоставления муниципальной услуги.</w:t>
      </w:r>
    </w:p>
    <w:p>
      <w:pPr>
        <w:pStyle w:val="Textbody"/>
        <w:spacing w:lineRule="auto" w:line="240" w:before="0" w:after="0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Textbody"/>
        <w:spacing w:lineRule="auto" w:line="240" w:before="0" w:after="0"/>
        <w:ind w:firstLine="737"/>
        <w:rPr>
          <w:color w:val="000000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  <w:lang w:bidi="hi-IN"/>
        </w:rPr>
        <w:t>1.2. Условные обозначения:</w:t>
      </w:r>
    </w:p>
    <w:p>
      <w:pPr>
        <w:pStyle w:val="Textbody"/>
        <w:spacing w:lineRule="auto" w:line="240" w:before="0" w:after="0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tbl>
      <w:tblPr>
        <w:tblW w:w="9705" w:type="dxa"/>
        <w:jc w:val="left"/>
        <w:tblInd w:w="4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1870"/>
        <w:gridCol w:w="3516"/>
        <w:gridCol w:w="4319"/>
      </w:tblGrid>
      <w:tr>
        <w:trPr/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jc w:val="center"/>
              <w:rPr>
                <w:color w:val="00000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Условное обозначение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jc w:val="center"/>
              <w:rPr>
                <w:color w:val="00000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Категория условного обозначения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jc w:val="center"/>
              <w:rPr>
                <w:color w:val="00000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Расшифровка условного обозначения</w:t>
            </w:r>
          </w:p>
        </w:tc>
      </w:tr>
      <w:tr>
        <w:trPr/>
        <w:tc>
          <w:tcPr>
            <w:tcW w:w="1870" w:type="dxa"/>
            <w:tcBorders>
              <w:left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rPr>
                <w:color w:val="00000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КД</w:t>
            </w:r>
          </w:p>
        </w:tc>
        <w:tc>
          <w:tcPr>
            <w:tcW w:w="3516" w:type="dxa"/>
            <w:tcBorders>
              <w:left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ind w:hanging="0"/>
              <w:jc w:val="both"/>
              <w:rPr>
                <w:color w:val="00000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Требование к документу</w:t>
            </w:r>
          </w:p>
        </w:tc>
        <w:tc>
          <w:tcPr>
            <w:tcW w:w="431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ind w:hanging="0"/>
              <w:jc w:val="both"/>
              <w:rPr>
                <w:color w:val="00000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Представляется копия документа в одном экземпляре</w:t>
            </w:r>
          </w:p>
        </w:tc>
      </w:tr>
      <w:tr>
        <w:trPr/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rPr>
                <w:color w:val="00000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ОД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ind w:hanging="0"/>
              <w:jc w:val="both"/>
              <w:rPr>
                <w:color w:val="00000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Требование к документу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ind w:hanging="0"/>
              <w:jc w:val="both"/>
              <w:rPr>
                <w:color w:val="00000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Представляется оригинал документа в одном экземпляре</w:t>
            </w:r>
          </w:p>
        </w:tc>
      </w:tr>
      <w:tr>
        <w:trPr/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rPr>
                <w:color w:val="00000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ОМСУ</w:t>
            </w:r>
          </w:p>
        </w:tc>
        <w:tc>
          <w:tcPr>
            <w:tcW w:w="35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ind w:hanging="0"/>
              <w:jc w:val="both"/>
              <w:rPr>
                <w:color w:val="00000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Способ подачи запроса и документов</w:t>
            </w:r>
          </w:p>
        </w:tc>
        <w:tc>
          <w:tcPr>
            <w:tcW w:w="4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ind w:hanging="0"/>
              <w:jc w:val="both"/>
              <w:rPr>
                <w:color w:val="00000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Подача запроса в Администрации</w:t>
            </w:r>
          </w:p>
        </w:tc>
      </w:tr>
      <w:tr>
        <w:trPr/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rPr>
                <w:rFonts w:ascii="PT Astra Serif" w:hAnsi="PT Astra Serif" w:eastAsia="Times New Roman" w:cs="Times New Roman"/>
                <w:sz w:val="28"/>
                <w:szCs w:val="28"/>
                <w:lang w:bidi="hi-I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МФЦ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ind w:hanging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bidi="hi-I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Способ подачи запроса и документов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ind w:hanging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bidi="hi-I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Подача запроса через МФЦ</w:t>
            </w:r>
          </w:p>
        </w:tc>
      </w:tr>
      <w:tr>
        <w:trPr/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rPr>
                <w:color w:val="00000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ПО</w:t>
            </w:r>
          </w:p>
        </w:tc>
        <w:tc>
          <w:tcPr>
            <w:tcW w:w="35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ind w:hanging="0"/>
              <w:jc w:val="both"/>
              <w:rPr>
                <w:color w:val="00000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Способ подачи запроса и документов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ind w:hanging="0"/>
              <w:jc w:val="both"/>
              <w:rPr>
                <w:color w:val="00000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Подача запроса посредством почтового отправления</w:t>
            </w:r>
          </w:p>
        </w:tc>
      </w:tr>
    </w:tbl>
    <w:p>
      <w:pPr>
        <w:pStyle w:val="Textbody"/>
        <w:spacing w:lineRule="auto" w:line="240" w:before="0" w:after="0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Textbody"/>
        <w:spacing w:lineRule="auto" w:line="240" w:before="0" w:after="0"/>
        <w:ind w:firstLine="737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2. Профилирование заявителя</w:t>
      </w:r>
    </w:p>
    <w:p>
      <w:pPr>
        <w:pStyle w:val="Textbody"/>
        <w:spacing w:lineRule="auto" w:line="240" w:before="0" w:after="0"/>
        <w:ind w:firstLine="737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Textbody"/>
        <w:spacing w:lineRule="auto" w:line="240" w:before="0" w:after="0"/>
        <w:ind w:firstLine="737"/>
        <w:jc w:val="right"/>
        <w:rPr>
          <w:rFonts w:ascii="PT Astra Serif" w:hAnsi="PT Astra Serif"/>
          <w:b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Таблица № 1</w:t>
      </w:r>
    </w:p>
    <w:tbl>
      <w:tblPr>
        <w:tblW w:w="9585" w:type="dxa"/>
        <w:jc w:val="left"/>
        <w:tblInd w:w="67" w:type="dxa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3804"/>
        <w:gridCol w:w="5780"/>
      </w:tblGrid>
      <w:tr>
        <w:trPr/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Вопросы анкетирования заявителя</w:t>
            </w:r>
          </w:p>
        </w:tc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Варианты ответов</w:t>
            </w:r>
          </w:p>
        </w:tc>
      </w:tr>
      <w:tr>
        <w:trPr/>
        <w:tc>
          <w:tcPr>
            <w:tcW w:w="38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ind w:hanging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Каким образом обратился заявитель?</w:t>
            </w:r>
          </w:p>
        </w:tc>
        <w:tc>
          <w:tcPr>
            <w:tcW w:w="5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ind w:hanging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1. Обратился лично.</w:t>
            </w:r>
          </w:p>
          <w:p>
            <w:pPr>
              <w:pStyle w:val="Textbody"/>
              <w:spacing w:lineRule="auto" w:line="240" w:before="0" w:after="0"/>
              <w:ind w:hanging="0"/>
              <w:jc w:val="both"/>
              <w:rPr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2. Обратился через представителя.</w:t>
            </w:r>
          </w:p>
        </w:tc>
      </w:tr>
      <w:tr>
        <w:trPr/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highlight w:val="white"/>
              </w:rPr>
            </w:pPr>
            <w:r>
              <w:rPr>
                <w:rFonts w:eastAsia="Times New Roman" w:cs="Arial"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Члены семьи нанимателя, в том числе временно отсутствующие, проживают совместно с нанимателем?</w:t>
            </w:r>
          </w:p>
        </w:tc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 w:eastAsia="Times New Roman" w:cs="Arial"/>
                <w:bCs/>
                <w:sz w:val="28"/>
                <w:szCs w:val="28"/>
              </w:rPr>
            </w:pPr>
            <w:r>
              <w:rPr>
                <w:rFonts w:eastAsia="Times New Roman" w:cs="Arial"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1. Члены семьи нанимателя, в том числе временно отсутствующие, проживают совместно с нанимателем.</w:t>
            </w:r>
          </w:p>
          <w:p>
            <w:pPr>
              <w:pStyle w:val="Normal"/>
              <w:jc w:val="both"/>
              <w:rPr>
                <w:rFonts w:ascii="PT Astra Serif" w:hAnsi="PT Astra Serif" w:eastAsia="Times New Roman" w:cs="Arial"/>
                <w:bCs/>
                <w:sz w:val="28"/>
                <w:szCs w:val="28"/>
              </w:rPr>
            </w:pPr>
            <w:r>
              <w:rPr>
                <w:rFonts w:eastAsia="Times New Roman" w:cs="Arial"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2. Члены семьи нанимателя, в том числе временно отсутствующие, не проживают совместно с нанимателем.</w:t>
            </w:r>
          </w:p>
        </w:tc>
      </w:tr>
      <w:tr>
        <w:trPr/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 w:eastAsia="Times New Roman" w:cs="Arial"/>
                <w:bCs/>
                <w:sz w:val="28"/>
                <w:szCs w:val="28"/>
              </w:rPr>
            </w:pPr>
            <w:r>
              <w:rPr>
                <w:rFonts w:eastAsia="Times New Roman" w:cs="Arial"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В жилых помещениях, предоставляемых по договорам социального найма, проживают несовершеннолетние граждане, являющиеся членами семьи нанимателя жилого помещения?</w:t>
            </w:r>
          </w:p>
        </w:tc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 w:eastAsia="Times New Roman" w:cs="Arial"/>
                <w:bCs/>
                <w:sz w:val="28"/>
                <w:szCs w:val="28"/>
              </w:rPr>
            </w:pPr>
            <w:r>
              <w:rPr>
                <w:rFonts w:eastAsia="Times New Roman" w:cs="Arial"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1. В жилых помещениях, предоставляемых по договорам социального найма, проживают несовершеннолетние граждане, являющиеся членами семьи нанимателя жилого помещения.</w:t>
            </w:r>
          </w:p>
          <w:p>
            <w:pPr>
              <w:pStyle w:val="Normal"/>
              <w:jc w:val="both"/>
              <w:rPr>
                <w:rFonts w:ascii="PT Astra Serif" w:hAnsi="PT Astra Serif" w:eastAsia="Times New Roman" w:cs="Arial"/>
                <w:bCs/>
                <w:sz w:val="28"/>
                <w:szCs w:val="28"/>
              </w:rPr>
            </w:pPr>
            <w:r>
              <w:rPr>
                <w:rFonts w:eastAsia="Times New Roman" w:cs="Arial"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2. В жилых помещениях, предоставляемых по договорам социального найма, не проживают несовершеннолетние граждане, являющиеся членами семьи нанимателя жилого помещения.</w:t>
            </w:r>
          </w:p>
        </w:tc>
      </w:tr>
      <w:tr>
        <w:trPr/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highlight w:val="white"/>
              </w:rPr>
            </w:pPr>
            <w:r>
              <w:rPr>
                <w:rFonts w:eastAsia="Times New Roman" w:cs="Arial"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В жилых помещениях, предоставляемых по договорам социального найма, проживают совершеннолетние недееспособные или ограниченно дееспособные граждане, являющиеся членами семьи нанимателя жилого помещения?</w:t>
            </w:r>
          </w:p>
        </w:tc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 w:eastAsia="Times New Roman" w:cs="Arial"/>
                <w:bCs/>
                <w:sz w:val="28"/>
                <w:szCs w:val="28"/>
              </w:rPr>
            </w:pPr>
            <w:r>
              <w:rPr>
                <w:rFonts w:eastAsia="Times New Roman" w:cs="Arial"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1. В жилых помещениях, предоставляемых по договорам социального найма, проживают совершеннолетние недееспособные или ограниченно дееспособные граждане, являющиеся членами семьи нанимателя жилого помещения.</w:t>
            </w:r>
          </w:p>
          <w:p>
            <w:pPr>
              <w:pStyle w:val="Normal"/>
              <w:jc w:val="both"/>
              <w:rPr>
                <w:color w:val="000000"/>
                <w:highlight w:val="white"/>
              </w:rPr>
            </w:pPr>
            <w:r>
              <w:rPr>
                <w:rFonts w:eastAsia="Times New Roman" w:cs="Arial"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2. В жилых помещениях, предоставляемых по договорам социального найма, не проживают совершеннолетние недееспособные или ограниченно дееспособные граждане, являющиеся членами семьи нанимателя жилого помещения.</w:t>
            </w:r>
          </w:p>
        </w:tc>
      </w:tr>
    </w:tbl>
    <w:p>
      <w:pPr>
        <w:pStyle w:val="Standard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Standard"/>
        <w:ind w:firstLine="737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3. Идентификаторы категорий (признаков) заявителей</w:t>
      </w:r>
    </w:p>
    <w:p>
      <w:pPr>
        <w:pStyle w:val="Standard"/>
        <w:ind w:firstLine="737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Standard"/>
        <w:ind w:firstLine="737"/>
        <w:jc w:val="right"/>
        <w:rPr>
          <w:rFonts w:ascii="PT Astra Serif" w:hAnsi="PT Astra Serif"/>
          <w:b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Таблица № 2</w:t>
      </w:r>
    </w:p>
    <w:tbl>
      <w:tblPr>
        <w:tblW w:w="9638" w:type="dxa"/>
        <w:jc w:val="left"/>
        <w:tblInd w:w="100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977"/>
        <w:gridCol w:w="4676"/>
        <w:gridCol w:w="1985"/>
      </w:tblGrid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ind w:hanging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Цель обращения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ind w:hanging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Наименование категории (признака) заявителя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ind w:hanging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Идентификатор категории (признака) заявителя</w:t>
            </w:r>
          </w:p>
        </w:tc>
      </w:tr>
      <w:tr>
        <w:trPr/>
        <w:tc>
          <w:tcPr>
            <w:tcW w:w="297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ind w:hanging="0"/>
              <w:rPr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highlight w:val="white"/>
              </w:rPr>
              <w:t>1. 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46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ind w:hanging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Обратился лично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ind w:hanging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А1</w:t>
            </w:r>
          </w:p>
        </w:tc>
      </w:tr>
      <w:tr>
        <w:trPr/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</w:r>
          </w:p>
        </w:tc>
        <w:tc>
          <w:tcPr>
            <w:tcW w:w="46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ind w:hanging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Обратился через представителя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ind w:hanging="0"/>
              <w:rPr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А2</w:t>
            </w:r>
          </w:p>
        </w:tc>
      </w:tr>
      <w:tr>
        <w:trPr/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</w:r>
          </w:p>
        </w:tc>
        <w:tc>
          <w:tcPr>
            <w:tcW w:w="46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highlight w:val="white"/>
              </w:rPr>
            </w:pPr>
            <w:r>
              <w:rPr>
                <w:rFonts w:eastAsia="Times New Roman" w:cs="Arial"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Члены семьи нанимателя, в том числе временно отсутствующие, проживают совместно с нанимателем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ind w:hanging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А3</w:t>
            </w:r>
          </w:p>
        </w:tc>
      </w:tr>
      <w:tr>
        <w:trPr/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</w:r>
          </w:p>
        </w:tc>
        <w:tc>
          <w:tcPr>
            <w:tcW w:w="46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 w:eastAsia="Times New Roman" w:cs="Arial"/>
                <w:bCs/>
                <w:sz w:val="28"/>
                <w:szCs w:val="28"/>
              </w:rPr>
            </w:pPr>
            <w:r>
              <w:rPr>
                <w:rFonts w:eastAsia="Times New Roman" w:cs="Arial"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В жилых помещениях, предоставляемых по договорам социального найма, проживают несовершеннолетние граждане, являющиеся членами семьи нанимателя жилого помещения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ind w:hanging="0"/>
              <w:rPr>
                <w:rFonts w:ascii="PT Astra Serif" w:hAnsi="PT Astra Serif"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8"/>
                <w:szCs w:val="28"/>
                <w:highlight w:val="white"/>
                <w:lang w:eastAsia="en-US"/>
              </w:rPr>
              <w:t>А4</w:t>
            </w:r>
          </w:p>
          <w:p>
            <w:pPr>
              <w:pStyle w:val="Style34"/>
              <w:ind w:hanging="0"/>
              <w:rPr>
                <w:rFonts w:ascii="PT Astra Serif" w:hAnsi="PT Astra Serif"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kern w:val="0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</w:r>
          </w:p>
        </w:tc>
        <w:tc>
          <w:tcPr>
            <w:tcW w:w="46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 w:eastAsia="Times New Roman" w:cs="Arial"/>
                <w:bCs/>
                <w:sz w:val="28"/>
                <w:szCs w:val="28"/>
              </w:rPr>
            </w:pPr>
            <w:r>
              <w:rPr>
                <w:rFonts w:eastAsia="Times New Roman" w:cs="Arial"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В жилых помещениях, предоставляемых по договорам социального найма, проживают совершеннолетние недееспособные или ограниченно дееспособные граждане, являющиеся членами семьи нанимателя жилого помещения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ind w:hanging="0"/>
              <w:rPr>
                <w:rFonts w:ascii="PT Astra Serif" w:hAnsi="PT Astra Serif"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8"/>
                <w:szCs w:val="28"/>
                <w:highlight w:val="white"/>
                <w:lang w:eastAsia="en-US"/>
              </w:rPr>
              <w:t>А5</w:t>
            </w:r>
          </w:p>
          <w:p>
            <w:pPr>
              <w:pStyle w:val="Style34"/>
              <w:ind w:hanging="0"/>
              <w:rPr>
                <w:rFonts w:ascii="PT Astra Serif" w:hAnsi="PT Astra Serif"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kern w:val="0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297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ind w:hanging="0"/>
              <w:jc w:val="left"/>
              <w:rPr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highlight w:val="white"/>
              </w:rPr>
              <w:t>2. И</w:t>
            </w:r>
            <w:r>
              <w:rPr>
                <w:rFonts w:eastAsia="SimSun, 宋体" w:cs="PT Astra Serif" w:ascii="Times New Roman" w:hAnsi="Times New Roman"/>
                <w:color w:val="000000"/>
                <w:sz w:val="28"/>
                <w:szCs w:val="28"/>
                <w:highlight w:val="white"/>
              </w:rPr>
              <w:t>справление</w:t>
            </w:r>
            <w:r>
              <w:rPr>
                <w:rFonts w:ascii="Times New Roman" w:hAnsi="Times New Roman"/>
                <w:color w:val="000000"/>
                <w:highlight w:val="white"/>
              </w:rPr>
              <w:t xml:space="preserve"> </w:t>
            </w:r>
            <w:r>
              <w:rPr>
                <w:rFonts w:eastAsia="SimSun, 宋体" w:cs="PT Astra Serif" w:ascii="Times New Roman" w:hAnsi="Times New Roman"/>
                <w:color w:val="000000"/>
                <w:sz w:val="28"/>
                <w:szCs w:val="28"/>
                <w:highlight w:val="white"/>
              </w:rPr>
              <w:t>технической ошибки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ind w:hanging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Обратился лично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ind w:hanging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Б1</w:t>
            </w:r>
          </w:p>
        </w:tc>
      </w:tr>
      <w:tr>
        <w:trPr/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</w:r>
          </w:p>
        </w:tc>
        <w:tc>
          <w:tcPr>
            <w:tcW w:w="46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ind w:hanging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Обратился через представителя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ind w:hanging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Б2</w:t>
            </w:r>
          </w:p>
        </w:tc>
      </w:tr>
      <w:tr>
        <w:trPr/>
        <w:tc>
          <w:tcPr>
            <w:tcW w:w="297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ind w:hanging="0"/>
              <w:rPr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highlight w:val="white"/>
              </w:rPr>
              <w:t>3. Выдача дубликата</w:t>
            </w:r>
          </w:p>
        </w:tc>
        <w:tc>
          <w:tcPr>
            <w:tcW w:w="46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ind w:hanging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Обратился лично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ind w:hanging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В1</w:t>
            </w:r>
          </w:p>
        </w:tc>
      </w:tr>
      <w:tr>
        <w:trPr/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</w:r>
          </w:p>
        </w:tc>
        <w:tc>
          <w:tcPr>
            <w:tcW w:w="46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ind w:hanging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Обратился через представителя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ind w:hanging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В2</w:t>
            </w:r>
          </w:p>
        </w:tc>
      </w:tr>
    </w:tbl>
    <w:p>
      <w:pPr>
        <w:sectPr>
          <w:headerReference w:type="default" r:id="rId3"/>
          <w:headerReference w:type="first" r:id="rId4"/>
          <w:type w:val="nextPage"/>
          <w:pgSz w:w="11906" w:h="16838"/>
          <w:pgMar w:left="1701" w:right="567" w:header="720" w:top="1134" w:footer="0" w:bottom="720" w:gutter="0"/>
          <w:pgNumType w:fmt="decimal"/>
          <w:formProt w:val="false"/>
          <w:titlePg/>
          <w:textDirection w:val="lrTb"/>
          <w:docGrid w:type="default" w:linePitch="100" w:charSpace="4096"/>
        </w:sectPr>
      </w:pPr>
    </w:p>
    <w:p>
      <w:pPr>
        <w:pStyle w:val="Standard"/>
        <w:jc w:val="center"/>
        <w:rPr>
          <w:color w:val="000000"/>
          <w:highlight w:val="white"/>
        </w:rPr>
      </w:pPr>
      <w:r>
        <w:rPr>
          <w:rFonts w:eastAsia="Times New Roman" w:cs="PT Astra Serif" w:ascii="Times New Roman" w:hAnsi="Times New Roman"/>
          <w:b/>
          <w:color w:val="000000"/>
          <w:sz w:val="28"/>
          <w:szCs w:val="28"/>
          <w:highlight w:val="white"/>
        </w:rPr>
        <w:t>4. Исчерпывающий перечень документов, необходимых для предоставления муниципальной услуги</w:t>
      </w:r>
    </w:p>
    <w:p>
      <w:pPr>
        <w:pStyle w:val="ConsPlusNormal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ConsPlusTitle"/>
        <w:jc w:val="right"/>
        <w:rPr>
          <w:color w:val="000000"/>
          <w:highlight w:val="white"/>
        </w:rPr>
      </w:pPr>
      <w:bookmarkStart w:id="4" w:name="Par4511"/>
      <w:bookmarkEnd w:id="4"/>
      <w:r>
        <w:rPr>
          <w:rFonts w:ascii="Times New Roman" w:hAnsi="Times New Roman"/>
          <w:bCs/>
          <w:color w:val="000000"/>
          <w:sz w:val="28"/>
          <w:szCs w:val="28"/>
          <w:highlight w:val="white"/>
        </w:rPr>
        <w:t>Таблица № 3</w:t>
      </w:r>
    </w:p>
    <w:tbl>
      <w:tblPr>
        <w:tblW w:w="14583" w:type="dxa"/>
        <w:jc w:val="left"/>
        <w:tblInd w:w="67" w:type="dxa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2040"/>
        <w:gridCol w:w="5219"/>
        <w:gridCol w:w="4020"/>
        <w:gridCol w:w="3303"/>
      </w:tblGrid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ind w:hanging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Идентификатор категории (признака) заявителя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jc w:val="center"/>
              <w:rPr>
                <w:color w:val="00000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</w:rPr>
              <w:t>Наименование документов и (или) информации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jc w:val="center"/>
              <w:rPr>
                <w:color w:val="00000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</w:rPr>
              <w:t>Орган (организация), в который направляется информационный запрос (при наличии)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jc w:val="center"/>
              <w:rPr>
                <w:color w:val="00000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</w:rPr>
              <w:t>Способ представления документов и (или) информации, требования к представлению</w:t>
            </w:r>
          </w:p>
        </w:tc>
      </w:tr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jc w:val="center"/>
              <w:rPr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highlight w:val="white"/>
              </w:rPr>
              <w:t>2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3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jc w:val="center"/>
              <w:rPr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highlight w:val="white"/>
              </w:rPr>
              <w:t>4</w:t>
            </w:r>
          </w:p>
        </w:tc>
      </w:tr>
      <w:tr>
        <w:trPr/>
        <w:tc>
          <w:tcPr>
            <w:tcW w:w="1458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jc w:val="center"/>
              <w:rPr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highlight w:val="white"/>
              </w:rPr>
              <w:t xml:space="preserve">Документы </w:t>
            </w:r>
            <w:r>
              <w:rPr>
                <w:rFonts w:eastAsia="Times New Roman" w:cs="PT Astra Serif" w:ascii="Times New Roman" w:hAnsi="Times New Roman"/>
                <w:b/>
                <w:color w:val="000000"/>
                <w:kern w:val="2"/>
                <w:sz w:val="28"/>
                <w:szCs w:val="28"/>
                <w:highlight w:val="white"/>
                <w:lang w:eastAsia="zh-CN" w:bidi="hi-IN"/>
              </w:rPr>
              <w:t>и информация</w:t>
            </w: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highlight w:val="white"/>
              </w:rPr>
              <w:t xml:space="preserve">, </w:t>
            </w:r>
            <w:r>
              <w:rPr>
                <w:rFonts w:eastAsia="Times New Roman" w:cs="PT Astra Serif" w:ascii="Times New Roman" w:hAnsi="Times New Roman"/>
                <w:b/>
                <w:color w:val="000000"/>
                <w:kern w:val="2"/>
                <w:sz w:val="28"/>
                <w:szCs w:val="28"/>
                <w:highlight w:val="white"/>
                <w:lang w:eastAsia="zh-CN" w:bidi="hi-IN"/>
              </w:rPr>
              <w:t>необходимые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>
        <w:trPr>
          <w:trHeight w:val="751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highlight w:val="white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А3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 w:cs="PT Astra Serif"/>
                <w:kern w:val="2"/>
                <w:sz w:val="28"/>
                <w:szCs w:val="28"/>
                <w:lang w:eastAsia="zh-CN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согласие проживающих совместно с нанимателем членов его семьи, в том числе временно отсутствующих, на осуществление обмена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-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 w:cs="PT Astra Serif"/>
                <w:kern w:val="2"/>
                <w:sz w:val="28"/>
                <w:szCs w:val="28"/>
                <w:lang w:eastAsia="zh-CN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ОД-ОМСУ</w:t>
            </w:r>
          </w:p>
          <w:p>
            <w:pPr>
              <w:pStyle w:val="Normal"/>
              <w:jc w:val="both"/>
              <w:rPr>
                <w:rFonts w:ascii="PT Astra Serif" w:hAnsi="PT Astra Serif" w:cs="PT Astra Serif"/>
                <w:kern w:val="2"/>
                <w:sz w:val="28"/>
                <w:szCs w:val="28"/>
                <w:lang w:eastAsia="zh-CN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ОД-МФЦ</w:t>
            </w:r>
          </w:p>
          <w:p>
            <w:pPr>
              <w:pStyle w:val="Normal"/>
              <w:jc w:val="both"/>
              <w:rPr>
                <w:color w:val="000000"/>
                <w:highlight w:val="white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ОД-ПО</w:t>
            </w:r>
          </w:p>
        </w:tc>
      </w:tr>
      <w:tr>
        <w:trPr>
          <w:trHeight w:val="751" w:hRule="atLeast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highlight w:val="white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А3</w:t>
            </w:r>
          </w:p>
        </w:tc>
        <w:tc>
          <w:tcPr>
            <w:tcW w:w="52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 w:cs="PT Astra Serif"/>
                <w:kern w:val="2"/>
                <w:sz w:val="28"/>
                <w:szCs w:val="28"/>
                <w:lang w:eastAsia="zh-CN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согласие на обработку персональных данных проживающих совместно с нанимателем членов его семьи, в том числе временно отсутствующих (их законных представителей)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-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 w:cs="PT Astra Serif"/>
                <w:kern w:val="2"/>
                <w:sz w:val="28"/>
                <w:szCs w:val="28"/>
                <w:lang w:eastAsia="zh-CN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ОД-ОМСУ</w:t>
            </w:r>
          </w:p>
          <w:p>
            <w:pPr>
              <w:pStyle w:val="Normal"/>
              <w:jc w:val="both"/>
              <w:rPr>
                <w:rFonts w:ascii="PT Astra Serif" w:hAnsi="PT Astra Serif" w:cs="PT Astra Serif"/>
                <w:kern w:val="2"/>
                <w:sz w:val="28"/>
                <w:szCs w:val="28"/>
                <w:lang w:eastAsia="zh-CN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ОД-МФЦ</w:t>
            </w:r>
          </w:p>
          <w:p>
            <w:pPr>
              <w:pStyle w:val="Normal"/>
              <w:jc w:val="both"/>
              <w:rPr>
                <w:color w:val="000000"/>
                <w:highlight w:val="white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ОД-ПО</w:t>
            </w:r>
          </w:p>
        </w:tc>
      </w:tr>
      <w:tr>
        <w:trPr>
          <w:trHeight w:val="751" w:hRule="atLeast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highlight w:val="white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А1-А5</w:t>
            </w:r>
          </w:p>
        </w:tc>
        <w:tc>
          <w:tcPr>
            <w:tcW w:w="52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highlight w:val="white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договор об обмене жилыми помещениями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-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 w:cs="PT Astra Serif"/>
                <w:kern w:val="2"/>
                <w:sz w:val="28"/>
                <w:szCs w:val="28"/>
                <w:lang w:eastAsia="zh-CN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ОД-ОМСУ</w:t>
            </w:r>
          </w:p>
          <w:p>
            <w:pPr>
              <w:pStyle w:val="Normal"/>
              <w:jc w:val="both"/>
              <w:rPr>
                <w:rFonts w:ascii="PT Astra Serif" w:hAnsi="PT Astra Serif" w:cs="PT Astra Serif"/>
                <w:kern w:val="2"/>
                <w:sz w:val="28"/>
                <w:szCs w:val="28"/>
                <w:lang w:eastAsia="zh-CN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ОД-МФЦ</w:t>
            </w:r>
          </w:p>
          <w:p>
            <w:pPr>
              <w:pStyle w:val="Normal"/>
              <w:jc w:val="both"/>
              <w:rPr>
                <w:color w:val="000000"/>
                <w:highlight w:val="white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ОД-ПО</w:t>
            </w:r>
          </w:p>
        </w:tc>
      </w:tr>
      <w:tr>
        <w:trPr/>
        <w:tc>
          <w:tcPr>
            <w:tcW w:w="1458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"/>
              <w:spacing w:lineRule="auto" w:line="240" w:before="0" w:after="0"/>
              <w:jc w:val="center"/>
              <w:rPr>
                <w:color w:val="00000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2"/>
                <w:sz w:val="28"/>
                <w:szCs w:val="28"/>
                <w:highlight w:val="white"/>
                <w:lang w:eastAsia="zh-CN" w:bidi="hi-IN"/>
              </w:rPr>
              <w:t xml:space="preserve">Документы </w:t>
            </w:r>
            <w:r>
              <w:rPr>
                <w:rFonts w:eastAsia="Times New Roman" w:cs="PT Astra Serif" w:ascii="Times New Roman" w:hAnsi="Times New Roman"/>
                <w:b/>
                <w:color w:val="000000"/>
                <w:kern w:val="2"/>
                <w:sz w:val="28"/>
                <w:szCs w:val="28"/>
                <w:highlight w:val="white"/>
                <w:lang w:eastAsia="zh-CN" w:bidi="hi-IN"/>
              </w:rPr>
              <w:t>и информация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2"/>
                <w:sz w:val="28"/>
                <w:szCs w:val="28"/>
                <w:highlight w:val="white"/>
                <w:lang w:eastAsia="zh-CN" w:bidi="hi-IN"/>
              </w:rPr>
              <w:t xml:space="preserve">, </w:t>
            </w:r>
            <w:r>
              <w:rPr>
                <w:rFonts w:eastAsia="Times New Roman" w:cs="PT Astra Serif" w:ascii="Times New Roman" w:hAnsi="Times New Roman"/>
                <w:b/>
                <w:color w:val="000000"/>
                <w:kern w:val="2"/>
                <w:sz w:val="28"/>
                <w:szCs w:val="28"/>
                <w:highlight w:val="white"/>
                <w:lang w:eastAsia="zh-CN" w:bidi="hi-IN"/>
              </w:rPr>
              <w:t>необходимые 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>
        <w:trPr/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 w:cs="PT Astra Serif"/>
                <w:kern w:val="2"/>
                <w:sz w:val="28"/>
                <w:szCs w:val="28"/>
                <w:lang w:eastAsia="zh-CN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А4</w:t>
            </w:r>
          </w:p>
        </w:tc>
        <w:tc>
          <w:tcPr>
            <w:tcW w:w="52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 w:cs="PT Astra Serif"/>
                <w:kern w:val="2"/>
                <w:sz w:val="28"/>
                <w:szCs w:val="28"/>
                <w:lang w:eastAsia="zh-CN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решение органа опеки и попечительства о даче согласия на обмен жилыми помещениями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 w:cs="PT Astra Serif"/>
                <w:kern w:val="2"/>
                <w:sz w:val="28"/>
                <w:szCs w:val="28"/>
                <w:lang w:eastAsia="zh-CN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Администрация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 w:cs="PT Astra Serif"/>
                <w:kern w:val="2"/>
                <w:sz w:val="28"/>
                <w:szCs w:val="28"/>
                <w:lang w:eastAsia="zh-CN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КД-ОМСУ</w:t>
            </w:r>
          </w:p>
          <w:p>
            <w:pPr>
              <w:pStyle w:val="Normal"/>
              <w:jc w:val="both"/>
              <w:rPr>
                <w:rFonts w:ascii="PT Astra Serif" w:hAnsi="PT Astra Serif" w:cs="PT Astra Serif"/>
                <w:kern w:val="2"/>
                <w:sz w:val="28"/>
                <w:szCs w:val="28"/>
                <w:lang w:eastAsia="zh-CN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КД-МФЦ</w:t>
            </w:r>
          </w:p>
          <w:p>
            <w:pPr>
              <w:pStyle w:val="Normal"/>
              <w:jc w:val="both"/>
              <w:rPr>
                <w:rFonts w:ascii="PT Astra Serif" w:hAnsi="PT Astra Serif" w:cs="PT Astra Serif"/>
                <w:kern w:val="2"/>
                <w:sz w:val="28"/>
                <w:szCs w:val="28"/>
                <w:lang w:eastAsia="zh-CN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КД-ПО</w:t>
            </w:r>
          </w:p>
        </w:tc>
      </w:tr>
      <w:tr>
        <w:trPr/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 w:cs="PT Astra Serif"/>
                <w:kern w:val="2"/>
                <w:sz w:val="28"/>
                <w:szCs w:val="28"/>
                <w:lang w:eastAsia="zh-CN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А5</w:t>
            </w:r>
          </w:p>
        </w:tc>
        <w:tc>
          <w:tcPr>
            <w:tcW w:w="52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 w:cs="PT Astra Serif"/>
                <w:kern w:val="2"/>
                <w:sz w:val="28"/>
                <w:szCs w:val="28"/>
                <w:lang w:eastAsia="zh-CN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решение органа опеки и попечительства о даче согласия на обмен жилыми помещениями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 w:cs="PT Astra Serif"/>
                <w:kern w:val="2"/>
                <w:sz w:val="28"/>
                <w:szCs w:val="28"/>
                <w:lang w:eastAsia="zh-CN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Министерство социальной защиты и семейной политики Тамбовской области</w:t>
            </w: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 w:cs="PT Astra Serif"/>
                <w:kern w:val="2"/>
                <w:sz w:val="28"/>
                <w:szCs w:val="28"/>
                <w:lang w:eastAsia="zh-CN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КД-ОМСУ</w:t>
            </w:r>
          </w:p>
          <w:p>
            <w:pPr>
              <w:pStyle w:val="Normal"/>
              <w:jc w:val="both"/>
              <w:rPr>
                <w:rFonts w:ascii="PT Astra Serif" w:hAnsi="PT Astra Serif" w:cs="PT Astra Serif"/>
                <w:kern w:val="2"/>
                <w:sz w:val="28"/>
                <w:szCs w:val="28"/>
                <w:lang w:eastAsia="zh-CN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КД-МФЦ</w:t>
            </w:r>
          </w:p>
          <w:p>
            <w:pPr>
              <w:pStyle w:val="Normal"/>
              <w:jc w:val="both"/>
              <w:rPr>
                <w:rFonts w:ascii="PT Astra Serif" w:hAnsi="PT Astra Serif" w:cs="PT Astra Serif"/>
                <w:kern w:val="2"/>
                <w:sz w:val="28"/>
                <w:szCs w:val="28"/>
                <w:lang w:eastAsia="zh-CN"/>
              </w:rPr>
            </w:pPr>
            <w:r>
              <w:rPr>
                <w:rFonts w:cs="PT Astra Serif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/>
              </w:rPr>
              <w:t>КД-ПО</w:t>
            </w:r>
          </w:p>
        </w:tc>
      </w:tr>
    </w:tbl>
    <w:p>
      <w:pPr>
        <w:pStyle w:val="ConsPlusTitle"/>
        <w:ind w:firstLine="737"/>
        <w:jc w:val="both"/>
        <w:rPr>
          <w:rFonts w:ascii="PT Astra Serif" w:hAnsi="PT Astra Serif"/>
          <w:b w:val="false"/>
          <w:b w:val="false"/>
          <w:sz w:val="28"/>
          <w:szCs w:val="28"/>
        </w:rPr>
      </w:pPr>
      <w:r>
        <w:rPr>
          <w:rFonts w:ascii="PT Astra Serif" w:hAnsi="PT Astra Serif"/>
          <w:b w:val="false"/>
          <w:sz w:val="28"/>
          <w:szCs w:val="28"/>
        </w:rPr>
      </w:r>
    </w:p>
    <w:p>
      <w:pPr>
        <w:pStyle w:val="ConsPlusTitle"/>
        <w:ind w:firstLine="737"/>
        <w:jc w:val="center"/>
        <w:rPr>
          <w:rFonts w:ascii="PT Astra Serif" w:hAnsi="PT Astra Serif"/>
          <w:b w:val="false"/>
          <w:b w:val="false"/>
          <w:sz w:val="28"/>
          <w:szCs w:val="28"/>
        </w:rPr>
      </w:pPr>
      <w:r>
        <w:rPr>
          <w:rFonts w:ascii="PT Astra Serif" w:hAnsi="PT Astra Serif"/>
          <w:b w:val="false"/>
          <w:sz w:val="28"/>
          <w:szCs w:val="28"/>
        </w:rPr>
      </w:r>
      <w:r>
        <w:br w:type="page"/>
      </w:r>
    </w:p>
    <w:p>
      <w:pPr>
        <w:pStyle w:val="ConsPlusTitle"/>
        <w:ind w:firstLine="737"/>
        <w:jc w:val="center"/>
        <w:rPr>
          <w:rFonts w:ascii="PT Astra Serif" w:hAnsi="PT Astra Serif"/>
          <w:b w:val="false"/>
          <w:b w:val="false"/>
          <w:sz w:val="28"/>
          <w:szCs w:val="28"/>
        </w:rPr>
      </w:pPr>
      <w:r>
        <w:rPr>
          <w:rFonts w:ascii="PT Astra Serif" w:hAnsi="PT Astra Serif"/>
          <w:b w:val="false"/>
          <w:sz w:val="28"/>
          <w:szCs w:val="28"/>
        </w:rPr>
      </w:r>
    </w:p>
    <w:p>
      <w:pPr>
        <w:pStyle w:val="ConsPlusTitle"/>
        <w:ind w:firstLine="737"/>
        <w:jc w:val="center"/>
        <w:rPr>
          <w:color w:val="000000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5.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>
      <w:pPr>
        <w:pStyle w:val="ConsPlusTitle"/>
        <w:ind w:firstLine="737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ConsPlusTitle"/>
        <w:ind w:firstLine="737"/>
        <w:jc w:val="right"/>
        <w:rPr>
          <w:rFonts w:ascii="PT Astra Serif" w:hAnsi="PT Astra Serif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Таблица № 4</w:t>
      </w:r>
    </w:p>
    <w:tbl>
      <w:tblPr>
        <w:tblW w:w="14570" w:type="dxa"/>
        <w:jc w:val="left"/>
        <w:tblInd w:w="100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11906"/>
        <w:gridCol w:w="2663"/>
      </w:tblGrid>
      <w:tr>
        <w:trPr/>
        <w:tc>
          <w:tcPr>
            <w:tcW w:w="1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ind w:hanging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Перечень оснований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ind w:hanging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Категория заявителя, идентификатор категории (признака) заявителя</w:t>
            </w:r>
          </w:p>
        </w:tc>
      </w:tr>
      <w:tr>
        <w:trPr/>
        <w:tc>
          <w:tcPr>
            <w:tcW w:w="1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ind w:hanging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ind w:hanging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2</w:t>
            </w:r>
          </w:p>
        </w:tc>
      </w:tr>
      <w:tr>
        <w:trPr/>
        <w:tc>
          <w:tcPr>
            <w:tcW w:w="145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ind w:hanging="0"/>
              <w:jc w:val="center"/>
              <w:rPr>
                <w:rFonts w:ascii="PT Astra Serif" w:hAnsi="PT Astra Serif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>
        <w:trPr/>
        <w:tc>
          <w:tcPr>
            <w:tcW w:w="1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заявление подано в орган, в полномочия которого не входит предоставление муниципальной услуги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А1-А5</w:t>
            </w:r>
          </w:p>
          <w:p>
            <w:pPr>
              <w:pStyle w:val="Standard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Б1-Б2</w:t>
            </w:r>
          </w:p>
          <w:p>
            <w:pPr>
              <w:pStyle w:val="Standard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В1-В2</w:t>
            </w:r>
          </w:p>
        </w:tc>
      </w:tr>
      <w:tr>
        <w:trPr/>
        <w:tc>
          <w:tcPr>
            <w:tcW w:w="1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ind w:hanging="0"/>
              <w:rPr>
                <w:color w:val="000000"/>
                <w:highlight w:val="white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 xml:space="preserve">к заявлению не приложены документы, предусмотренные таблицей № 3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приложения к административному регламенту</w:t>
            </w: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 xml:space="preserve"> для соответствующей категории заявителей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А1-А8</w:t>
            </w:r>
          </w:p>
          <w:p>
            <w:pPr>
              <w:pStyle w:val="Standard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PT Astra Serif" w:hAnsi="PT Astra Serif"/>
                <w:sz w:val="28"/>
                <w:szCs w:val="28"/>
              </w:rPr>
            </w:r>
          </w:p>
        </w:tc>
      </w:tr>
      <w:tr>
        <w:trPr/>
        <w:tc>
          <w:tcPr>
            <w:tcW w:w="1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ind w:hanging="0"/>
              <w:rPr>
                <w:color w:val="000000"/>
                <w:highlight w:val="white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заявление подано лицом, не входящим в круг заявителей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А1-А5</w:t>
            </w:r>
          </w:p>
          <w:p>
            <w:pPr>
              <w:pStyle w:val="Standard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Б1-Б2</w:t>
            </w:r>
          </w:p>
          <w:p>
            <w:pPr>
              <w:pStyle w:val="Standard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В1-В2</w:t>
            </w:r>
          </w:p>
        </w:tc>
      </w:tr>
      <w:tr>
        <w:trPr/>
        <w:tc>
          <w:tcPr>
            <w:tcW w:w="1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ind w:hanging="0"/>
              <w:rPr>
                <w:color w:val="000000"/>
                <w:highlight w:val="white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А1-А5</w:t>
            </w:r>
          </w:p>
        </w:tc>
      </w:tr>
      <w:tr>
        <w:trPr/>
        <w:tc>
          <w:tcPr>
            <w:tcW w:w="1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А1-А5</w:t>
            </w:r>
          </w:p>
          <w:p>
            <w:pPr>
              <w:pStyle w:val="Standard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Б1-Б2</w:t>
            </w:r>
          </w:p>
          <w:p>
            <w:pPr>
              <w:pStyle w:val="Standard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В1-В2</w:t>
            </w:r>
          </w:p>
        </w:tc>
      </w:tr>
      <w:tr>
        <w:trPr/>
        <w:tc>
          <w:tcPr>
            <w:tcW w:w="1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А1-А5</w:t>
            </w:r>
          </w:p>
          <w:p>
            <w:pPr>
              <w:pStyle w:val="Standard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Б1-Б2</w:t>
            </w:r>
          </w:p>
          <w:p>
            <w:pPr>
              <w:pStyle w:val="Standard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В1-В2</w:t>
            </w:r>
          </w:p>
        </w:tc>
      </w:tr>
      <w:tr>
        <w:trPr/>
        <w:tc>
          <w:tcPr>
            <w:tcW w:w="1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ind w:hanging="0"/>
              <w:rPr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наличие противоречивых сведений в запросе и приложенных к нему документах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ind w:hanging="0"/>
              <w:rPr>
                <w:rFonts w:ascii="PT Astra Serif" w:hAnsi="PT Astra Serif"/>
                <w:sz w:val="28"/>
                <w:szCs w:val="28"/>
                <w:lang w:bidi="hi-I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А1-А5</w:t>
            </w:r>
          </w:p>
          <w:p>
            <w:pPr>
              <w:pStyle w:val="Standard"/>
              <w:ind w:hanging="0"/>
              <w:rPr>
                <w:rFonts w:ascii="PT Astra Serif" w:hAnsi="PT Astra Serif"/>
                <w:sz w:val="28"/>
                <w:szCs w:val="28"/>
                <w:lang w:bidi="hi-I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Б1-Б2</w:t>
            </w:r>
          </w:p>
          <w:p>
            <w:pPr>
              <w:pStyle w:val="Standard"/>
              <w:ind w:hanging="0"/>
              <w:rPr>
                <w:rFonts w:ascii="PT Astra Serif" w:hAnsi="PT Astra Serif"/>
                <w:sz w:val="28"/>
                <w:szCs w:val="28"/>
                <w:lang w:bidi="hi-I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В1-В2</w:t>
            </w:r>
          </w:p>
        </w:tc>
      </w:tr>
      <w:tr>
        <w:trPr/>
        <w:tc>
          <w:tcPr>
            <w:tcW w:w="1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ind w:hanging="0"/>
              <w:rPr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неполное заполнение обязательных полей в форме запроса (недостоверное, неправильное)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ind w:hanging="0"/>
              <w:rPr>
                <w:rFonts w:ascii="PT Astra Serif" w:hAnsi="PT Astra Serif"/>
                <w:sz w:val="28"/>
                <w:szCs w:val="28"/>
                <w:lang w:bidi="hi-I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А1-А5</w:t>
            </w:r>
          </w:p>
          <w:p>
            <w:pPr>
              <w:pStyle w:val="Standard"/>
              <w:ind w:hanging="0"/>
              <w:rPr>
                <w:rFonts w:ascii="PT Astra Serif" w:hAnsi="PT Astra Serif"/>
                <w:sz w:val="28"/>
                <w:szCs w:val="28"/>
                <w:lang w:bidi="hi-I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Б1-Б2</w:t>
            </w:r>
          </w:p>
          <w:p>
            <w:pPr>
              <w:pStyle w:val="Standard"/>
              <w:ind w:hanging="0"/>
              <w:rPr>
                <w:rFonts w:ascii="PT Astra Serif" w:hAnsi="PT Astra Serif"/>
                <w:sz w:val="28"/>
                <w:szCs w:val="28"/>
                <w:lang w:bidi="hi-I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В1-В2</w:t>
            </w:r>
          </w:p>
        </w:tc>
      </w:tr>
      <w:tr>
        <w:trPr/>
        <w:tc>
          <w:tcPr>
            <w:tcW w:w="1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ind w:hanging="0"/>
              <w:rPr>
                <w:rFonts w:ascii="PT Astra Serif" w:hAnsi="PT Astra Serif"/>
                <w:sz w:val="28"/>
                <w:szCs w:val="28"/>
                <w:lang w:bidi="hi-I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отсутствует возможность установить личность заявителя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А1</w:t>
            </w:r>
          </w:p>
          <w:p>
            <w:pPr>
              <w:pStyle w:val="Style34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Б1</w:t>
            </w:r>
          </w:p>
          <w:p>
            <w:pPr>
              <w:pStyle w:val="Style34"/>
              <w:ind w:hanging="0"/>
              <w:rPr>
                <w:color w:val="000000"/>
                <w:highlight w:val="white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В1</w:t>
            </w:r>
          </w:p>
        </w:tc>
      </w:tr>
      <w:tr>
        <w:trPr/>
        <w:tc>
          <w:tcPr>
            <w:tcW w:w="1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ind w:hanging="0"/>
              <w:rPr>
                <w:rFonts w:ascii="PT Astra Serif" w:hAnsi="PT Astra Serif"/>
                <w:sz w:val="28"/>
                <w:szCs w:val="28"/>
                <w:lang w:bidi="hi-I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отсутствует возможность установить личность представителя заявителя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А2</w:t>
            </w:r>
          </w:p>
          <w:p>
            <w:pPr>
              <w:pStyle w:val="Style34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Б2</w:t>
            </w:r>
          </w:p>
          <w:p>
            <w:pPr>
              <w:pStyle w:val="Style34"/>
              <w:ind w:hanging="0"/>
              <w:rPr>
                <w:color w:val="000000"/>
                <w:highlight w:val="white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В2</w:t>
            </w:r>
          </w:p>
        </w:tc>
      </w:tr>
      <w:tr>
        <w:trPr/>
        <w:tc>
          <w:tcPr>
            <w:tcW w:w="1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ind w:hanging="0"/>
              <w:rPr>
                <w:rFonts w:ascii="PT Astra Serif" w:hAnsi="PT Astra Serif"/>
                <w:sz w:val="28"/>
                <w:szCs w:val="28"/>
                <w:lang w:bidi="hi-I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bidi="hi-IN"/>
              </w:rPr>
              <w:t>отсутствует возможность подтвердить полномочия представителя заявителя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А2</w:t>
            </w:r>
          </w:p>
          <w:p>
            <w:pPr>
              <w:pStyle w:val="Style34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Б2</w:t>
            </w:r>
          </w:p>
          <w:p>
            <w:pPr>
              <w:pStyle w:val="Style34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В2</w:t>
            </w:r>
          </w:p>
        </w:tc>
      </w:tr>
      <w:tr>
        <w:trPr/>
        <w:tc>
          <w:tcPr>
            <w:tcW w:w="145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ind w:hanging="0"/>
              <w:jc w:val="center"/>
              <w:rPr>
                <w:rFonts w:ascii="PT Astra Serif" w:hAnsi="PT Astra Serif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>
        <w:trPr/>
        <w:tc>
          <w:tcPr>
            <w:tcW w:w="1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ind w:hanging="0"/>
              <w:rPr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ind w:hanging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-</w:t>
            </w:r>
          </w:p>
        </w:tc>
      </w:tr>
      <w:tr>
        <w:trPr/>
        <w:tc>
          <w:tcPr>
            <w:tcW w:w="145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ind w:hanging="0"/>
              <w:jc w:val="center"/>
              <w:rPr>
                <w:color w:val="00000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>
        <w:trPr/>
        <w:tc>
          <w:tcPr>
            <w:tcW w:w="1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ef1edeee2edeee9f2e5eaf1f2"/>
              <w:spacing w:lineRule="auto" w:line="240" w:before="0" w:after="0"/>
              <w:ind w:hanging="0"/>
              <w:jc w:val="both"/>
              <w:rPr>
                <w:rFonts w:ascii="PT Astra Serif" w:hAnsi="PT Astra Serif" w:eastAsia="Times New Roman" w:cs="PT Astra Serif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PT Astra Serif" w:ascii="Times New Roman" w:hAnsi="Times New Roman"/>
                <w:color w:val="000000"/>
                <w:sz w:val="28"/>
                <w:szCs w:val="28"/>
                <w:highlight w:val="white"/>
                <w:lang w:eastAsia="zh-CN" w:bidi="hi-IN"/>
              </w:rPr>
              <w:t>к нанимателю обмениваемого жилого помещения предъявлен иск о расторжении или об изменении договора социального найма жилого помещения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f1edeee2edeee9f2e5eaf1f2"/>
              <w:spacing w:lineRule="auto" w:line="240" w:before="0" w:after="0"/>
              <w:ind w:hanging="0"/>
              <w:jc w:val="both"/>
              <w:rPr>
                <w:rFonts w:ascii="PT Astra Serif" w:hAnsi="PT Astra Serif" w:eastAsia="Times New Roman" w:cs="PT Astra Serif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PT Astra Serif" w:ascii="Times New Roman" w:hAnsi="Times New Roman"/>
                <w:color w:val="000000"/>
                <w:sz w:val="28"/>
                <w:szCs w:val="28"/>
                <w:highlight w:val="white"/>
                <w:lang w:eastAsia="zh-CN" w:bidi="hi-IN"/>
              </w:rPr>
              <w:t>А1-А5</w:t>
            </w:r>
          </w:p>
        </w:tc>
      </w:tr>
      <w:tr>
        <w:trPr/>
        <w:tc>
          <w:tcPr>
            <w:tcW w:w="1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ef1edeee2edeee9f2e5eaf1f2"/>
              <w:spacing w:lineRule="auto" w:line="240" w:before="0" w:after="0"/>
              <w:ind w:hanging="0"/>
              <w:jc w:val="both"/>
              <w:rPr>
                <w:rFonts w:ascii="PT Astra Serif" w:hAnsi="PT Astra Serif" w:eastAsia="Times New Roman" w:cs="PT Astra Serif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PT Astra Serif" w:ascii="Times New Roman" w:hAnsi="Times New Roman"/>
                <w:color w:val="000000"/>
                <w:sz w:val="28"/>
                <w:szCs w:val="28"/>
                <w:highlight w:val="white"/>
                <w:lang w:eastAsia="zh-CN" w:bidi="hi-IN"/>
              </w:rPr>
              <w:t>право пользования обмениваемым жилым помещением оспаривается в судебном порядке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f1edeee2edeee9f2e5eaf1f2"/>
              <w:spacing w:lineRule="auto" w:line="240" w:before="0" w:after="0"/>
              <w:ind w:hanging="0"/>
              <w:jc w:val="both"/>
              <w:rPr>
                <w:rFonts w:ascii="PT Astra Serif" w:hAnsi="PT Astra Serif" w:eastAsia="Times New Roman" w:cs="PT Astra Serif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PT Astra Serif" w:ascii="Times New Roman" w:hAnsi="Times New Roman"/>
                <w:color w:val="000000"/>
                <w:sz w:val="28"/>
                <w:szCs w:val="28"/>
                <w:highlight w:val="white"/>
                <w:lang w:eastAsia="zh-CN" w:bidi="hi-IN"/>
              </w:rPr>
              <w:t>А1-А5</w:t>
            </w:r>
          </w:p>
        </w:tc>
      </w:tr>
      <w:tr>
        <w:trPr/>
        <w:tc>
          <w:tcPr>
            <w:tcW w:w="1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ef1edeee2edeee9f2e5eaf1f2"/>
              <w:spacing w:lineRule="auto" w:line="240" w:before="0" w:after="0"/>
              <w:ind w:hanging="0"/>
              <w:jc w:val="both"/>
              <w:rPr>
                <w:rFonts w:ascii="PT Astra Serif" w:hAnsi="PT Astra Serif" w:eastAsia="Times New Roman" w:cs="PT Astra Serif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PT Astra Serif" w:ascii="Times New Roman" w:hAnsi="Times New Roman"/>
                <w:color w:val="000000"/>
                <w:sz w:val="28"/>
                <w:szCs w:val="28"/>
                <w:highlight w:val="white"/>
                <w:lang w:eastAsia="zh-CN" w:bidi="hi-IN"/>
              </w:rPr>
              <w:t>обмениваемое жилое помещение признано в установленном порядке непригодным для проживания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f1edeee2edeee9f2e5eaf1f2"/>
              <w:spacing w:lineRule="auto" w:line="240" w:before="0" w:after="0"/>
              <w:ind w:hanging="0"/>
              <w:jc w:val="both"/>
              <w:rPr>
                <w:rFonts w:ascii="PT Astra Serif" w:hAnsi="PT Astra Serif" w:eastAsia="Times New Roman" w:cs="PT Astra Serif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PT Astra Serif" w:ascii="Times New Roman" w:hAnsi="Times New Roman"/>
                <w:color w:val="000000"/>
                <w:sz w:val="28"/>
                <w:szCs w:val="28"/>
                <w:highlight w:val="white"/>
                <w:lang w:eastAsia="zh-CN" w:bidi="hi-IN"/>
              </w:rPr>
              <w:t>А1-А5</w:t>
            </w:r>
          </w:p>
        </w:tc>
      </w:tr>
      <w:tr>
        <w:trPr/>
        <w:tc>
          <w:tcPr>
            <w:tcW w:w="1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ef1edeee2edeee9f2e5eaf1f2"/>
              <w:spacing w:lineRule="auto" w:line="240" w:before="0" w:after="0"/>
              <w:ind w:hanging="0"/>
              <w:jc w:val="both"/>
              <w:rPr>
                <w:rFonts w:ascii="PT Astra Serif" w:hAnsi="PT Astra Serif" w:eastAsia="Times New Roman" w:cs="PT Astra Serif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PT Astra Serif" w:ascii="Times New Roman" w:hAnsi="Times New Roman"/>
                <w:color w:val="000000"/>
                <w:sz w:val="28"/>
                <w:szCs w:val="28"/>
                <w:highlight w:val="white"/>
                <w:lang w:eastAsia="zh-CN" w:bidi="hi-IN"/>
              </w:rPr>
              <w:t>принято решение о сносе соответствующего дома или его переоборудовании для использования в других целях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f1edeee2edeee9f2e5eaf1f2"/>
              <w:spacing w:lineRule="auto" w:line="240" w:before="0" w:after="0"/>
              <w:ind w:hanging="0"/>
              <w:jc w:val="left"/>
              <w:rPr>
                <w:rFonts w:ascii="PT Astra Serif" w:hAnsi="PT Astra Serif" w:eastAsia="Times New Roman" w:cs="PT Astra Serif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PT Astra Serif" w:ascii="Times New Roman" w:hAnsi="Times New Roman"/>
                <w:color w:val="000000"/>
                <w:sz w:val="28"/>
                <w:szCs w:val="28"/>
                <w:highlight w:val="white"/>
                <w:lang w:eastAsia="zh-CN" w:bidi="hi-IN"/>
              </w:rPr>
              <w:t>А1-А5</w:t>
            </w:r>
          </w:p>
        </w:tc>
      </w:tr>
      <w:tr>
        <w:trPr/>
        <w:tc>
          <w:tcPr>
            <w:tcW w:w="1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ef1edeee2edeee9f2e5eaf1f2"/>
              <w:spacing w:lineRule="auto" w:line="240" w:before="0" w:after="0"/>
              <w:ind w:hanging="0"/>
              <w:jc w:val="both"/>
              <w:rPr>
                <w:rFonts w:ascii="PT Astra Serif" w:hAnsi="PT Astra Serif" w:eastAsia="Times New Roman" w:cs="PT Astra Serif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PT Astra Serif" w:ascii="Times New Roman" w:hAnsi="Times New Roman"/>
                <w:color w:val="000000"/>
                <w:sz w:val="28"/>
                <w:szCs w:val="28"/>
                <w:highlight w:val="white"/>
                <w:lang w:eastAsia="zh-CN" w:bidi="hi-IN"/>
              </w:rPr>
              <w:t>принято решение о капитальном ремонте соответствующего дома с переустройством и (или) перепланировкой жилых помещений в этом доме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f1edeee2edeee9f2e5eaf1f2"/>
              <w:spacing w:lineRule="auto" w:line="240" w:before="0" w:after="0"/>
              <w:ind w:hanging="0"/>
              <w:jc w:val="left"/>
              <w:rPr>
                <w:rFonts w:ascii="PT Astra Serif" w:hAnsi="PT Astra Serif" w:eastAsia="Times New Roman" w:cs="PT Astra Serif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PT Astra Serif" w:ascii="Times New Roman" w:hAnsi="Times New Roman"/>
                <w:color w:val="000000"/>
                <w:sz w:val="28"/>
                <w:szCs w:val="28"/>
                <w:highlight w:val="white"/>
                <w:lang w:eastAsia="zh-CN" w:bidi="hi-IN"/>
              </w:rPr>
              <w:t>А1-А5</w:t>
            </w:r>
          </w:p>
        </w:tc>
      </w:tr>
      <w:tr>
        <w:trPr/>
        <w:tc>
          <w:tcPr>
            <w:tcW w:w="1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ef1edeee2edeee9f2e5eaf1f2"/>
              <w:spacing w:lineRule="auto" w:line="240" w:before="0" w:after="0"/>
              <w:ind w:hanging="0"/>
              <w:jc w:val="both"/>
              <w:rPr>
                <w:rFonts w:ascii="PT Astra Serif" w:hAnsi="PT Astra Serif" w:eastAsia="Times New Roman" w:cs="PT Astra Serif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PT Astra Serif" w:ascii="Times New Roman" w:hAnsi="Times New Roman"/>
                <w:color w:val="000000"/>
                <w:sz w:val="28"/>
                <w:szCs w:val="28"/>
                <w:highlight w:val="white"/>
                <w:lang w:eastAsia="zh-CN" w:bidi="hi-IN"/>
              </w:rPr>
              <w:t>в результате обмена в коммунальную квартиру вселяется гражданин, страдающий одной из тяжелых форм хронических заболеваний, указанных в предусмотренном пунктом 4 части 1 статьи 51 Жилищного кодекса Российской Федерации перечне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ef1edeee2edeee9f2e5eaf1f2"/>
              <w:spacing w:lineRule="auto" w:line="240" w:before="0" w:after="0"/>
              <w:ind w:hanging="0"/>
              <w:jc w:val="left"/>
              <w:rPr>
                <w:rFonts w:ascii="PT Astra Serif" w:hAnsi="PT Astra Serif" w:eastAsia="Times New Roman" w:cs="PT Astra Serif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PT Astra Serif" w:ascii="Times New Roman" w:hAnsi="Times New Roman"/>
                <w:color w:val="000000"/>
                <w:sz w:val="28"/>
                <w:szCs w:val="28"/>
                <w:highlight w:val="white"/>
                <w:lang w:eastAsia="zh-CN" w:bidi="hi-IN"/>
              </w:rPr>
              <w:t>А1-А5</w:t>
            </w:r>
          </w:p>
        </w:tc>
      </w:tr>
      <w:tr>
        <w:trPr/>
        <w:tc>
          <w:tcPr>
            <w:tcW w:w="1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несоблюдение в результате обмена требований части 5 статьи 72 Жилищного кодекса Российской Федерации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ind w:hanging="0"/>
              <w:rPr>
                <w:rFonts w:ascii="PT Astra Serif" w:hAnsi="PT Astra Serif" w:eastAsia="Segoe UI" w:cs="Tahoma"/>
                <w:kern w:val="0"/>
                <w:sz w:val="28"/>
                <w:szCs w:val="28"/>
                <w:lang w:eastAsia="en-US"/>
              </w:rPr>
            </w:pPr>
            <w:r>
              <w:rPr>
                <w:rFonts w:eastAsia="Segoe UI" w:cs="Tahoma" w:ascii="Times New Roman" w:hAnsi="Times New Roman"/>
                <w:color w:val="000000"/>
                <w:kern w:val="0"/>
                <w:sz w:val="28"/>
                <w:szCs w:val="28"/>
                <w:highlight w:val="white"/>
                <w:lang w:eastAsia="en-US"/>
              </w:rPr>
              <w:t>А1-А5</w:t>
            </w:r>
          </w:p>
        </w:tc>
      </w:tr>
      <w:tr>
        <w:trPr/>
        <w:tc>
          <w:tcPr>
            <w:tcW w:w="1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отсутствие предварительного согласия органа опеки и попечительства на обмен жилыми помещениями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ind w:hanging="0"/>
              <w:rPr>
                <w:rFonts w:ascii="PT Astra Serif" w:hAnsi="PT Astra Serif" w:eastAsia="Segoe UI" w:cs="Tahoma"/>
                <w:kern w:val="0"/>
                <w:sz w:val="28"/>
                <w:szCs w:val="28"/>
                <w:lang w:eastAsia="en-US"/>
              </w:rPr>
            </w:pPr>
            <w:r>
              <w:rPr>
                <w:rFonts w:eastAsia="Segoe UI" w:cs="Tahoma" w:ascii="Times New Roman" w:hAnsi="Times New Roman"/>
                <w:color w:val="000000"/>
                <w:kern w:val="0"/>
                <w:sz w:val="28"/>
                <w:szCs w:val="28"/>
                <w:highlight w:val="white"/>
                <w:lang w:eastAsia="en-US"/>
              </w:rPr>
              <w:t>А4, А5</w:t>
            </w:r>
          </w:p>
        </w:tc>
      </w:tr>
      <w:tr>
        <w:trPr/>
        <w:tc>
          <w:tcPr>
            <w:tcW w:w="1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ef1edeee2edeee9f2e5eaf1f2"/>
              <w:spacing w:lineRule="auto" w:line="240" w:before="0" w:after="0"/>
              <w:ind w:hanging="0"/>
              <w:jc w:val="both"/>
              <w:rPr>
                <w:rFonts w:ascii="PT Astra Serif" w:hAnsi="PT Astra Serif" w:eastAsia="Times New Roman" w:cs="PT Astra Serif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PT Astra Serif" w:ascii="Times New Roman" w:hAnsi="Times New Roman"/>
                <w:color w:val="000000"/>
                <w:sz w:val="28"/>
                <w:szCs w:val="28"/>
                <w:highlight w:val="white"/>
                <w:lang w:eastAsia="zh-CN" w:bidi="hi-IN"/>
              </w:rPr>
              <w:t>отсутствие факта допущения технической ошибки;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Б1-Б2</w:t>
            </w:r>
          </w:p>
        </w:tc>
      </w:tr>
      <w:tr>
        <w:trPr/>
        <w:tc>
          <w:tcPr>
            <w:tcW w:w="1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ef1edeee2edeee9f2e5eaf1f2"/>
              <w:spacing w:lineRule="auto" w:line="240" w:before="0" w:after="0"/>
              <w:ind w:hanging="0"/>
              <w:jc w:val="both"/>
              <w:rPr>
                <w:rFonts w:ascii="PT Astra Serif" w:hAnsi="PT Astra Serif" w:eastAsia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highlight w:val="white"/>
                <w:lang w:eastAsia="zh-CN" w:bidi="hi-IN"/>
              </w:rPr>
              <w:t>отсутствие ранее принятого согласия на обмен жилыми помещениями, предоставленными по договорам социального найма.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ind w:hanging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szCs w:val="28"/>
                <w:highlight w:val="white"/>
              </w:rPr>
              <w:t>В1-В2</w:t>
            </w:r>
            <w:bookmarkStart w:id="5" w:name="Par4651"/>
            <w:bookmarkEnd w:id="5"/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1701" w:right="567" w:header="720" w:top="777" w:footer="0" w:bottom="720" w:gutter="0"/>
          <w:pgNumType w:fmt="decimal"/>
          <w:formProt w:val="false"/>
          <w:titlePg/>
          <w:textDirection w:val="lrTb"/>
          <w:docGrid w:type="default" w:linePitch="100" w:charSpace="4096"/>
        </w:sectPr>
      </w:pPr>
    </w:p>
    <w:p>
      <w:pPr>
        <w:pStyle w:val="Standard"/>
        <w:shd w:val="clear" w:color="auto" w:fill="FFFFFF"/>
        <w:ind w:hanging="0"/>
        <w:jc w:val="center"/>
        <w:textAlignment w:val="auto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cs="Courier New" w:ascii="Times New Roman" w:hAnsi="Times New Roman"/>
          <w:b/>
          <w:bCs/>
          <w:color w:val="000000"/>
          <w:sz w:val="28"/>
          <w:szCs w:val="28"/>
          <w:highlight w:val="white"/>
        </w:rPr>
        <w:t>6. Формы запроса о предоставлении муниципальной услуги и документов, необходимых для предоставления муниципальной услуги</w:t>
      </w:r>
    </w:p>
    <w:p>
      <w:pPr>
        <w:pStyle w:val="Standard"/>
        <w:tabs>
          <w:tab w:val="clear" w:pos="708"/>
          <w:tab w:val="left" w:pos="957" w:leader="none"/>
          <w:tab w:val="left" w:pos="1317" w:leader="none"/>
        </w:tabs>
        <w:jc w:val="right"/>
        <w:textAlignment w:val="auto"/>
        <w:rPr>
          <w:rFonts w:ascii="PT Astra Serif" w:hAnsi="PT Astra Serif" w:cs="PT Astra Serif"/>
          <w:color w:val="000000"/>
          <w:kern w:val="0"/>
          <w:sz w:val="28"/>
          <w:szCs w:val="28"/>
          <w:lang w:eastAsia="ru-RU"/>
        </w:rPr>
      </w:pPr>
      <w:r>
        <w:rPr>
          <w:rFonts w:cs="PT Astra Serif" w:ascii="PT Astra Serif" w:hAnsi="PT Astra Serif"/>
          <w:color w:val="000000"/>
          <w:kern w:val="0"/>
          <w:sz w:val="28"/>
          <w:szCs w:val="28"/>
          <w:lang w:eastAsia="ru-RU"/>
        </w:rPr>
      </w:r>
    </w:p>
    <w:p>
      <w:pPr>
        <w:pStyle w:val="Standard"/>
        <w:tabs>
          <w:tab w:val="clear" w:pos="708"/>
          <w:tab w:val="left" w:pos="957" w:leader="none"/>
          <w:tab w:val="left" w:pos="1317" w:leader="none"/>
        </w:tabs>
        <w:jc w:val="right"/>
        <w:textAlignment w:val="auto"/>
        <w:rPr>
          <w:rFonts w:ascii="PT Astra Serif" w:hAnsi="PT Astra Serif" w:cs="PT Astra Serif"/>
          <w:color w:val="000000"/>
          <w:kern w:val="0"/>
          <w:sz w:val="28"/>
          <w:szCs w:val="28"/>
          <w:lang w:eastAsia="ru-RU"/>
        </w:rPr>
      </w:pPr>
      <w:r>
        <w:rPr>
          <w:rFonts w:cs="PT Astra Serif" w:ascii="Times New Roman" w:hAnsi="Times New Roman"/>
          <w:color w:val="000000"/>
          <w:kern w:val="0"/>
          <w:sz w:val="28"/>
          <w:szCs w:val="28"/>
          <w:highlight w:val="white"/>
          <w:lang w:eastAsia="ru-RU"/>
        </w:rPr>
        <w:t>Форма к вариантам А1-А5</w:t>
      </w:r>
    </w:p>
    <w:p>
      <w:pPr>
        <w:pStyle w:val="Standard"/>
        <w:tabs>
          <w:tab w:val="clear" w:pos="708"/>
          <w:tab w:val="left" w:pos="957" w:leader="none"/>
          <w:tab w:val="left" w:pos="1317" w:leader="none"/>
        </w:tabs>
        <w:ind w:hanging="0"/>
        <w:jc w:val="center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W w:w="9765" w:type="dxa"/>
        <w:jc w:val="left"/>
        <w:tblInd w:w="99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914"/>
        <w:gridCol w:w="5850"/>
      </w:tblGrid>
      <w:tr>
        <w:trPr>
          <w:trHeight w:val="3097" w:hRule="atLeast"/>
        </w:trPr>
        <w:tc>
          <w:tcPr>
            <w:tcW w:w="3914" w:type="dxa"/>
            <w:tcBorders/>
          </w:tcPr>
          <w:p>
            <w:pPr>
              <w:pStyle w:val="Standard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jc w:val="center"/>
              <w:rPr>
                <w:rFonts w:ascii="PT Astra Serif" w:hAnsi="PT Astra Serif" w:cs="PT Astra Serif"/>
                <w:b/>
                <w:b/>
                <w:strike/>
                <w:sz w:val="24"/>
                <w:highlight w:val="yellow"/>
                <w:lang w:eastAsia="ru-RU"/>
              </w:rPr>
            </w:pPr>
            <w:r>
              <w:rPr>
                <w:rFonts w:cs="PT Astra Serif" w:ascii="PT Astra Serif" w:hAnsi="PT Astra Serif"/>
                <w:b/>
                <w:strike/>
                <w:sz w:val="24"/>
                <w:highlight w:val="yellow"/>
                <w:lang w:eastAsia="ru-RU"/>
              </w:rPr>
            </w:r>
          </w:p>
        </w:tc>
        <w:tc>
          <w:tcPr>
            <w:tcW w:w="585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left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Style w:val="14"/>
                <w:rFonts w:eastAsia="Times New Roman" w:cs="PT Astra Serif;Times New Roman" w:ascii="Times New Roman" w:hAnsi="Times New Roman"/>
                <w:i w:val="false"/>
                <w:iCs w:val="false"/>
                <w:color w:val="000000"/>
                <w:sz w:val="28"/>
                <w:highlight w:val="white"/>
                <w:lang w:eastAsia="ru-RU"/>
              </w:rPr>
              <w:t>Администрация Рассказовского муниципального округа Тамбовской области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cs="PT Astra Serif" w:ascii="Times New Roman" w:hAnsi="Times New Roman"/>
                <w:i/>
                <w:color w:val="000000"/>
                <w:highlight w:val="white"/>
                <w:lang w:eastAsia="ru-RU"/>
              </w:rPr>
              <w:t>__</w:t>
            </w: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_________________________________________________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 xml:space="preserve">сведения о заявителе (фамилия, имя, отчество </w:t>
              <w:br/>
              <w:t>(при наличии)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______________________________________________________________________________________________________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(реквизиты документа, удостоверяющего личность заявителя)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______________________________________________________________________________________________________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(адрес места регистрации, места жительства)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_____________________________________________________________________________________________________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(номер телефона, адрес электронной почты)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_________________________________________________________________________________________________________________________________________________________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сведения о представителе заявителя (фамилия, имя, отчество (при наличии), реквизиты документа, удостоверяющего личность, номер телефона)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>
          <w:trHeight w:val="3097" w:hRule="atLeast"/>
        </w:trPr>
        <w:tc>
          <w:tcPr>
            <w:tcW w:w="9764" w:type="dxa"/>
            <w:gridSpan w:val="2"/>
            <w:tcBorders/>
          </w:tcPr>
          <w:p>
            <w:pPr>
              <w:pStyle w:val="1"/>
              <w:spacing w:before="0" w:after="0"/>
              <w:ind w:hanging="6"/>
              <w:jc w:val="center"/>
              <w:rPr>
                <w:rFonts w:ascii="PT Astra Serif" w:hAnsi="PT Astra Serif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000000"/>
                <w:highlight w:val="white"/>
              </w:rPr>
              <w:t>Заявление</w:t>
            </w:r>
          </w:p>
          <w:p>
            <w:pPr>
              <w:pStyle w:val="1"/>
              <w:spacing w:before="0" w:after="0"/>
              <w:ind w:hanging="6"/>
              <w:jc w:val="center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highlight w:val="white"/>
              </w:rPr>
              <w:t>о выдаче согласия на обмен жилыми помещениями,</w:t>
            </w:r>
          </w:p>
          <w:p>
            <w:pPr>
              <w:pStyle w:val="1"/>
              <w:spacing w:before="0" w:after="60"/>
              <w:ind w:hanging="6"/>
              <w:jc w:val="center"/>
              <w:rPr>
                <w:rFonts w:ascii="PT Astra Serif" w:hAnsi="PT Astra Serif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000000"/>
                <w:highlight w:val="white"/>
              </w:rPr>
              <w:t>предоставленными по договорам социального найма</w:t>
            </w:r>
          </w:p>
          <w:p>
            <w:pPr>
              <w:pStyle w:val="1"/>
              <w:spacing w:before="0" w:after="60"/>
              <w:rPr>
                <w:rFonts w:ascii="PT Astra Serif" w:hAnsi="PT Astra Serif" w:cs="Courier New"/>
                <w:b w:val="false"/>
                <w:b w:val="false"/>
                <w:color w:val="auto"/>
                <w:sz w:val="20"/>
              </w:rPr>
            </w:pPr>
            <w:r>
              <w:rPr>
                <w:rFonts w:cs="Courier New" w:ascii="PT Astra Serif" w:hAnsi="PT Astra Serif"/>
                <w:b w:val="false"/>
                <w:color w:val="auto"/>
                <w:sz w:val="20"/>
              </w:rPr>
            </w:r>
          </w:p>
          <w:p>
            <w:pPr>
              <w:pStyle w:val="1"/>
              <w:spacing w:before="0" w:after="60"/>
              <w:ind w:firstLine="567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highlight w:val="white"/>
              </w:rPr>
              <w:t>Прошу выдать согласие на обмен жилого помещения, расположенного по адресу: _____________________________________________________________,</w:t>
            </w:r>
          </w:p>
          <w:p>
            <w:pPr>
              <w:pStyle w:val="1"/>
              <w:spacing w:before="0" w:after="60"/>
              <w:ind w:hanging="0"/>
              <w:rPr>
                <w:rFonts w:ascii="PT Astra Serif" w:hAnsi="PT Astra Serif" w:cs="Times New Roman"/>
                <w:b w:val="false"/>
                <w:b w:val="false"/>
                <w:color w:val="auto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highlight w:val="white"/>
              </w:rPr>
              <w:t>занимаемого _________________________________________________________</w:t>
            </w:r>
          </w:p>
          <w:p>
            <w:pPr>
              <w:pStyle w:val="1"/>
              <w:tabs>
                <w:tab w:val="clear" w:pos="708"/>
                <w:tab w:val="left" w:pos="4678" w:leader="none"/>
              </w:tabs>
              <w:spacing w:before="0" w:after="0"/>
              <w:jc w:val="left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highlight w:val="white"/>
              </w:rPr>
              <w:t xml:space="preserve">                                                         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highlight w:val="white"/>
              </w:rPr>
              <w:t>(Ф.И.О. (последнее — при наличии) заявителя)</w:t>
            </w:r>
          </w:p>
          <w:p>
            <w:pPr>
              <w:pStyle w:val="1"/>
              <w:spacing w:before="0" w:after="60"/>
              <w:ind w:hanging="0"/>
              <w:rPr>
                <w:rFonts w:ascii="PT Astra Serif" w:hAnsi="PT Astra Serif" w:cs="Times New Roman"/>
                <w:b w:val="false"/>
                <w:b w:val="false"/>
                <w:color w:val="auto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highlight w:val="white"/>
              </w:rPr>
              <w:t>по договору социального найма от «___» ______________ г. №_______, и жилого помещения, расположенного по адресу: ____________________________________________________________________,</w:t>
            </w:r>
          </w:p>
          <w:p>
            <w:pPr>
              <w:pStyle w:val="1"/>
              <w:spacing w:before="0" w:after="60"/>
              <w:ind w:hanging="0"/>
              <w:rPr>
                <w:rFonts w:ascii="PT Astra Serif" w:hAnsi="PT Astra Serif" w:cs="Times New Roman"/>
                <w:b w:val="false"/>
                <w:b w:val="false"/>
                <w:color w:val="auto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highlight w:val="white"/>
              </w:rPr>
              <w:t>занимаемого _________________________________________________________</w:t>
            </w:r>
          </w:p>
          <w:p>
            <w:pPr>
              <w:pStyle w:val="1"/>
              <w:tabs>
                <w:tab w:val="clear" w:pos="708"/>
                <w:tab w:val="left" w:pos="4678" w:leader="none"/>
              </w:tabs>
              <w:spacing w:before="0" w:after="0"/>
              <w:jc w:val="left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highlight w:val="white"/>
              </w:rPr>
              <w:t xml:space="preserve">                                                         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highlight w:val="white"/>
              </w:rPr>
              <w:t>(Ф.И.О. (последнее — при наличии) заявителя)</w:t>
            </w:r>
          </w:p>
          <w:p>
            <w:pPr>
              <w:pStyle w:val="1"/>
              <w:spacing w:before="0" w:after="60"/>
              <w:ind w:hanging="0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highlight w:val="white"/>
              </w:rPr>
              <w:t>по договору социального найма от «___» ______________ г. № ____.</w:t>
            </w:r>
          </w:p>
          <w:p>
            <w:pPr>
              <w:pStyle w:val="1"/>
              <w:spacing w:before="0" w:after="60"/>
              <w:ind w:firstLine="567"/>
              <w:rPr>
                <w:rFonts w:ascii="PT Astra Serif" w:hAnsi="PT Astra Serif" w:cs="Times New Roman"/>
                <w:b w:val="false"/>
                <w:b w:val="false"/>
                <w:color w:val="auto"/>
              </w:rPr>
            </w:pPr>
            <w:r>
              <w:rPr>
                <w:rFonts w:cs="Times New Roman" w:ascii="PT Astra Serif" w:hAnsi="PT Astra Serif"/>
                <w:b w:val="false"/>
                <w:color w:val="auto"/>
              </w:rPr>
            </w:r>
          </w:p>
          <w:p>
            <w:pPr>
              <w:pStyle w:val="1"/>
              <w:spacing w:before="0" w:after="0"/>
              <w:ind w:firstLine="709"/>
              <w:rPr>
                <w:rFonts w:ascii="PT Astra Serif" w:hAnsi="PT Astra Serif" w:cs="Times New Roman"/>
                <w:b w:val="false"/>
                <w:b w:val="false"/>
                <w:color w:val="auto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highlight w:val="white"/>
              </w:rPr>
              <w:t>Члены семьи, проживающие совместно со мной, в том числе временно отсутствующие:</w:t>
            </w:r>
          </w:p>
          <w:p>
            <w:pPr>
              <w:pStyle w:val="1"/>
              <w:spacing w:before="0" w:after="60"/>
              <w:ind w:hanging="0"/>
              <w:rPr>
                <w:rFonts w:ascii="PT Astra Serif" w:hAnsi="PT Astra Serif" w:cs="Times New Roman"/>
                <w:b w:val="false"/>
                <w:b w:val="false"/>
                <w:color w:val="auto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highlight w:val="white"/>
              </w:rPr>
              <w:t>________________________________________________________________</w:t>
            </w:r>
          </w:p>
          <w:p>
            <w:pPr>
              <w:pStyle w:val="1"/>
              <w:spacing w:before="0" w:after="60"/>
              <w:ind w:hanging="0"/>
              <w:rPr>
                <w:rFonts w:ascii="PT Astra Serif" w:hAnsi="PT Astra Serif" w:cs="Times New Roman"/>
                <w:b w:val="false"/>
                <w:b w:val="false"/>
                <w:color w:val="auto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highlight w:val="white"/>
              </w:rPr>
              <w:t>________________________________________________________________</w:t>
            </w:r>
          </w:p>
          <w:p>
            <w:pPr>
              <w:pStyle w:val="1"/>
              <w:tabs>
                <w:tab w:val="clear" w:pos="708"/>
                <w:tab w:val="left" w:pos="4678" w:leader="none"/>
              </w:tabs>
              <w:spacing w:before="0" w:after="0"/>
              <w:jc w:val="center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highlight w:val="white"/>
              </w:rPr>
              <w:t>(Ф.И.О. (последнее — при наличии) членов семьи нанимателя, проживающих совместно с ним, в том числе временно отсутствующих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hd w:fill="FFFFFF" w:val="clear"/>
              </w:rPr>
              <w:t>)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PT Astra Serif" w:hAnsi="PT Astra Serif" w:cs="PT Astra Serif"/>
                <w:sz w:val="28"/>
                <w:lang w:eastAsia="ru-RU"/>
              </w:rPr>
            </w:pPr>
            <w:r>
              <w:rPr>
                <w:rFonts w:cs="PT Astra Serif" w:ascii="PT Astra Serif" w:hAnsi="PT Astra Serif"/>
                <w:sz w:val="28"/>
                <w:lang w:eastAsia="ru-RU"/>
              </w:rPr>
            </w:r>
          </w:p>
        </w:tc>
      </w:tr>
    </w:tbl>
    <w:p>
      <w:pPr>
        <w:pStyle w:val="Standard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eastAsia="Times New Roman" w:cs="Times New Roman" w:ascii="PT Astra Serif" w:hAnsi="PT Astra Serif"/>
          <w:b w:val="false"/>
          <w:sz w:val="28"/>
          <w:szCs w:val="28"/>
          <w:lang w:bidi="ar-SA"/>
        </w:rPr>
      </w:r>
    </w:p>
    <w:p>
      <w:pPr>
        <w:pStyle w:val="1"/>
        <w:spacing w:before="0" w:after="60"/>
        <w:ind w:firstLine="567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cs="Times New Roman" w:ascii="Times New Roman" w:hAnsi="Times New Roman"/>
          <w:b w:val="false"/>
          <w:color w:val="000000"/>
          <w:highlight w:val="white"/>
        </w:rPr>
        <w:t>Сообщаю, что в числе членов семьи нанимателя граждане, страдающие одной из тяжелых форм хронических заболеваний, указанных в перечне, предусмотренном пунктом 4 части 1 статьи 51 Жилищного кодекса Российской Федерации, отсутствуют/имеются</w:t>
      </w:r>
      <w:r>
        <w:rPr>
          <w:rFonts w:cs="Times New Roman" w:ascii="Times New Roman" w:hAnsi="Times New Roman"/>
          <w:b w:val="false"/>
          <w:color w:val="000000"/>
          <w:sz w:val="20"/>
          <w:highlight w:val="white"/>
        </w:rPr>
        <w:t xml:space="preserve"> </w:t>
      </w:r>
      <w:r>
        <w:rPr>
          <w:rFonts w:cs="Times New Roman" w:ascii="Times New Roman" w:hAnsi="Times New Roman"/>
          <w:b w:val="false"/>
          <w:i/>
          <w:color w:val="000000"/>
          <w:highlight w:val="white"/>
        </w:rPr>
        <w:t>(нужное подчеркнуть)*.</w:t>
      </w:r>
    </w:p>
    <w:p>
      <w:pPr>
        <w:pStyle w:val="Standard"/>
        <w:ind w:firstLine="567"/>
        <w:rPr>
          <w:rFonts w:ascii="PT Astra Serif" w:hAnsi="PT Astra Serif" w:eastAsia="Times New Roman" w:cs="PT Astra Serif"/>
          <w:iCs/>
          <w:color w:val="000000"/>
          <w:sz w:val="28"/>
          <w:szCs w:val="28"/>
          <w:lang w:eastAsia="ru-RU"/>
        </w:rPr>
      </w:pPr>
      <w:r>
        <w:rPr>
          <w:rFonts w:eastAsia="Times New Roman" w:cs="PT Astra Serif" w:ascii="PT Astra Serif" w:hAnsi="PT Astra Serif"/>
          <w:iCs/>
          <w:color w:val="000000"/>
          <w:sz w:val="28"/>
          <w:szCs w:val="28"/>
          <w:lang w:eastAsia="ru-RU"/>
        </w:rPr>
      </w:r>
    </w:p>
    <w:p>
      <w:pPr>
        <w:pStyle w:val="Standard"/>
        <w:ind w:firstLine="567"/>
        <w:rPr>
          <w:rFonts w:ascii="PT Astra Serif" w:hAnsi="PT Astra Serif" w:eastAsia="Times New Roman" w:cs="PT Astra Serif"/>
          <w:iCs/>
          <w:color w:val="000000"/>
          <w:sz w:val="28"/>
          <w:szCs w:val="28"/>
          <w:lang w:eastAsia="ru-RU"/>
        </w:rPr>
      </w:pPr>
      <w:r>
        <w:rPr>
          <w:rFonts w:eastAsia="Times New Roman" w:cs="PT Astra Serif" w:ascii="PT Astra Serif" w:hAnsi="PT Astra Serif"/>
          <w:iCs/>
          <w:color w:val="000000"/>
          <w:sz w:val="28"/>
          <w:szCs w:val="28"/>
          <w:lang w:eastAsia="ru-RU"/>
        </w:rPr>
      </w:r>
    </w:p>
    <w:p>
      <w:pPr>
        <w:pStyle w:val="Standard"/>
        <w:ind w:firstLine="567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eastAsia="Times New Roman" w:cs="PT Astra Serif" w:ascii="Times New Roman" w:hAnsi="Times New Roman"/>
          <w:iCs/>
          <w:color w:val="000000"/>
          <w:sz w:val="28"/>
          <w:szCs w:val="28"/>
          <w:highlight w:val="white"/>
          <w:lang w:eastAsia="ru-RU"/>
        </w:rPr>
        <w:t>Способ получения результата предоставления муниципальной услуги:</w:t>
      </w:r>
    </w:p>
    <w:p>
      <w:pPr>
        <w:pStyle w:val="Standard"/>
        <w:rPr>
          <w:rFonts w:ascii="PT Astra Serif" w:hAnsi="PT Astra Serif" w:eastAsia="Times New Roman" w:cs="PT Astra Serif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PT Astra Serif" w:ascii="Times New Roman" w:hAnsi="Times New Roman"/>
          <w:i/>
          <w:iCs/>
          <w:color w:val="000000"/>
          <w:sz w:val="28"/>
          <w:szCs w:val="28"/>
          <w:highlight w:val="white"/>
          <w:lang w:eastAsia="ru-RU"/>
        </w:rPr>
        <w:t>(выбрать один из способов)</w:t>
      </w:r>
    </w:p>
    <w:p>
      <w:pPr>
        <w:pStyle w:val="Standard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eastAsia="Times New Roman" w:cs="Times New Roman" w:ascii="PT Astra Serif" w:hAnsi="PT Astra Serif"/>
          <w:b w:val="false"/>
          <w:sz w:val="28"/>
          <w:szCs w:val="28"/>
          <w:lang w:bidi="ar-SA"/>
        </w:rPr>
      </w:r>
    </w:p>
    <w:tbl>
      <w:tblPr>
        <w:tblW w:w="9338" w:type="dxa"/>
        <w:jc w:val="left"/>
        <w:tblInd w:w="22" w:type="dxa"/>
        <w:tblCellMar>
          <w:top w:w="55" w:type="dxa"/>
          <w:left w:w="99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40"/>
        <w:gridCol w:w="8497"/>
      </w:tblGrid>
      <w:tr>
        <w:trPr/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andard"/>
              <w:snapToGrid w:val="false"/>
              <w:rPr>
                <w:rFonts w:ascii="PT Astra Serif" w:hAnsi="PT Astra Serif" w:cs="PT Astra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cs="PT Astra Serif" w:ascii="PT Astra Serif" w:hAnsi="PT Astra Serif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andard"/>
              <w:ind w:hanging="0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eastAsia="Times New Roman" w:cs="PT Astra Serif" w:ascii="Times New Roman" w:hAnsi="Times New Roman"/>
                <w:iCs/>
                <w:color w:val="000000"/>
                <w:sz w:val="28"/>
                <w:szCs w:val="28"/>
                <w:highlight w:val="white"/>
                <w:lang w:eastAsia="ru-RU"/>
              </w:rPr>
              <w:t xml:space="preserve">в администрации </w:t>
            </w:r>
            <w:r>
              <w:rPr>
                <w:rStyle w:val="14"/>
                <w:rFonts w:eastAsia="Times New Roman" w:cs="PT Astra Serif;Times New Roman" w:ascii="Times New Roman" w:hAnsi="Times New Roman"/>
                <w:i w:val="false"/>
                <w:iCs w:val="false"/>
                <w:color w:val="000000"/>
                <w:sz w:val="28"/>
                <w:szCs w:val="28"/>
                <w:highlight w:val="white"/>
                <w:lang w:eastAsia="ru-RU"/>
              </w:rPr>
              <w:t>Рассказовского муниципального округа Тамбовской области</w:t>
            </w:r>
          </w:p>
        </w:tc>
      </w:tr>
      <w:tr>
        <w:trPr/>
        <w:tc>
          <w:tcPr>
            <w:tcW w:w="840" w:type="dxa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Standard"/>
              <w:snapToGrid w:val="false"/>
              <w:rPr>
                <w:rFonts w:ascii="PT Astra Serif" w:hAnsi="PT Astra Serif" w:cs="PT Astra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cs="PT Astra Serif" w:ascii="PT Astra Serif" w:hAnsi="PT Astra Serif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49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Standard"/>
              <w:ind w:hanging="0"/>
              <w:rPr>
                <w:rFonts w:ascii="PT Astra Serif" w:hAnsi="PT Astra Serif" w:eastAsia="Times New Roman" w:cs="PT Astra Serif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PT Astra Serif" w:ascii="Times New Roman" w:hAnsi="Times New Roman"/>
                <w:iCs/>
                <w:color w:val="000000"/>
                <w:sz w:val="28"/>
                <w:szCs w:val="28"/>
                <w:highlight w:val="white"/>
                <w:lang w:eastAsia="ru-RU"/>
              </w:rPr>
              <w:t>в многофункциональном центре предоставления государственных и муниципальных услуг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napToGrid w:val="false"/>
              <w:rPr>
                <w:rFonts w:ascii="PT Astra Serif" w:hAnsi="PT Astra Serif" w:cs="PT Astra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cs="PT Astra Serif" w:ascii="PT Astra Serif" w:hAnsi="PT Astra Serif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ind w:hanging="0"/>
              <w:rPr>
                <w:rFonts w:ascii="PT Astra Serif" w:hAnsi="PT Astra Serif" w:eastAsia="Times New Roman" w:cs="PT Astra Serif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PT Astra Serif" w:ascii="Times New Roman" w:hAnsi="Times New Roman"/>
                <w:iCs/>
                <w:color w:val="000000"/>
                <w:sz w:val="28"/>
                <w:szCs w:val="28"/>
                <w:highlight w:val="white"/>
                <w:lang w:eastAsia="ru-RU"/>
              </w:rPr>
              <w:t>почтовым отправлением по адресу __________________</w:t>
            </w:r>
          </w:p>
        </w:tc>
      </w:tr>
    </w:tbl>
    <w:p>
      <w:pPr>
        <w:pStyle w:val="Standard"/>
        <w:ind w:hanging="0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____________________________________________________________________</w:t>
      </w:r>
    </w:p>
    <w:p>
      <w:pPr>
        <w:pStyle w:val="Normal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____________________________________________________________________</w:t>
      </w:r>
    </w:p>
    <w:p>
      <w:pPr>
        <w:pStyle w:val="Normal"/>
        <w:jc w:val="both"/>
        <w:rPr>
          <w:rFonts w:ascii="PT Astra Serif" w:hAnsi="PT Astra Serif" w:cs="Times New Roman"/>
        </w:rPr>
      </w:pPr>
      <w:r>
        <w:rPr>
          <w:rFonts w:cs="Times New Roman" w:ascii="Times New Roman" w:hAnsi="Times New Roman"/>
          <w:color w:val="000000"/>
          <w:highlight w:val="white"/>
        </w:rPr>
        <w:t>(Ф.И.О. (последнее - при наличии), сведения о документе, удостоверяющем личность законного представителя несовершеннолетнего, не являющегося заявителем, уполномоченного на получение результата предоставления муниципальной услуги в отношении несовершеннолетнего)**</w:t>
      </w:r>
    </w:p>
    <w:p>
      <w:pPr>
        <w:pStyle w:val="Standard"/>
        <w:ind w:hanging="0"/>
        <w:rPr>
          <w:rFonts w:ascii="PT Astra Serif" w:hAnsi="PT Astra Serif" w:cs="PT Astra Serif"/>
          <w:strike/>
          <w:color w:val="000000"/>
          <w:sz w:val="28"/>
          <w:szCs w:val="28"/>
        </w:rPr>
      </w:pPr>
      <w:r>
        <w:rPr>
          <w:rFonts w:cs="PT Astra Serif" w:ascii="PT Astra Serif" w:hAnsi="PT Astra Serif"/>
          <w:strike/>
          <w:color w:val="000000"/>
          <w:sz w:val="28"/>
          <w:szCs w:val="28"/>
        </w:rPr>
      </w:r>
    </w:p>
    <w:p>
      <w:pPr>
        <w:pStyle w:val="Standard"/>
        <w:ind w:hanging="0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Приложение:</w:t>
      </w:r>
    </w:p>
    <w:p>
      <w:pPr>
        <w:pStyle w:val="Standard"/>
        <w:ind w:hanging="0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1.</w:t>
      </w:r>
    </w:p>
    <w:p>
      <w:pPr>
        <w:pStyle w:val="Standard"/>
        <w:ind w:hanging="0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2.</w:t>
      </w:r>
    </w:p>
    <w:p>
      <w:pPr>
        <w:pStyle w:val="Standard"/>
        <w:ind w:hanging="0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3.</w:t>
      </w:r>
    </w:p>
    <w:p>
      <w:pPr>
        <w:pStyle w:val="StandardWW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cs="PT Astra Serif" w:ascii="PT Astra Serif" w:hAnsi="PT Astra Serif"/>
          <w:sz w:val="28"/>
          <w:szCs w:val="28"/>
          <w:lang w:eastAsia="ru-RU"/>
        </w:rPr>
      </w:r>
    </w:p>
    <w:p>
      <w:pPr>
        <w:pStyle w:val="StandardWW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cs="PT Astra Serif" w:ascii="PT Astra Serif" w:hAnsi="PT Astra Serif"/>
          <w:sz w:val="28"/>
          <w:szCs w:val="28"/>
          <w:lang w:eastAsia="ru-RU"/>
        </w:rPr>
      </w:r>
    </w:p>
    <w:p>
      <w:pPr>
        <w:pStyle w:val="StandardWW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  <w:lang w:eastAsia="ru-RU"/>
        </w:rPr>
        <w:t>Дата подачи: «___» ______________ 20__ г.                  Подпись: ____________</w:t>
      </w:r>
    </w:p>
    <w:p>
      <w:pPr>
        <w:pStyle w:val="Standard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 w:cs="PT Astra Serif"/>
          <w:strike/>
          <w:color w:val="000000"/>
          <w:sz w:val="28"/>
          <w:szCs w:val="28"/>
          <w:highlight w:val="yellow"/>
        </w:rPr>
      </w:pPr>
      <w:r>
        <w:rPr>
          <w:rFonts w:cs="PT Astra Serif" w:ascii="PT Astra Serif" w:hAnsi="PT Astra Serif"/>
          <w:strike/>
          <w:color w:val="000000"/>
          <w:sz w:val="28"/>
          <w:szCs w:val="28"/>
          <w:highlight w:val="yellow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 w:cs="PT Astra Serif"/>
          <w:strike/>
          <w:color w:val="000000"/>
          <w:sz w:val="28"/>
          <w:szCs w:val="28"/>
          <w:highlight w:val="yellow"/>
        </w:rPr>
      </w:pPr>
      <w:r>
        <w:rPr>
          <w:rFonts w:cs="PT Astra Serif" w:ascii="PT Astra Serif" w:hAnsi="PT Astra Serif"/>
          <w:strike/>
          <w:color w:val="000000"/>
          <w:sz w:val="28"/>
          <w:szCs w:val="28"/>
          <w:highlight w:val="yellow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 w:cs="PT Astra Serif"/>
          <w:strike/>
          <w:color w:val="000000"/>
          <w:sz w:val="28"/>
          <w:szCs w:val="28"/>
          <w:highlight w:val="yellow"/>
        </w:rPr>
      </w:pPr>
      <w:r>
        <w:rPr>
          <w:rFonts w:cs="PT Astra Serif" w:ascii="PT Astra Serif" w:hAnsi="PT Astra Serif"/>
          <w:strike/>
          <w:color w:val="000000"/>
          <w:sz w:val="28"/>
          <w:szCs w:val="28"/>
          <w:highlight w:val="yellow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 w:cs="PT Astra Serif"/>
          <w:strike/>
          <w:color w:val="000000"/>
          <w:sz w:val="28"/>
          <w:szCs w:val="28"/>
          <w:highlight w:val="yellow"/>
        </w:rPr>
      </w:pPr>
      <w:r>
        <w:rPr>
          <w:rFonts w:cs="PT Astra Serif" w:ascii="PT Astra Serif" w:hAnsi="PT Astra Serif"/>
          <w:strike/>
          <w:color w:val="000000"/>
          <w:sz w:val="28"/>
          <w:szCs w:val="28"/>
          <w:highlight w:val="yellow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 w:cs="PT Astra Serif"/>
          <w:strike/>
          <w:color w:val="000000"/>
          <w:sz w:val="28"/>
          <w:szCs w:val="28"/>
          <w:highlight w:val="yellow"/>
        </w:rPr>
      </w:pPr>
      <w:r>
        <w:rPr>
          <w:rFonts w:cs="PT Astra Serif" w:ascii="PT Astra Serif" w:hAnsi="PT Astra Serif"/>
          <w:strike/>
          <w:color w:val="000000"/>
          <w:sz w:val="28"/>
          <w:szCs w:val="28"/>
          <w:highlight w:val="yellow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 w:cs="PT Astra Serif"/>
          <w:strike/>
          <w:color w:val="000000"/>
          <w:sz w:val="28"/>
          <w:szCs w:val="28"/>
          <w:highlight w:val="yellow"/>
        </w:rPr>
      </w:pPr>
      <w:r>
        <w:rPr>
          <w:rFonts w:cs="PT Astra Serif" w:ascii="PT Astra Serif" w:hAnsi="PT Astra Serif"/>
          <w:strike/>
          <w:color w:val="000000"/>
          <w:sz w:val="28"/>
          <w:szCs w:val="28"/>
          <w:highlight w:val="yellow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 w:cs="PT Astra Serif"/>
          <w:strike/>
          <w:color w:val="000000"/>
          <w:sz w:val="28"/>
          <w:szCs w:val="28"/>
          <w:highlight w:val="yellow"/>
        </w:rPr>
      </w:pPr>
      <w:r>
        <w:rPr>
          <w:rFonts w:cs="PT Astra Serif" w:ascii="PT Astra Serif" w:hAnsi="PT Astra Serif"/>
          <w:strike/>
          <w:color w:val="000000"/>
          <w:sz w:val="28"/>
          <w:szCs w:val="28"/>
          <w:highlight w:val="yellow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 w:cs="PT Astra Serif"/>
          <w:strike/>
          <w:color w:val="000000"/>
          <w:sz w:val="28"/>
          <w:szCs w:val="28"/>
          <w:highlight w:val="yellow"/>
        </w:rPr>
      </w:pPr>
      <w:r>
        <w:rPr>
          <w:rFonts w:cs="PT Astra Serif" w:ascii="PT Astra Serif" w:hAnsi="PT Astra Serif"/>
          <w:strike/>
          <w:color w:val="000000"/>
          <w:sz w:val="28"/>
          <w:szCs w:val="28"/>
          <w:highlight w:val="yellow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 w:cs="PT Astra Serif"/>
          <w:strike/>
          <w:color w:val="000000"/>
          <w:sz w:val="28"/>
          <w:szCs w:val="28"/>
          <w:highlight w:val="yellow"/>
        </w:rPr>
      </w:pPr>
      <w:r>
        <w:rPr>
          <w:rFonts w:cs="PT Astra Serif" w:ascii="PT Astra Serif" w:hAnsi="PT Astra Serif"/>
          <w:strike/>
          <w:color w:val="000000"/>
          <w:sz w:val="28"/>
          <w:szCs w:val="28"/>
          <w:highlight w:val="yellow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 w:cs="PT Astra Serif"/>
          <w:strike/>
          <w:color w:val="000000"/>
          <w:sz w:val="28"/>
          <w:szCs w:val="28"/>
          <w:highlight w:val="yellow"/>
        </w:rPr>
      </w:pPr>
      <w:r>
        <w:rPr>
          <w:rFonts w:cs="PT Astra Serif" w:ascii="PT Astra Serif" w:hAnsi="PT Astra Serif"/>
          <w:strike/>
          <w:color w:val="000000"/>
          <w:sz w:val="28"/>
          <w:szCs w:val="28"/>
          <w:highlight w:val="yellow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 w:cs="PT Astra Serif"/>
          <w:strike/>
          <w:color w:val="000000"/>
          <w:sz w:val="28"/>
          <w:szCs w:val="28"/>
          <w:highlight w:val="yellow"/>
        </w:rPr>
      </w:pPr>
      <w:r>
        <w:rPr>
          <w:rFonts w:cs="PT Astra Serif" w:ascii="PT Astra Serif" w:hAnsi="PT Astra Serif"/>
          <w:strike/>
          <w:color w:val="000000"/>
          <w:sz w:val="28"/>
          <w:szCs w:val="28"/>
          <w:highlight w:val="yellow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 w:cs="PT Astra Serif"/>
          <w:strike/>
          <w:color w:val="000000"/>
          <w:sz w:val="28"/>
          <w:szCs w:val="28"/>
          <w:highlight w:val="yellow"/>
        </w:rPr>
      </w:pPr>
      <w:r>
        <w:rPr>
          <w:rFonts w:cs="PT Astra Serif" w:ascii="PT Astra Serif" w:hAnsi="PT Astra Serif"/>
          <w:strike/>
          <w:color w:val="000000"/>
          <w:sz w:val="28"/>
          <w:szCs w:val="28"/>
          <w:highlight w:val="yellow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Times New Roman" w:hAnsi="Times New Roman"/>
          <w:color w:val="000000"/>
          <w:highlight w:val="white"/>
        </w:rPr>
        <w:t>_____________________</w:t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Times New Roman" w:hAnsi="Times New Roman"/>
          <w:color w:val="000000"/>
          <w:sz w:val="24"/>
          <w:highlight w:val="white"/>
        </w:rPr>
        <w:t>* Информация указывается в случае, если в результате обмена вселение происходит в коммунальную квартиру.</w:t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Times New Roman" w:hAnsi="Times New Roman"/>
          <w:color w:val="000000"/>
          <w:sz w:val="24"/>
          <w:highlight w:val="white"/>
        </w:rPr>
        <w:t>** Заполняется в случае получения результата предоставления муниципальной услуги законным представителем несовершеннолетнего, не являющимся заявителем.</w:t>
      </w:r>
    </w:p>
    <w:p>
      <w:pPr>
        <w:pStyle w:val="Standard"/>
        <w:tabs>
          <w:tab w:val="clear" w:pos="708"/>
          <w:tab w:val="left" w:pos="957" w:leader="none"/>
          <w:tab w:val="left" w:pos="1317" w:leader="none"/>
        </w:tabs>
        <w:jc w:val="right"/>
        <w:textAlignment w:val="auto"/>
        <w:rPr>
          <w:rFonts w:ascii="PT Astra Serif" w:hAnsi="PT Astra Serif" w:cs="PT Astra Serif"/>
          <w:color w:val="000000"/>
          <w:kern w:val="0"/>
          <w:sz w:val="28"/>
          <w:szCs w:val="28"/>
          <w:lang w:eastAsia="ru-RU"/>
        </w:rPr>
      </w:pPr>
      <w:r>
        <w:rPr>
          <w:rFonts w:cs="PT Astra Serif" w:ascii="Times New Roman" w:hAnsi="Times New Roman"/>
          <w:color w:val="000000"/>
          <w:kern w:val="0"/>
          <w:sz w:val="28"/>
          <w:szCs w:val="28"/>
          <w:highlight w:val="white"/>
          <w:lang w:eastAsia="ru-RU"/>
        </w:rPr>
        <w:t>Форма к варианту А3</w:t>
      </w:r>
    </w:p>
    <w:p>
      <w:pPr>
        <w:pStyle w:val="Standard"/>
        <w:tabs>
          <w:tab w:val="clear" w:pos="708"/>
          <w:tab w:val="left" w:pos="957" w:leader="none"/>
          <w:tab w:val="left" w:pos="1317" w:leader="none"/>
        </w:tabs>
        <w:jc w:val="right"/>
        <w:textAlignment w:val="auto"/>
        <w:rPr>
          <w:rFonts w:ascii="PT Astra Serif" w:hAnsi="PT Astra Serif" w:cs="PT Astra Serif"/>
          <w:color w:val="000000"/>
          <w:kern w:val="0"/>
          <w:sz w:val="28"/>
          <w:szCs w:val="28"/>
          <w:lang w:eastAsia="ru-RU"/>
        </w:rPr>
      </w:pPr>
      <w:r>
        <w:rPr>
          <w:rFonts w:cs="PT Astra Serif" w:ascii="PT Astra Serif" w:hAnsi="PT Astra Serif"/>
          <w:color w:val="000000"/>
          <w:kern w:val="0"/>
          <w:sz w:val="28"/>
          <w:szCs w:val="28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textAlignment w:val="auto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eastAsia="Times New Roman" w:cs="Courier New" w:ascii="Times New Roman" w:hAnsi="Times New Roman"/>
          <w:b/>
          <w:bCs/>
          <w:color w:val="000000"/>
          <w:sz w:val="28"/>
          <w:szCs w:val="28"/>
          <w:highlight w:val="white"/>
          <w:lang w:eastAsia="ru-RU"/>
        </w:rPr>
        <w:t>Согласие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textAlignment w:val="auto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eastAsia="Times New Roman" w:cs="Courier New" w:ascii="Times New Roman" w:hAnsi="Times New Roman"/>
          <w:b/>
          <w:bCs/>
          <w:color w:val="000000"/>
          <w:sz w:val="28"/>
          <w:szCs w:val="28"/>
          <w:highlight w:val="white"/>
          <w:lang w:eastAsia="ru-RU"/>
        </w:rPr>
        <w:t>члена семьи нанимателя на обмен жилыми помещениями, предоставленными по договорам социального найма</w:t>
      </w:r>
    </w:p>
    <w:p>
      <w:pPr>
        <w:pStyle w:val="Normal"/>
        <w:widowControl/>
        <w:textAlignment w:val="auto"/>
        <w:rPr>
          <w:rFonts w:ascii="PT Astra Serif" w:hAnsi="PT Astra Serif" w:eastAsia="Times New Roman" w:cs="Courier New"/>
          <w:sz w:val="28"/>
          <w:szCs w:val="28"/>
          <w:lang w:eastAsia="ru-RU"/>
        </w:rPr>
      </w:pPr>
      <w:r>
        <w:rPr>
          <w:rFonts w:eastAsia="Times New Roman" w:cs="Courier New" w:ascii="Times New Roman" w:hAnsi="Times New Roman"/>
          <w:color w:val="000000"/>
          <w:sz w:val="28"/>
          <w:szCs w:val="28"/>
          <w:highlight w:val="white"/>
          <w:lang w:eastAsia="ru-RU"/>
        </w:rPr>
        <w:t> 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 w:val="28"/>
          <w:szCs w:val="28"/>
          <w:lang w:eastAsia="ru-RU"/>
        </w:rPr>
      </w:pPr>
      <w:r>
        <w:rPr>
          <w:rFonts w:eastAsia="Times New Roman" w:cs="Courier New" w:ascii="Times New Roman" w:hAnsi="Times New Roman"/>
          <w:color w:val="000000"/>
          <w:sz w:val="28"/>
          <w:szCs w:val="28"/>
          <w:highlight w:val="white"/>
          <w:lang w:eastAsia="ru-RU"/>
        </w:rPr>
        <w:tab/>
        <w:t>Я, ___________________________________________________________,</w:t>
      </w:r>
    </w:p>
    <w:p>
      <w:pPr>
        <w:pStyle w:val="1"/>
        <w:tabs>
          <w:tab w:val="clear" w:pos="708"/>
          <w:tab w:val="left" w:pos="4678" w:leader="none"/>
        </w:tabs>
        <w:spacing w:before="0" w:after="0"/>
        <w:jc w:val="center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ascii="Times New Roman" w:hAnsi="Times New Roman"/>
          <w:b w:val="false"/>
          <w:bCs w:val="false"/>
          <w:color w:val="000000"/>
          <w:sz w:val="22"/>
          <w:highlight w:val="white"/>
        </w:rPr>
        <w:t>(Ф.И.О. (последнее — при наличии)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 w:val="28"/>
          <w:szCs w:val="28"/>
          <w:lang w:eastAsia="ru-RU"/>
        </w:rPr>
      </w:pPr>
      <w:r>
        <w:rPr>
          <w:rFonts w:eastAsia="Times New Roman" w:cs="Courier New" w:ascii="PT Astra Serif" w:hAnsi="PT Astra Serif"/>
          <w:sz w:val="28"/>
          <w:szCs w:val="28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textAlignment w:val="auto"/>
        <w:rPr>
          <w:rFonts w:ascii="PT Astra Serif" w:hAnsi="PT Astra Serif" w:eastAsia="Times New Roman" w:cs="Courier New"/>
          <w:sz w:val="28"/>
          <w:szCs w:val="28"/>
          <w:lang w:eastAsia="ru-RU"/>
        </w:rPr>
      </w:pPr>
      <w:r>
        <w:rPr>
          <w:rFonts w:eastAsia="Times New Roman" w:cs="Courier New" w:ascii="Times New Roman" w:hAnsi="Times New Roman"/>
          <w:color w:val="000000"/>
          <w:sz w:val="28"/>
          <w:szCs w:val="28"/>
          <w:highlight w:val="white"/>
          <w:lang w:eastAsia="ru-RU"/>
        </w:rPr>
        <w:t>являющийся членом семьи и проживающий совместно с нанимателем жилого помещения по договору социального найма ____________________________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 w:val="28"/>
          <w:szCs w:val="28"/>
          <w:lang w:eastAsia="ru-RU"/>
        </w:rPr>
      </w:pPr>
      <w:r>
        <w:rPr>
          <w:rFonts w:eastAsia="Times New Roman" w:cs="Courier New" w:ascii="Times New Roman" w:hAnsi="Times New Roman"/>
          <w:color w:val="000000"/>
          <w:sz w:val="28"/>
          <w:szCs w:val="28"/>
          <w:highlight w:val="white"/>
          <w:lang w:eastAsia="ru-RU"/>
        </w:rPr>
        <w:t>____________________________________________________________________,</w:t>
      </w:r>
    </w:p>
    <w:p>
      <w:pPr>
        <w:pStyle w:val="1"/>
        <w:tabs>
          <w:tab w:val="clear" w:pos="708"/>
          <w:tab w:val="left" w:pos="4678" w:leader="none"/>
        </w:tabs>
        <w:spacing w:before="0" w:after="0"/>
        <w:jc w:val="center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ascii="Times New Roman" w:hAnsi="Times New Roman"/>
          <w:b w:val="false"/>
          <w:bCs w:val="false"/>
          <w:color w:val="000000"/>
          <w:sz w:val="22"/>
          <w:highlight w:val="white"/>
        </w:rPr>
        <w:t>(Ф.И.О. (последнее — при наличии) нанимателя)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 w:val="28"/>
          <w:szCs w:val="28"/>
          <w:lang w:eastAsia="ru-RU"/>
        </w:rPr>
      </w:pPr>
      <w:r>
        <w:rPr>
          <w:rFonts w:eastAsia="Times New Roman" w:cs="Courier New" w:ascii="PT Astra Serif" w:hAnsi="PT Astra Serif"/>
          <w:sz w:val="28"/>
          <w:szCs w:val="28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textAlignment w:val="auto"/>
        <w:rPr>
          <w:rFonts w:ascii="PT Astra Serif" w:hAnsi="PT Astra Serif" w:eastAsia="Times New Roman" w:cs="Courier New"/>
          <w:sz w:val="28"/>
          <w:szCs w:val="28"/>
          <w:lang w:eastAsia="ru-RU"/>
        </w:rPr>
      </w:pPr>
      <w:r>
        <w:rPr>
          <w:rFonts w:eastAsia="Times New Roman" w:cs="Courier New" w:ascii="Times New Roman" w:hAnsi="Times New Roman"/>
          <w:color w:val="000000"/>
          <w:sz w:val="28"/>
          <w:szCs w:val="28"/>
          <w:highlight w:val="white"/>
          <w:lang w:eastAsia="ru-RU"/>
        </w:rPr>
        <w:t>даю свое согласие на обмен занимаемого мной  жилого  помещения, расположенного по адресу: ___________________________________________ ____________________________________________________________________,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textAlignment w:val="auto"/>
        <w:rPr>
          <w:rFonts w:ascii="PT Astra Serif" w:hAnsi="PT Astra Serif" w:eastAsia="Times New Roman" w:cs="Courier New"/>
          <w:szCs w:val="28"/>
          <w:lang w:eastAsia="ru-RU"/>
        </w:rPr>
      </w:pPr>
      <w:r>
        <w:rPr>
          <w:rFonts w:eastAsia="Times New Roman" w:cs="Courier New" w:ascii="Times New Roman" w:hAnsi="Times New Roman"/>
          <w:color w:val="000000"/>
          <w:szCs w:val="28"/>
          <w:highlight w:val="white"/>
          <w:lang w:eastAsia="ru-RU"/>
        </w:rPr>
        <w:t>(адрес жилого помещения)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 w:val="28"/>
          <w:szCs w:val="28"/>
          <w:lang w:eastAsia="ru-RU"/>
        </w:rPr>
      </w:pPr>
      <w:r>
        <w:rPr>
          <w:rFonts w:eastAsia="Times New Roman" w:cs="Courier New" w:ascii="PT Astra Serif" w:hAnsi="PT Astra Serif"/>
          <w:sz w:val="28"/>
          <w:szCs w:val="28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 w:val="28"/>
          <w:szCs w:val="28"/>
          <w:lang w:eastAsia="ru-RU"/>
        </w:rPr>
      </w:pPr>
      <w:r>
        <w:rPr>
          <w:rFonts w:eastAsia="Times New Roman" w:cs="Courier New" w:ascii="Times New Roman" w:hAnsi="Times New Roman"/>
          <w:color w:val="000000"/>
          <w:sz w:val="28"/>
          <w:szCs w:val="28"/>
          <w:highlight w:val="white"/>
          <w:lang w:eastAsia="ru-RU"/>
        </w:rPr>
        <w:t>на  жилое помещение, расположенное по адресу: ___________________________________________________________________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textAlignment w:val="auto"/>
        <w:rPr>
          <w:rFonts w:ascii="PT Astra Serif" w:hAnsi="PT Astra Serif" w:eastAsia="Times New Roman" w:cs="Courier New"/>
          <w:szCs w:val="28"/>
          <w:lang w:eastAsia="ru-RU"/>
        </w:rPr>
      </w:pPr>
      <w:r>
        <w:rPr>
          <w:rFonts w:eastAsia="Times New Roman" w:cs="Courier New" w:ascii="Times New Roman" w:hAnsi="Times New Roman"/>
          <w:color w:val="000000"/>
          <w:szCs w:val="28"/>
          <w:highlight w:val="white"/>
          <w:lang w:eastAsia="ru-RU"/>
        </w:rPr>
        <w:t>(адрес жилого помещения)</w:t>
      </w:r>
    </w:p>
    <w:p>
      <w:pPr>
        <w:pStyle w:val="Normal"/>
        <w:widowControl/>
        <w:textAlignment w:val="auto"/>
        <w:rPr>
          <w:rFonts w:ascii="PT Astra Serif" w:hAnsi="PT Astra Serif" w:eastAsia="Times New Roman" w:cs="Courier New"/>
          <w:sz w:val="28"/>
          <w:szCs w:val="28"/>
          <w:lang w:eastAsia="ru-RU"/>
        </w:rPr>
      </w:pPr>
      <w:r>
        <w:rPr>
          <w:rFonts w:eastAsia="Times New Roman" w:cs="Courier New" w:ascii="PT Astra Serif" w:hAnsi="PT Astra Serif"/>
          <w:sz w:val="28"/>
          <w:szCs w:val="28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 w:val="28"/>
          <w:szCs w:val="28"/>
          <w:lang w:eastAsia="ru-RU"/>
        </w:rPr>
      </w:pPr>
      <w:r>
        <w:rPr>
          <w:rFonts w:eastAsia="Times New Roman" w:cs="Courier New" w:ascii="Times New Roman" w:hAnsi="Times New Roman"/>
          <w:color w:val="000000"/>
          <w:sz w:val="28"/>
          <w:szCs w:val="28"/>
          <w:highlight w:val="white"/>
          <w:lang w:eastAsia="ru-RU"/>
        </w:rPr>
        <w:t xml:space="preserve">«___» ___________ 20___ г. </w:t>
        <w:tab/>
        <w:tab/>
        <w:tab/>
        <w:tab/>
        <w:t xml:space="preserve">      _______________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eastAsia="Times New Roman" w:cs="Courier New" w:ascii="Times New Roman" w:hAnsi="Times New Roman"/>
          <w:color w:val="000000"/>
          <w:sz w:val="28"/>
          <w:szCs w:val="28"/>
          <w:highlight w:val="white"/>
          <w:lang w:eastAsia="ru-RU"/>
        </w:rPr>
        <w:t xml:space="preserve">                  </w:t>
      </w:r>
      <w:r>
        <w:rPr>
          <w:rFonts w:eastAsia="Times New Roman" w:cs="Courier New" w:ascii="Times New Roman" w:hAnsi="Times New Roman"/>
          <w:color w:val="000000"/>
          <w:sz w:val="28"/>
          <w:szCs w:val="28"/>
          <w:highlight w:val="white"/>
          <w:lang w:eastAsia="ru-RU"/>
        </w:rPr>
        <w:tab/>
        <w:tab/>
        <w:tab/>
        <w:tab/>
        <w:tab/>
        <w:t xml:space="preserve">     </w:t>
        <w:tab/>
        <w:tab/>
        <w:t xml:space="preserve">   </w:t>
      </w:r>
      <w:r>
        <w:rPr>
          <w:rFonts w:eastAsia="Times New Roman" w:cs="Courier New" w:ascii="Times New Roman" w:hAnsi="Times New Roman"/>
          <w:color w:val="000000"/>
          <w:szCs w:val="28"/>
          <w:highlight w:val="white"/>
          <w:lang w:eastAsia="ru-RU"/>
        </w:rPr>
        <w:t>(подпись)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lang w:eastAsia="ru-RU"/>
        </w:rPr>
      </w:pPr>
      <w:r>
        <w:rPr>
          <w:rFonts w:eastAsia="Times New Roman" w:cs="Courier New" w:ascii="PT Astra Serif" w:hAnsi="PT Astra Serif"/>
          <w:szCs w:val="28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Courier New"/>
          <w:szCs w:val="28"/>
          <w:highlight w:val="yellow"/>
          <w:lang w:eastAsia="ru-RU"/>
        </w:rPr>
      </w:pPr>
      <w:r>
        <w:rPr>
          <w:rFonts w:eastAsia="Times New Roman" w:cs="Courier New" w:ascii="PT Astra Serif" w:hAnsi="PT Astra Serif"/>
          <w:szCs w:val="28"/>
          <w:highlight w:val="yellow"/>
          <w:lang w:eastAsia="ru-RU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textAlignment w:val="auto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eastAsia="Times New Roman" w:cs="Courier New" w:ascii="Times New Roman" w:hAnsi="Times New Roman"/>
          <w:color w:val="000000"/>
          <w:szCs w:val="28"/>
          <w:highlight w:val="white"/>
          <w:lang w:eastAsia="ru-RU"/>
        </w:rPr>
        <w:t xml:space="preserve">         </w:t>
      </w:r>
    </w:p>
    <w:p>
      <w:pPr>
        <w:pStyle w:val="Normal"/>
        <w:widowControl/>
        <w:textAlignment w:val="auto"/>
        <w:rPr>
          <w:rFonts w:ascii="Courier New" w:hAnsi="Courier New" w:eastAsia="Times New Roman" w:cs="Courier New"/>
          <w:sz w:val="21"/>
          <w:szCs w:val="21"/>
          <w:lang w:eastAsia="ru-RU"/>
        </w:rPr>
      </w:pPr>
      <w:r>
        <w:rPr>
          <w:rFonts w:eastAsia="Times New Roman" w:cs="Courier New" w:ascii="Times New Roman" w:hAnsi="Times New Roman"/>
          <w:color w:val="000000"/>
          <w:sz w:val="21"/>
          <w:szCs w:val="21"/>
          <w:highlight w:val="white"/>
          <w:lang w:eastAsia="ru-RU"/>
        </w:rPr>
        <w:t> </w:t>
      </w:r>
    </w:p>
    <w:p>
      <w:pPr>
        <w:pStyle w:val="Normal"/>
        <w:widowControl/>
        <w:textAlignment w:val="auto"/>
        <w:rPr>
          <w:rFonts w:ascii="Courier New" w:hAnsi="Courier New" w:eastAsia="Times New Roman" w:cs="Courier New"/>
          <w:sz w:val="21"/>
          <w:szCs w:val="21"/>
          <w:lang w:eastAsia="ru-RU"/>
        </w:rPr>
      </w:pPr>
      <w:r>
        <w:rPr>
          <w:rFonts w:eastAsia="Times New Roman" w:cs="Courier New" w:ascii="Courier New" w:hAnsi="Courier New"/>
          <w:sz w:val="21"/>
          <w:szCs w:val="21"/>
          <w:lang w:eastAsia="ru-RU"/>
        </w:rPr>
      </w:r>
    </w:p>
    <w:p>
      <w:pPr>
        <w:pStyle w:val="Standard"/>
        <w:tabs>
          <w:tab w:val="clear" w:pos="708"/>
          <w:tab w:val="left" w:pos="957" w:leader="none"/>
          <w:tab w:val="left" w:pos="1317" w:leader="none"/>
        </w:tabs>
        <w:jc w:val="right"/>
        <w:textAlignment w:val="auto"/>
        <w:rPr>
          <w:rFonts w:ascii="PT Astra Serif" w:hAnsi="PT Astra Serif" w:cs="PT Astra Serif"/>
          <w:color w:val="000000"/>
          <w:kern w:val="0"/>
          <w:sz w:val="28"/>
          <w:szCs w:val="28"/>
          <w:lang w:eastAsia="ru-RU"/>
        </w:rPr>
      </w:pPr>
      <w:r>
        <w:rPr>
          <w:rFonts w:cs="PT Astra Serif" w:ascii="Times New Roman" w:hAnsi="Times New Roman"/>
          <w:color w:val="000000"/>
          <w:kern w:val="0"/>
          <w:sz w:val="28"/>
          <w:szCs w:val="28"/>
          <w:highlight w:val="white"/>
          <w:lang w:eastAsia="ru-RU"/>
        </w:rPr>
        <w:t>Форма к варианту А3</w:t>
      </w:r>
    </w:p>
    <w:p>
      <w:pPr>
        <w:pStyle w:val="Standard"/>
        <w:tabs>
          <w:tab w:val="clear" w:pos="708"/>
          <w:tab w:val="left" w:pos="957" w:leader="none"/>
          <w:tab w:val="left" w:pos="1317" w:leader="none"/>
        </w:tabs>
        <w:jc w:val="right"/>
        <w:textAlignment w:val="auto"/>
        <w:rPr>
          <w:rFonts w:ascii="PT Astra Serif" w:hAnsi="PT Astra Serif" w:cs="PT Astra Serif"/>
          <w:color w:val="000000"/>
          <w:kern w:val="0"/>
          <w:sz w:val="28"/>
          <w:szCs w:val="28"/>
          <w:lang w:eastAsia="ru-RU"/>
        </w:rPr>
      </w:pPr>
      <w:r>
        <w:rPr>
          <w:rFonts w:cs="PT Astra Serif" w:ascii="PT Astra Serif" w:hAnsi="PT Astra Serif"/>
          <w:color w:val="000000"/>
          <w:kern w:val="0"/>
          <w:sz w:val="28"/>
          <w:szCs w:val="28"/>
          <w:lang w:eastAsia="ru-RU"/>
        </w:rPr>
      </w:r>
    </w:p>
    <w:tbl>
      <w:tblPr>
        <w:tblW w:w="9668" w:type="dxa"/>
        <w:jc w:val="left"/>
        <w:tblInd w:w="5" w:type="dxa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4571"/>
        <w:gridCol w:w="5096"/>
      </w:tblGrid>
      <w:tr>
        <w:trPr>
          <w:trHeight w:val="796" w:hRule="atLeast"/>
        </w:trPr>
        <w:tc>
          <w:tcPr>
            <w:tcW w:w="9667" w:type="dxa"/>
            <w:gridSpan w:val="2"/>
            <w:tcBorders/>
            <w:shd w:color="auto" w:fill="FFFFFF" w:val="clear"/>
          </w:tcPr>
          <w:p>
            <w:pPr>
              <w:pStyle w:val="Normal"/>
              <w:widowControl/>
              <w:jc w:val="center"/>
              <w:textAlignment w:val="auto"/>
              <w:rPr>
                <w:rFonts w:ascii="PT Astra Serif" w:hAnsi="PT Astra Serif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>Согласие</w:t>
            </w:r>
          </w:p>
          <w:p>
            <w:pPr>
              <w:pStyle w:val="Normal"/>
              <w:widowControl/>
              <w:jc w:val="center"/>
              <w:textAlignment w:val="auto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>на обработку персональных данных</w:t>
            </w:r>
          </w:p>
        </w:tc>
      </w:tr>
      <w:tr>
        <w:trPr>
          <w:trHeight w:val="270" w:hRule="atLeast"/>
        </w:trPr>
        <w:tc>
          <w:tcPr>
            <w:tcW w:w="9667" w:type="dxa"/>
            <w:gridSpan w:val="2"/>
            <w:tcBorders/>
            <w:shd w:color="auto" w:fill="FFFFFF" w:val="clear"/>
          </w:tcPr>
          <w:p>
            <w:pPr>
              <w:pStyle w:val="Normal"/>
              <w:widowControl/>
              <w:jc w:val="both"/>
              <w:textAlignment w:val="auto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eastAsia="ru-RU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9667" w:type="dxa"/>
            <w:gridSpan w:val="2"/>
            <w:tcBorders/>
            <w:shd w:color="auto" w:fill="FFFFFF" w:val="clear"/>
          </w:tcPr>
          <w:p>
            <w:pPr>
              <w:pStyle w:val="Normal"/>
              <w:widowControl/>
              <w:jc w:val="both"/>
              <w:textAlignment w:val="auto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eastAsia="ru-RU"/>
              </w:rPr>
              <w:t>Я, _____________________________________________________________</w:t>
            </w:r>
          </w:p>
        </w:tc>
      </w:tr>
      <w:tr>
        <w:trPr>
          <w:trHeight w:val="270" w:hRule="atLeast"/>
        </w:trPr>
        <w:tc>
          <w:tcPr>
            <w:tcW w:w="9667" w:type="dxa"/>
            <w:gridSpan w:val="2"/>
            <w:tcBorders/>
            <w:shd w:color="auto" w:fill="FFFFFF" w:val="clear"/>
          </w:tcPr>
          <w:p>
            <w:pPr>
              <w:pStyle w:val="1"/>
              <w:tabs>
                <w:tab w:val="clear" w:pos="708"/>
                <w:tab w:val="left" w:pos="4678" w:leader="none"/>
              </w:tabs>
              <w:spacing w:before="0" w:after="0"/>
              <w:jc w:val="center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highlight w:val="white"/>
              </w:rPr>
              <w:t>(Ф.И.О. (последнее — при наличии)</w:t>
            </w:r>
          </w:p>
          <w:p>
            <w:pPr>
              <w:pStyle w:val="Normal"/>
              <w:widowControl/>
              <w:jc w:val="center"/>
              <w:textAlignment w:val="auto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</w:r>
          </w:p>
        </w:tc>
      </w:tr>
      <w:tr>
        <w:trPr>
          <w:trHeight w:val="255" w:hRule="atLeast"/>
        </w:trPr>
        <w:tc>
          <w:tcPr>
            <w:tcW w:w="9667" w:type="dxa"/>
            <w:gridSpan w:val="2"/>
            <w:tcBorders/>
            <w:shd w:color="auto" w:fill="FFFFFF" w:val="clear"/>
          </w:tcPr>
          <w:p>
            <w:pPr>
              <w:pStyle w:val="Normal"/>
              <w:widowControl/>
              <w:jc w:val="both"/>
              <w:textAlignment w:val="auto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eastAsia="ru-RU"/>
              </w:rPr>
              <w:t>проживающий (-ая) по адресу: _______________________________________</w:t>
            </w:r>
          </w:p>
        </w:tc>
      </w:tr>
      <w:tr>
        <w:trPr>
          <w:trHeight w:val="270" w:hRule="atLeast"/>
        </w:trPr>
        <w:tc>
          <w:tcPr>
            <w:tcW w:w="9667" w:type="dxa"/>
            <w:gridSpan w:val="2"/>
            <w:tcBorders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/>
              <w:jc w:val="both"/>
              <w:textAlignment w:val="auto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eastAsia="ru-RU"/>
              </w:rPr>
              <w:t> </w:t>
            </w:r>
          </w:p>
        </w:tc>
      </w:tr>
      <w:tr>
        <w:trPr>
          <w:trHeight w:val="270" w:hRule="atLeast"/>
        </w:trPr>
        <w:tc>
          <w:tcPr>
            <w:tcW w:w="9667" w:type="dxa"/>
            <w:gridSpan w:val="2"/>
            <w:tcBorders>
              <w:top w:val="single" w:sz="6" w:space="0" w:color="000000"/>
            </w:tcBorders>
            <w:shd w:color="auto" w:fill="FFFFFF" w:val="clear"/>
          </w:tcPr>
          <w:p>
            <w:pPr>
              <w:pStyle w:val="Normal"/>
              <w:widowControl/>
              <w:jc w:val="center"/>
              <w:textAlignment w:val="auto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8"/>
                <w:highlight w:val="white"/>
                <w:lang w:eastAsia="ru-RU"/>
              </w:rPr>
              <w:t>(адрес места жительства)</w:t>
            </w:r>
          </w:p>
        </w:tc>
      </w:tr>
      <w:tr>
        <w:trPr>
          <w:trHeight w:val="255" w:hRule="atLeast"/>
        </w:trPr>
        <w:tc>
          <w:tcPr>
            <w:tcW w:w="9667" w:type="dxa"/>
            <w:gridSpan w:val="2"/>
            <w:tcBorders/>
            <w:shd w:color="auto" w:fill="FFFFFF" w:val="clear"/>
          </w:tcPr>
          <w:p>
            <w:pPr>
              <w:pStyle w:val="Normal"/>
              <w:widowControl/>
              <w:jc w:val="both"/>
              <w:textAlignment w:val="auto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eastAsia="ru-RU"/>
              </w:rPr>
              <w:t>Основной документ, удостоверяющий личность: __________________________</w:t>
            </w:r>
          </w:p>
        </w:tc>
      </w:tr>
      <w:tr>
        <w:trPr>
          <w:trHeight w:val="270" w:hRule="atLeast"/>
        </w:trPr>
        <w:tc>
          <w:tcPr>
            <w:tcW w:w="9667" w:type="dxa"/>
            <w:gridSpan w:val="2"/>
            <w:tcBorders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/>
              <w:jc w:val="right"/>
              <w:textAlignment w:val="auto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eastAsia="ru-RU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9667" w:type="dxa"/>
            <w:gridSpan w:val="2"/>
            <w:tcBorders>
              <w:top w:val="single" w:sz="6" w:space="0" w:color="000000"/>
            </w:tcBorders>
            <w:shd w:color="auto" w:fill="FFFFFF" w:val="clear"/>
          </w:tcPr>
          <w:p>
            <w:pPr>
              <w:pStyle w:val="Normal"/>
              <w:widowControl/>
              <w:jc w:val="center"/>
              <w:textAlignment w:val="auto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8"/>
                <w:highlight w:val="white"/>
                <w:lang w:eastAsia="ru-RU"/>
              </w:rPr>
              <w:t>(вид, номер, дата выдачи, кем выдан)</w:t>
            </w:r>
          </w:p>
        </w:tc>
      </w:tr>
      <w:tr>
        <w:trPr>
          <w:trHeight w:val="3555" w:hRule="atLeast"/>
        </w:trPr>
        <w:tc>
          <w:tcPr>
            <w:tcW w:w="9667" w:type="dxa"/>
            <w:gridSpan w:val="2"/>
            <w:tcBorders/>
            <w:shd w:color="auto" w:fill="FFFFFF" w:val="clear"/>
          </w:tcPr>
          <w:p>
            <w:pPr>
              <w:pStyle w:val="Normal"/>
              <w:widowControl/>
              <w:jc w:val="both"/>
              <w:textAlignment w:val="auto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даю согласие администрации </w:t>
            </w:r>
            <w:r>
              <w:rPr>
                <w:rStyle w:val="14"/>
                <w:rFonts w:eastAsia="Times New Roman" w:cs="PT Astra Serif;Times New Roman" w:ascii="Times New Roman" w:hAnsi="Times New Roman"/>
                <w:i w:val="false"/>
                <w:iCs w:val="false"/>
                <w:color w:val="000000"/>
                <w:sz w:val="28"/>
                <w:szCs w:val="28"/>
                <w:highlight w:val="white"/>
                <w:lang w:eastAsia="ru-RU"/>
              </w:rPr>
              <w:t>Рассказовского муниципального округа Тамбовской области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, расположенной по адресу: 393250, 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sz w:val="28"/>
                <w:szCs w:val="28"/>
                <w:highlight w:val="white"/>
                <w:lang w:eastAsia="ru-RU"/>
              </w:rPr>
              <w:t xml:space="preserve">Тамбовская область,    г. Рассказово, ул. Советская, д. 1,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eastAsia="ru-RU"/>
              </w:rPr>
              <w:t>на обработку 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уничтожение) моих персональных данных: фамилия, имя, отчество (последнее - при наличии); вид, номер документа, удостоверяющего личность гражданина Российской Федерации, дата выдачи, наименование органа, выдавшего его; адрес места жительства.</w:t>
            </w:r>
          </w:p>
        </w:tc>
      </w:tr>
      <w:tr>
        <w:trPr>
          <w:trHeight w:val="796" w:hRule="atLeast"/>
        </w:trPr>
        <w:tc>
          <w:tcPr>
            <w:tcW w:w="9667" w:type="dxa"/>
            <w:gridSpan w:val="2"/>
            <w:tcBorders/>
            <w:shd w:color="auto" w:fill="FFFFFF" w:val="clear"/>
          </w:tcPr>
          <w:p>
            <w:pPr>
              <w:pStyle w:val="Normal"/>
              <w:widowControl/>
              <w:ind w:left="0" w:right="0" w:firstLine="709"/>
              <w:jc w:val="both"/>
              <w:textAlignment w:val="auto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eastAsia="ru-RU"/>
              </w:rPr>
              <w:t>Согласие дано в целях обработки персональных данных для получения муниципальной услуги «Выдача согласия на обмен жилыми помещениями, предоставленными по договорам социального найма».</w:t>
            </w:r>
          </w:p>
        </w:tc>
      </w:tr>
      <w:tr>
        <w:trPr>
          <w:trHeight w:val="796" w:hRule="atLeast"/>
        </w:trPr>
        <w:tc>
          <w:tcPr>
            <w:tcW w:w="9667" w:type="dxa"/>
            <w:gridSpan w:val="2"/>
            <w:tcBorders/>
            <w:shd w:color="auto" w:fill="FFFFFF" w:val="clear"/>
          </w:tcPr>
          <w:p>
            <w:pPr>
              <w:pStyle w:val="Normal"/>
              <w:widowControl/>
              <w:ind w:left="0" w:right="0" w:firstLine="709"/>
              <w:jc w:val="both"/>
              <w:textAlignment w:val="auto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eastAsia="ru-RU"/>
              </w:rPr>
              <w:t>Я проинформирован (-а), что администрация Рассказовского муниципального округа Тамбовской области гарантирует обработку моих персональных данных в соответствии с законодательством Российской Федерации, как неавтоматизированным, так и автоматизированным способом.</w:t>
            </w:r>
          </w:p>
        </w:tc>
      </w:tr>
      <w:tr>
        <w:trPr>
          <w:trHeight w:val="270" w:hRule="atLeast"/>
        </w:trPr>
        <w:tc>
          <w:tcPr>
            <w:tcW w:w="9667" w:type="dxa"/>
            <w:gridSpan w:val="2"/>
            <w:tcBorders/>
            <w:shd w:color="auto" w:fill="FFFFFF" w:val="clear"/>
          </w:tcPr>
          <w:p>
            <w:pPr>
              <w:pStyle w:val="Normal"/>
              <w:widowControl/>
              <w:ind w:left="0" w:right="0" w:firstLine="709"/>
              <w:jc w:val="both"/>
              <w:textAlignment w:val="auto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eastAsia="ru-RU"/>
              </w:rPr>
              <w:t>Данное согласие действительно с даты его подписания и действует до его отзыва.</w:t>
            </w:r>
          </w:p>
        </w:tc>
      </w:tr>
      <w:tr>
        <w:trPr>
          <w:trHeight w:val="526" w:hRule="atLeast"/>
        </w:trPr>
        <w:tc>
          <w:tcPr>
            <w:tcW w:w="9667" w:type="dxa"/>
            <w:gridSpan w:val="2"/>
            <w:tcBorders/>
            <w:shd w:color="auto" w:fill="FFFFFF" w:val="clear"/>
          </w:tcPr>
          <w:p>
            <w:pPr>
              <w:pStyle w:val="Normal"/>
              <w:widowControl/>
              <w:ind w:left="0" w:right="0" w:firstLine="709"/>
              <w:jc w:val="both"/>
              <w:textAlignment w:val="auto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eastAsia="ru-RU"/>
              </w:rPr>
              <w:t>Я проинформирован (-а), что могу отозвать указанное согласие путем представления заявления об отзыве данного в настоящем заявлении согласия на обработку персональных данных.</w:t>
            </w:r>
          </w:p>
        </w:tc>
      </w:tr>
      <w:tr>
        <w:trPr>
          <w:trHeight w:val="270" w:hRule="atLeast"/>
        </w:trPr>
        <w:tc>
          <w:tcPr>
            <w:tcW w:w="9667" w:type="dxa"/>
            <w:gridSpan w:val="2"/>
            <w:tcBorders/>
            <w:shd w:color="auto" w:fill="FFFFFF" w:val="clear"/>
          </w:tcPr>
          <w:p>
            <w:pPr>
              <w:pStyle w:val="Normal"/>
              <w:widowControl/>
              <w:ind w:left="0" w:right="0" w:firstLine="709"/>
              <w:jc w:val="both"/>
              <w:textAlignment w:val="auto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eastAsia="ru-RU"/>
              </w:rPr>
              <w:t>Я подтверждаю, что, давая такое согласие, я действую по собственной воле и в своих интересах.</w:t>
            </w:r>
          </w:p>
        </w:tc>
      </w:tr>
      <w:tr>
        <w:trPr>
          <w:trHeight w:val="255" w:hRule="atLeast"/>
        </w:trPr>
        <w:tc>
          <w:tcPr>
            <w:tcW w:w="9667" w:type="dxa"/>
            <w:gridSpan w:val="2"/>
            <w:tcBorders/>
            <w:shd w:color="auto" w:fill="FFFFFF" w:val="clear"/>
          </w:tcPr>
          <w:p>
            <w:pPr>
              <w:pStyle w:val="Normal"/>
              <w:widowControl/>
              <w:jc w:val="both"/>
              <w:textAlignment w:val="auto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eastAsia="ru-RU"/>
              </w:rPr>
              <w:t> </w:t>
            </w:r>
          </w:p>
        </w:tc>
      </w:tr>
      <w:tr>
        <w:trPr>
          <w:trHeight w:val="270" w:hRule="atLeast"/>
        </w:trPr>
        <w:tc>
          <w:tcPr>
            <w:tcW w:w="4571" w:type="dxa"/>
            <w:tcBorders/>
            <w:shd w:color="auto" w:fill="FFFFFF" w:val="clear"/>
          </w:tcPr>
          <w:p>
            <w:pPr>
              <w:pStyle w:val="Normal"/>
              <w:widowControl/>
              <w:jc w:val="both"/>
              <w:textAlignment w:val="auto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eastAsia="ru-RU"/>
              </w:rPr>
              <w:t>«___» _________ 20__ г.</w:t>
            </w:r>
          </w:p>
        </w:tc>
        <w:tc>
          <w:tcPr>
            <w:tcW w:w="5096" w:type="dxa"/>
            <w:tcBorders/>
            <w:shd w:color="auto" w:fill="FFFFFF" w:val="clear"/>
          </w:tcPr>
          <w:p>
            <w:pPr>
              <w:pStyle w:val="Normal"/>
              <w:widowControl/>
              <w:jc w:val="center"/>
              <w:textAlignment w:val="auto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highlight w:val="white"/>
                <w:lang w:eastAsia="ru-RU"/>
              </w:rPr>
              <w:t>___________________</w:t>
            </w:r>
          </w:p>
        </w:tc>
      </w:tr>
      <w:tr>
        <w:trPr>
          <w:trHeight w:val="270" w:hRule="atLeast"/>
        </w:trPr>
        <w:tc>
          <w:tcPr>
            <w:tcW w:w="4571" w:type="dxa"/>
            <w:tcBorders/>
            <w:shd w:color="auto" w:fill="FFFFFF" w:val="clear"/>
          </w:tcPr>
          <w:p>
            <w:pPr>
              <w:pStyle w:val="Normal"/>
              <w:widowControl/>
              <w:jc w:val="both"/>
              <w:textAlignment w:val="auto"/>
              <w:rPr>
                <w:rFonts w:ascii="Times New Roman" w:hAnsi="Times New Roman" w:eastAsia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3"/>
                <w:szCs w:val="23"/>
                <w:highlight w:val="white"/>
                <w:lang w:eastAsia="ru-RU"/>
              </w:rPr>
              <w:t> </w:t>
            </w:r>
          </w:p>
        </w:tc>
        <w:tc>
          <w:tcPr>
            <w:tcW w:w="5096" w:type="dxa"/>
            <w:tcBorders/>
            <w:shd w:color="auto" w:fill="FFFFFF" w:val="clear"/>
          </w:tcPr>
          <w:p>
            <w:pPr>
              <w:pStyle w:val="Normal"/>
              <w:widowControl/>
              <w:jc w:val="center"/>
              <w:textAlignment w:val="auto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8"/>
                <w:highlight w:val="white"/>
                <w:lang w:eastAsia="ru-RU"/>
              </w:rPr>
              <w:t xml:space="preserve">              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8"/>
                <w:highlight w:val="white"/>
                <w:lang w:eastAsia="ru-RU"/>
              </w:rPr>
              <w:t>(подпись)</w:t>
            </w:r>
          </w:p>
        </w:tc>
      </w:tr>
    </w:tbl>
    <w:p>
      <w:pPr>
        <w:pStyle w:val="Standard"/>
        <w:tabs>
          <w:tab w:val="clear" w:pos="708"/>
          <w:tab w:val="left" w:pos="957" w:leader="none"/>
          <w:tab w:val="left" w:pos="1317" w:leader="none"/>
        </w:tabs>
        <w:jc w:val="right"/>
        <w:textAlignment w:val="auto"/>
        <w:rPr>
          <w:rFonts w:ascii="PT Astra Serif" w:hAnsi="PT Astra Serif" w:cs="PT Astra Serif"/>
          <w:color w:val="000000"/>
          <w:kern w:val="0"/>
          <w:sz w:val="28"/>
          <w:szCs w:val="28"/>
          <w:lang w:eastAsia="ru-RU"/>
        </w:rPr>
      </w:pPr>
      <w:r>
        <w:rPr>
          <w:rFonts w:cs="PT Astra Serif" w:ascii="PT Astra Serif" w:hAnsi="PT Astra Serif"/>
          <w:color w:val="000000"/>
          <w:kern w:val="0"/>
          <w:sz w:val="28"/>
          <w:szCs w:val="28"/>
          <w:lang w:eastAsia="ru-RU"/>
        </w:rPr>
      </w:r>
    </w:p>
    <w:p>
      <w:pPr>
        <w:pStyle w:val="Standard"/>
        <w:tabs>
          <w:tab w:val="clear" w:pos="708"/>
          <w:tab w:val="left" w:pos="957" w:leader="none"/>
          <w:tab w:val="left" w:pos="1317" w:leader="none"/>
        </w:tabs>
        <w:jc w:val="right"/>
        <w:textAlignment w:val="auto"/>
        <w:rPr>
          <w:rFonts w:ascii="PT Astra Serif" w:hAnsi="PT Astra Serif" w:cs="PT Astra Serif"/>
          <w:color w:val="000000"/>
          <w:kern w:val="0"/>
          <w:sz w:val="28"/>
          <w:szCs w:val="28"/>
          <w:lang w:eastAsia="ru-RU"/>
        </w:rPr>
      </w:pPr>
      <w:r>
        <w:rPr>
          <w:rFonts w:cs="PT Astra Serif" w:ascii="PT Astra Serif" w:hAnsi="PT Astra Serif"/>
          <w:color w:val="000000"/>
          <w:kern w:val="0"/>
          <w:sz w:val="28"/>
          <w:szCs w:val="28"/>
          <w:lang w:eastAsia="ru-RU"/>
        </w:rPr>
      </w:r>
    </w:p>
    <w:p>
      <w:pPr>
        <w:pStyle w:val="Standard"/>
        <w:tabs>
          <w:tab w:val="clear" w:pos="708"/>
          <w:tab w:val="left" w:pos="957" w:leader="none"/>
          <w:tab w:val="left" w:pos="1317" w:leader="none"/>
        </w:tabs>
        <w:jc w:val="right"/>
        <w:textAlignment w:val="auto"/>
        <w:rPr>
          <w:rFonts w:ascii="PT Astra Serif" w:hAnsi="PT Astra Serif" w:cs="PT Astra Serif"/>
          <w:color w:val="000000"/>
          <w:kern w:val="0"/>
          <w:sz w:val="28"/>
          <w:szCs w:val="28"/>
          <w:lang w:eastAsia="ru-RU"/>
        </w:rPr>
      </w:pPr>
      <w:r>
        <w:rPr>
          <w:rFonts w:cs="PT Astra Serif" w:ascii="PT Astra Serif" w:hAnsi="PT Astra Serif"/>
          <w:color w:val="000000"/>
          <w:kern w:val="0"/>
          <w:sz w:val="28"/>
          <w:szCs w:val="28"/>
          <w:lang w:eastAsia="ru-RU"/>
        </w:rPr>
      </w:r>
    </w:p>
    <w:p>
      <w:pPr>
        <w:pStyle w:val="Standard"/>
        <w:tabs>
          <w:tab w:val="clear" w:pos="708"/>
          <w:tab w:val="left" w:pos="957" w:leader="none"/>
          <w:tab w:val="left" w:pos="1317" w:leader="none"/>
        </w:tabs>
        <w:jc w:val="right"/>
        <w:textAlignment w:val="auto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cs="PT Astra Serif" w:ascii="Times New Roman" w:hAnsi="Times New Roman"/>
          <w:color w:val="000000"/>
          <w:kern w:val="0"/>
          <w:sz w:val="28"/>
          <w:szCs w:val="28"/>
          <w:highlight w:val="white"/>
          <w:lang w:eastAsia="ru-RU"/>
        </w:rPr>
        <w:t>Форма к вариантам Б1-Б2</w:t>
      </w:r>
    </w:p>
    <w:p>
      <w:pPr>
        <w:pStyle w:val="Standard"/>
        <w:tabs>
          <w:tab w:val="clear" w:pos="708"/>
          <w:tab w:val="left" w:pos="957" w:leader="none"/>
          <w:tab w:val="left" w:pos="1317" w:leader="none"/>
        </w:tabs>
        <w:ind w:hanging="0"/>
        <w:jc w:val="center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W w:w="15735" w:type="dxa"/>
        <w:jc w:val="left"/>
        <w:tblInd w:w="99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968"/>
        <w:gridCol w:w="5671"/>
        <w:gridCol w:w="6096"/>
      </w:tblGrid>
      <w:tr>
        <w:trPr/>
        <w:tc>
          <w:tcPr>
            <w:tcW w:w="3968" w:type="dxa"/>
            <w:tcBorders/>
          </w:tcPr>
          <w:p>
            <w:pPr>
              <w:pStyle w:val="Standard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jc w:val="center"/>
              <w:rPr>
                <w:rFonts w:ascii="PT Astra Serif" w:hAnsi="PT Astra Serif" w:cs="PT Astra Serif"/>
                <w:b/>
                <w:b/>
                <w:strike/>
                <w:sz w:val="24"/>
                <w:highlight w:val="yellow"/>
                <w:lang w:eastAsia="ru-RU"/>
              </w:rPr>
            </w:pPr>
            <w:r>
              <w:rPr>
                <w:rFonts w:cs="PT Astra Serif" w:ascii="PT Astra Serif" w:hAnsi="PT Astra Serif"/>
                <w:b/>
                <w:strike/>
                <w:sz w:val="24"/>
                <w:highlight w:val="yellow"/>
                <w:lang w:eastAsia="ru-RU"/>
              </w:rPr>
            </w:r>
          </w:p>
        </w:tc>
        <w:tc>
          <w:tcPr>
            <w:tcW w:w="5671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left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highlight w:val="white"/>
                <w:lang w:eastAsia="ru-RU"/>
              </w:rPr>
              <w:t>Администрация</w:t>
            </w: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 xml:space="preserve"> </w:t>
            </w:r>
            <w:r>
              <w:rPr>
                <w:rFonts w:cs="PT Astra Serif" w:ascii="Times New Roman" w:hAnsi="Times New Roman"/>
                <w:i/>
                <w:color w:val="000000"/>
                <w:highlight w:val="white"/>
                <w:lang w:eastAsia="ru-RU"/>
              </w:rPr>
              <w:t xml:space="preserve"> </w:t>
            </w:r>
            <w:r>
              <w:rPr>
                <w:rStyle w:val="14"/>
                <w:rFonts w:eastAsia="Times New Roman" w:cs="PT Astra Serif;Times New Roman" w:ascii="Times New Roman" w:hAnsi="Times New Roman"/>
                <w:i w:val="false"/>
                <w:iCs w:val="false"/>
                <w:color w:val="000000"/>
                <w:sz w:val="28"/>
                <w:szCs w:val="28"/>
                <w:highlight w:val="white"/>
                <w:lang w:eastAsia="ru-RU"/>
              </w:rPr>
              <w:t>Рассказовского муниципального округа Тамбовской области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cs="PT Astra Serif" w:ascii="Times New Roman" w:hAnsi="Times New Roman"/>
                <w:i/>
                <w:color w:val="000000"/>
                <w:highlight w:val="white"/>
                <w:lang w:eastAsia="ru-RU"/>
              </w:rPr>
              <w:t>__</w:t>
            </w: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_________________________________________________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 xml:space="preserve">сведения о заявителе (фамилия, имя, отчество </w:t>
              <w:br/>
              <w:t>(при наличии)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______________________________________________________________________________________________________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(реквизиты документа, удостоверяющего личность заявителя)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______________________________________________________________________________________________________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(адрес места регистрации, места жительства)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_____________________________________________________________________________________________________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(номер телефона, адрес электронной почты)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_________________________________________________________________________________________________________________________________________________________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сведения о представителе заявителя (фамилия, имя, отчество (при наличии), реквизиты документа, удостоверяющего личность, номер телефона)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6096" w:type="dxa"/>
            <w:tcBorders/>
          </w:tcPr>
          <w:p>
            <w:pPr>
              <w:pStyle w:val="Standard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jc w:val="right"/>
              <w:rPr>
                <w:rFonts w:ascii="PT Astra Serif" w:hAnsi="PT Astra Serif" w:cs="PT Astra Serif"/>
                <w:b/>
                <w:b/>
                <w:strike/>
                <w:sz w:val="24"/>
                <w:highlight w:val="green"/>
                <w:lang w:eastAsia="ru-RU"/>
              </w:rPr>
            </w:pPr>
            <w:r>
              <w:rPr>
                <w:rFonts w:cs="PT Astra Serif" w:ascii="PT Astra Serif" w:hAnsi="PT Astra Serif"/>
                <w:b/>
                <w:strike/>
                <w:sz w:val="24"/>
                <w:highlight w:val="green"/>
                <w:lang w:eastAsia="ru-RU"/>
              </w:rPr>
            </w:r>
          </w:p>
          <w:p>
            <w:pPr>
              <w:pStyle w:val="Standard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</w:tbl>
    <w:p>
      <w:pPr>
        <w:pStyle w:val="Standard"/>
        <w:tabs>
          <w:tab w:val="clear" w:pos="708"/>
          <w:tab w:val="left" w:pos="957" w:leader="none"/>
          <w:tab w:val="left" w:pos="1317" w:leader="none"/>
        </w:tabs>
        <w:ind w:hanging="0"/>
        <w:jc w:val="center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957" w:leader="none"/>
          <w:tab w:val="left" w:pos="1317" w:leader="none"/>
        </w:tabs>
        <w:ind w:hanging="0"/>
        <w:jc w:val="center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ind w:hanging="0"/>
        <w:jc w:val="center"/>
        <w:rPr>
          <w:rFonts w:ascii="PT Astra Serif" w:hAnsi="PT Astra Serif" w:cs="PT Astra Serif"/>
          <w:b/>
          <w:b/>
          <w:bCs/>
          <w:sz w:val="28"/>
          <w:szCs w:val="28"/>
        </w:rPr>
      </w:pPr>
      <w:r>
        <w:rPr>
          <w:rFonts w:cs="PT Astra Serif" w:ascii="Times New Roman" w:hAnsi="Times New Roman"/>
          <w:b/>
          <w:bCs/>
          <w:color w:val="000000"/>
          <w:sz w:val="28"/>
          <w:szCs w:val="28"/>
          <w:highlight w:val="white"/>
        </w:rPr>
        <w:t>Заявление</w:t>
      </w:r>
    </w:p>
    <w:p>
      <w:pPr>
        <w:pStyle w:val="Standard"/>
        <w:ind w:hanging="0"/>
        <w:jc w:val="center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cs="PT Astra Serif" w:ascii="Times New Roman" w:hAnsi="Times New Roman"/>
          <w:b/>
          <w:bCs/>
          <w:color w:val="000000"/>
          <w:sz w:val="28"/>
          <w:szCs w:val="28"/>
          <w:highlight w:val="white"/>
        </w:rPr>
        <w:t>об исправлении допущенных опечаток и (или) ошибок в выданных в результате предоставления муниципальной услуги документах</w:t>
      </w:r>
    </w:p>
    <w:p>
      <w:pPr>
        <w:pStyle w:val="Standard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</w:r>
    </w:p>
    <w:p>
      <w:pPr>
        <w:pStyle w:val="Standard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Прошу исправить опечатку и (или) ошибку в ________________________________________________________________________________________________________________________________________</w:t>
      </w:r>
    </w:p>
    <w:p>
      <w:pPr>
        <w:pStyle w:val="Standard"/>
        <w:ind w:hanging="0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cs="PT Astra Serif" w:ascii="Times New Roman" w:hAnsi="Times New Roman"/>
          <w:color w:val="000000"/>
          <w:sz w:val="22"/>
          <w:szCs w:val="22"/>
          <w:highlight w:val="white"/>
        </w:rPr>
        <w:t>(указываются реквизиты и название документа, выданного уполномоченным органом в результате предоставления муниципальной услуги, содержащего опечатку и (или) ошибку)</w:t>
      </w:r>
    </w:p>
    <w:p>
      <w:pPr>
        <w:pStyle w:val="Standard"/>
        <w:ind w:hanging="0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</w:r>
    </w:p>
    <w:p>
      <w:pPr>
        <w:pStyle w:val="Standard"/>
        <w:ind w:hanging="0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Сведения, подлежащие исправлению:</w:t>
      </w:r>
    </w:p>
    <w:p>
      <w:pPr>
        <w:pStyle w:val="Standard"/>
        <w:ind w:hanging="0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Текущая редакция: __________________________________________________</w:t>
      </w:r>
    </w:p>
    <w:p>
      <w:pPr>
        <w:pStyle w:val="Standard"/>
        <w:ind w:hanging="0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__________________________________________________________________</w:t>
      </w:r>
    </w:p>
    <w:p>
      <w:pPr>
        <w:pStyle w:val="Standard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cs="PT Astra Serif" w:ascii="Times New Roman" w:hAnsi="Times New Roman"/>
          <w:color w:val="000000"/>
          <w:sz w:val="22"/>
          <w:szCs w:val="22"/>
          <w:highlight w:val="white"/>
        </w:rPr>
        <w:t>(перечислить сведения и их параметры, подлежащие исправлению)</w:t>
      </w:r>
    </w:p>
    <w:p>
      <w:pPr>
        <w:pStyle w:val="Standard"/>
        <w:ind w:hanging="0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Новая редакция: ___________________________________________________</w:t>
      </w:r>
    </w:p>
    <w:p>
      <w:pPr>
        <w:pStyle w:val="Standard"/>
        <w:ind w:hanging="0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__________________________________________________________________</w:t>
      </w:r>
    </w:p>
    <w:p>
      <w:pPr>
        <w:pStyle w:val="Standard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cs="PT Astra Serif" w:ascii="Times New Roman" w:hAnsi="Times New Roman"/>
          <w:color w:val="000000"/>
          <w:sz w:val="22"/>
          <w:szCs w:val="22"/>
          <w:highlight w:val="white"/>
        </w:rPr>
        <w:t>(указать новую редакцию сведений и их параметров)</w:t>
      </w:r>
    </w:p>
    <w:p>
      <w:pPr>
        <w:pStyle w:val="Standard"/>
        <w:rPr>
          <w:rFonts w:ascii="PT Astra Serif" w:hAnsi="PT Astra Serif" w:eastAsia="Times New Roman" w:cs="PT Astra Serif"/>
          <w:iCs/>
          <w:color w:val="000000"/>
          <w:sz w:val="28"/>
          <w:szCs w:val="28"/>
          <w:lang w:eastAsia="ru-RU"/>
        </w:rPr>
      </w:pPr>
      <w:r>
        <w:rPr>
          <w:rFonts w:eastAsia="Times New Roman" w:cs="PT Astra Serif" w:ascii="PT Astra Serif" w:hAnsi="PT Astra Serif"/>
          <w:iCs/>
          <w:color w:val="000000"/>
          <w:sz w:val="28"/>
          <w:szCs w:val="28"/>
          <w:lang w:eastAsia="ru-RU"/>
        </w:rPr>
      </w:r>
    </w:p>
    <w:p>
      <w:pPr>
        <w:pStyle w:val="Standard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eastAsia="Times New Roman" w:cs="PT Astra Serif" w:ascii="Times New Roman" w:hAnsi="Times New Roman"/>
          <w:iCs/>
          <w:color w:val="000000"/>
          <w:sz w:val="28"/>
          <w:szCs w:val="28"/>
          <w:highlight w:val="white"/>
          <w:lang w:eastAsia="ru-RU"/>
        </w:rPr>
        <w:t>Способ получения результата предоставления муниципальной услуги:</w:t>
      </w:r>
    </w:p>
    <w:p>
      <w:pPr>
        <w:pStyle w:val="Standard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eastAsia="Times New Roman" w:cs="PT Astra Serif" w:ascii="Times New Roman" w:hAnsi="Times New Roman"/>
          <w:i/>
          <w:iCs/>
          <w:color w:val="000000"/>
          <w:sz w:val="28"/>
          <w:szCs w:val="28"/>
          <w:highlight w:val="white"/>
          <w:lang w:eastAsia="ru-RU"/>
        </w:rPr>
        <w:t>(выбрать один из способов)</w:t>
      </w:r>
    </w:p>
    <w:tbl>
      <w:tblPr>
        <w:tblW w:w="9338" w:type="dxa"/>
        <w:jc w:val="left"/>
        <w:tblInd w:w="22" w:type="dxa"/>
        <w:tblCellMar>
          <w:top w:w="55" w:type="dxa"/>
          <w:left w:w="99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40"/>
        <w:gridCol w:w="8497"/>
      </w:tblGrid>
      <w:tr>
        <w:trPr/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andard"/>
              <w:snapToGrid w:val="false"/>
              <w:rPr>
                <w:rFonts w:ascii="PT Astra Serif" w:hAnsi="PT Astra Serif" w:cs="PT Astra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cs="PT Astra Serif" w:ascii="PT Astra Serif" w:hAnsi="PT Astra Serif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andard"/>
              <w:ind w:hanging="0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eastAsia="Times New Roman" w:cs="PT Astra Serif" w:ascii="Times New Roman" w:hAnsi="Times New Roman"/>
                <w:iCs/>
                <w:color w:val="000000"/>
                <w:sz w:val="28"/>
                <w:szCs w:val="28"/>
                <w:highlight w:val="white"/>
                <w:lang w:eastAsia="ru-RU"/>
              </w:rPr>
              <w:t xml:space="preserve">в администрации </w:t>
            </w:r>
            <w:r>
              <w:rPr>
                <w:rFonts w:eastAsia="Times New Roman" w:cs="PT Astra Serif" w:ascii="Times New Roman" w:hAnsi="Times New Roman"/>
                <w:i/>
                <w:iCs/>
                <w:color w:val="000000"/>
                <w:sz w:val="24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Style w:val="14"/>
                <w:rFonts w:eastAsia="Times New Roman" w:cs="PT Astra Serif;Times New Roman" w:ascii="Times New Roman" w:hAnsi="Times New Roman"/>
                <w:i w:val="false"/>
                <w:iCs w:val="false"/>
                <w:color w:val="000000"/>
                <w:sz w:val="28"/>
                <w:szCs w:val="28"/>
                <w:highlight w:val="white"/>
                <w:lang w:eastAsia="ru-RU"/>
              </w:rPr>
              <w:t>Рассказовского муниципального округа Тамбовской области</w:t>
            </w:r>
          </w:p>
        </w:tc>
      </w:tr>
      <w:tr>
        <w:trPr/>
        <w:tc>
          <w:tcPr>
            <w:tcW w:w="840" w:type="dxa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Standard"/>
              <w:snapToGrid w:val="false"/>
              <w:rPr>
                <w:rFonts w:ascii="PT Astra Serif" w:hAnsi="PT Astra Serif" w:cs="PT Astra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cs="PT Astra Serif" w:ascii="PT Astra Serif" w:hAnsi="PT Astra Serif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49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Standard"/>
              <w:ind w:hanging="0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eastAsia="Times New Roman" w:cs="PT Astra Serif" w:ascii="Times New Roman" w:hAnsi="Times New Roman"/>
                <w:iCs/>
                <w:color w:val="000000"/>
                <w:sz w:val="28"/>
                <w:szCs w:val="28"/>
                <w:highlight w:val="white"/>
                <w:lang w:eastAsia="ru-RU"/>
              </w:rPr>
              <w:t>в многофункциональном центре предоставления государственных и муниципальных услуг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napToGrid w:val="false"/>
              <w:rPr>
                <w:rFonts w:ascii="PT Astra Serif" w:hAnsi="PT Astra Serif" w:cs="PT Astra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cs="PT Astra Serif" w:ascii="PT Astra Serif" w:hAnsi="PT Astra Serif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ind w:hanging="0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eastAsia="Times New Roman" w:cs="PT Astra Serif" w:ascii="Times New Roman" w:hAnsi="Times New Roman"/>
                <w:color w:val="000000"/>
                <w:sz w:val="28"/>
                <w:szCs w:val="28"/>
                <w:highlight w:val="white"/>
                <w:lang w:eastAsia="ru-RU"/>
              </w:rPr>
              <w:t>почтовым отправлением по адресу __________________</w:t>
            </w:r>
          </w:p>
        </w:tc>
      </w:tr>
    </w:tbl>
    <w:p>
      <w:pPr>
        <w:pStyle w:val="Standard"/>
        <w:ind w:hanging="0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____________________________________________________________________</w:t>
      </w:r>
    </w:p>
    <w:p>
      <w:pPr>
        <w:pStyle w:val="Normal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____________________________________________________________________</w:t>
      </w:r>
    </w:p>
    <w:p>
      <w:pPr>
        <w:pStyle w:val="Normal"/>
        <w:jc w:val="both"/>
        <w:rPr>
          <w:rFonts w:ascii="PT Astra Serif" w:hAnsi="PT Astra Serif" w:cs="Times New Roman"/>
        </w:rPr>
      </w:pPr>
      <w:r>
        <w:rPr>
          <w:rFonts w:cs="Times New Roman" w:ascii="Times New Roman" w:hAnsi="Times New Roman"/>
          <w:color w:val="000000"/>
          <w:highlight w:val="white"/>
        </w:rPr>
        <w:t>(Ф.И.О. (последнее - при наличии), сведения о документе, удостоверяющем личность законного представителя несовершеннолетнего, не являющегося заявителем, уполномоченного на получение результата предоставления муниципальной услуги в отношении несовершеннолетнего)*</w:t>
      </w:r>
    </w:p>
    <w:p>
      <w:pPr>
        <w:pStyle w:val="Standard"/>
        <w:ind w:hanging="0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ind w:hanging="0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Приложение (при наличии):</w:t>
      </w:r>
    </w:p>
    <w:p>
      <w:pPr>
        <w:pStyle w:val="Standard"/>
        <w:ind w:hanging="0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1.</w:t>
      </w:r>
    </w:p>
    <w:p>
      <w:pPr>
        <w:pStyle w:val="Standard"/>
        <w:ind w:hanging="0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2.</w:t>
      </w:r>
    </w:p>
    <w:p>
      <w:pPr>
        <w:pStyle w:val="Standard"/>
        <w:ind w:hanging="0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3.</w:t>
      </w:r>
    </w:p>
    <w:p>
      <w:pPr>
        <w:pStyle w:val="Standard"/>
        <w:ind w:hanging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Standard"/>
        <w:ind w:hanging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StandardWW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  <w:lang w:eastAsia="ru-RU"/>
        </w:rPr>
        <w:t>Дата подачи: «___» ______________ 20__ г.                  Подпись: ____________</w:t>
      </w:r>
    </w:p>
    <w:p>
      <w:pPr>
        <w:pStyle w:val="Standard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Times New Roman" w:hAnsi="Times New Roman"/>
          <w:color w:val="000000"/>
          <w:sz w:val="24"/>
          <w:highlight w:val="white"/>
        </w:rPr>
        <w:t>______________________</w:t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Times New Roman" w:hAnsi="Times New Roman"/>
          <w:color w:val="000000"/>
          <w:sz w:val="24"/>
          <w:highlight w:val="white"/>
        </w:rPr>
        <w:t>*Заполняется в случае получения результата предоставления муниципальной услуги законным представителем несовершеннолетнего, не являющимся заявителем</w:t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0" w:leader="none"/>
        </w:tabs>
        <w:ind w:hanging="0"/>
        <w:jc w:val="left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tabs>
          <w:tab w:val="clear" w:pos="708"/>
          <w:tab w:val="left" w:pos="957" w:leader="none"/>
          <w:tab w:val="left" w:pos="1317" w:leader="none"/>
        </w:tabs>
        <w:jc w:val="right"/>
        <w:textAlignment w:val="auto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eastAsia="Times New Roman" w:cs="Times New Roman" w:ascii="PT Astra Serif" w:hAnsi="PT Astra Serif"/>
          <w:b w:val="false"/>
          <w:sz w:val="28"/>
          <w:szCs w:val="28"/>
          <w:lang w:bidi="ar-SA"/>
        </w:rPr>
      </w:r>
    </w:p>
    <w:p>
      <w:pPr>
        <w:pStyle w:val="Standard"/>
        <w:tabs>
          <w:tab w:val="clear" w:pos="708"/>
          <w:tab w:val="left" w:pos="957" w:leader="none"/>
          <w:tab w:val="left" w:pos="1317" w:leader="none"/>
        </w:tabs>
        <w:jc w:val="right"/>
        <w:textAlignment w:val="auto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eastAsia="Times New Roman" w:cs="Times New Roman" w:ascii="PT Astra Serif" w:hAnsi="PT Astra Serif"/>
          <w:b w:val="false"/>
          <w:sz w:val="28"/>
          <w:szCs w:val="28"/>
          <w:lang w:bidi="ar-SA"/>
        </w:rPr>
      </w:r>
    </w:p>
    <w:p>
      <w:pPr>
        <w:pStyle w:val="Standard"/>
        <w:tabs>
          <w:tab w:val="clear" w:pos="708"/>
          <w:tab w:val="left" w:pos="957" w:leader="none"/>
          <w:tab w:val="left" w:pos="1317" w:leader="none"/>
        </w:tabs>
        <w:jc w:val="right"/>
        <w:textAlignment w:val="auto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cs="PT Astra Serif" w:ascii="Times New Roman" w:hAnsi="Times New Roman"/>
          <w:color w:val="000000"/>
          <w:kern w:val="0"/>
          <w:sz w:val="28"/>
          <w:szCs w:val="28"/>
          <w:highlight w:val="white"/>
          <w:lang w:eastAsia="ru-RU"/>
        </w:rPr>
        <w:t>Форма к вариантам В1-В2</w:t>
      </w:r>
    </w:p>
    <w:p>
      <w:pPr>
        <w:pStyle w:val="Standard"/>
        <w:tabs>
          <w:tab w:val="clear" w:pos="708"/>
          <w:tab w:val="left" w:pos="957" w:leader="none"/>
          <w:tab w:val="left" w:pos="1317" w:leader="none"/>
        </w:tabs>
        <w:ind w:hanging="0"/>
        <w:jc w:val="center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W w:w="15735" w:type="dxa"/>
        <w:jc w:val="left"/>
        <w:tblInd w:w="99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968"/>
        <w:gridCol w:w="5671"/>
        <w:gridCol w:w="6096"/>
      </w:tblGrid>
      <w:tr>
        <w:trPr/>
        <w:tc>
          <w:tcPr>
            <w:tcW w:w="3968" w:type="dxa"/>
            <w:tcBorders/>
          </w:tcPr>
          <w:p>
            <w:pPr>
              <w:pStyle w:val="Standard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jc w:val="center"/>
              <w:rPr>
                <w:rFonts w:ascii="PT Astra Serif" w:hAnsi="PT Astra Serif" w:cs="PT Astra Serif"/>
                <w:b/>
                <w:b/>
                <w:strike/>
                <w:sz w:val="24"/>
                <w:highlight w:val="yellow"/>
                <w:lang w:eastAsia="ru-RU"/>
              </w:rPr>
            </w:pPr>
            <w:r>
              <w:rPr>
                <w:rFonts w:cs="PT Astra Serif" w:ascii="PT Astra Serif" w:hAnsi="PT Astra Serif"/>
                <w:b/>
                <w:strike/>
                <w:sz w:val="24"/>
                <w:highlight w:val="yellow"/>
                <w:lang w:eastAsia="ru-RU"/>
              </w:rPr>
            </w:r>
          </w:p>
        </w:tc>
        <w:tc>
          <w:tcPr>
            <w:tcW w:w="5671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left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cs="PT Astra Serif" w:ascii="Times New Roman" w:hAnsi="Times New Roman"/>
                <w:color w:val="000000"/>
                <w:sz w:val="28"/>
                <w:highlight w:val="white"/>
                <w:lang w:eastAsia="ru-RU"/>
              </w:rPr>
              <w:t>Администрация</w:t>
            </w: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 xml:space="preserve"> </w:t>
            </w:r>
            <w:r>
              <w:rPr>
                <w:rFonts w:cs="PT Astra Serif" w:ascii="Times New Roman" w:hAnsi="Times New Roman"/>
                <w:i/>
                <w:color w:val="000000"/>
                <w:highlight w:val="white"/>
                <w:lang w:eastAsia="ru-RU"/>
              </w:rPr>
              <w:t xml:space="preserve"> </w:t>
            </w:r>
            <w:r>
              <w:rPr>
                <w:rStyle w:val="14"/>
                <w:rFonts w:eastAsia="Times New Roman" w:cs="PT Astra Serif;Times New Roman" w:ascii="Times New Roman" w:hAnsi="Times New Roman"/>
                <w:i w:val="false"/>
                <w:iCs w:val="false"/>
                <w:color w:val="000000"/>
                <w:sz w:val="28"/>
                <w:szCs w:val="28"/>
                <w:highlight w:val="white"/>
                <w:lang w:eastAsia="ru-RU"/>
              </w:rPr>
              <w:t>Рассказовского муниципального округа Тамбовской области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cs="PT Astra Serif" w:ascii="Times New Roman" w:hAnsi="Times New Roman"/>
                <w:i/>
                <w:color w:val="000000"/>
                <w:highlight w:val="white"/>
                <w:lang w:eastAsia="ru-RU"/>
              </w:rPr>
              <w:t>__</w:t>
            </w: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_________________________________________________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 xml:space="preserve">сведения о заявителе (фамилия, имя, отчество </w:t>
              <w:br/>
              <w:t>(при наличии)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______________________________________________________________________________________________________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(реквизиты документа, удостоверяющего личность заявителя)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______________________________________________________________________________________________________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(адрес места регистрации, места жительства)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_____________________________________________________________________________________________________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(номер телефона, адрес электронной почты)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_________________________________________________________________________________________________________________________________________________________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cs="PT Astra Serif" w:ascii="Times New Roman" w:hAnsi="Times New Roman"/>
                <w:color w:val="000000"/>
                <w:highlight w:val="white"/>
                <w:lang w:eastAsia="ru-RU"/>
              </w:rPr>
              <w:t>сведения о представителе заявителя (фамилия, имя, отчество (при наличии), реквизиты документа, удостоверяющего личность, номер телефона)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6096" w:type="dxa"/>
            <w:tcBorders/>
          </w:tcPr>
          <w:p>
            <w:pPr>
              <w:pStyle w:val="Standard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jc w:val="right"/>
              <w:rPr>
                <w:rFonts w:ascii="PT Astra Serif" w:hAnsi="PT Astra Serif" w:cs="PT Astra Serif"/>
                <w:b/>
                <w:b/>
                <w:strike/>
                <w:sz w:val="24"/>
                <w:highlight w:val="green"/>
                <w:lang w:eastAsia="ru-RU"/>
              </w:rPr>
            </w:pPr>
            <w:r>
              <w:rPr>
                <w:rFonts w:cs="PT Astra Serif" w:ascii="PT Astra Serif" w:hAnsi="PT Astra Serif"/>
                <w:b/>
                <w:strike/>
                <w:sz w:val="24"/>
                <w:highlight w:val="green"/>
                <w:lang w:eastAsia="ru-RU"/>
              </w:rPr>
            </w:r>
          </w:p>
          <w:p>
            <w:pPr>
              <w:pStyle w:val="Standard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</w:tbl>
    <w:p>
      <w:pPr>
        <w:pStyle w:val="Standard"/>
        <w:tabs>
          <w:tab w:val="clear" w:pos="708"/>
          <w:tab w:val="left" w:pos="957" w:leader="none"/>
          <w:tab w:val="left" w:pos="1317" w:leader="none"/>
        </w:tabs>
        <w:ind w:hanging="0"/>
        <w:jc w:val="center"/>
        <w:textAlignment w:val="auto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ind w:hanging="0"/>
        <w:jc w:val="center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ascii="Times New Roman" w:hAnsi="Times New Roman"/>
          <w:b/>
          <w:color w:val="000000"/>
          <w:kern w:val="0"/>
          <w:sz w:val="28"/>
          <w:szCs w:val="28"/>
          <w:highlight w:val="white"/>
          <w:lang w:eastAsia="ru-RU"/>
        </w:rPr>
        <w:t>Заявление</w:t>
      </w:r>
    </w:p>
    <w:p>
      <w:pPr>
        <w:pStyle w:val="Standard"/>
        <w:ind w:hanging="0"/>
        <w:jc w:val="center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ascii="Times New Roman" w:hAnsi="Times New Roman"/>
          <w:b/>
          <w:color w:val="000000"/>
          <w:kern w:val="0"/>
          <w:sz w:val="28"/>
          <w:szCs w:val="28"/>
          <w:highlight w:val="white"/>
          <w:lang w:eastAsia="ru-RU"/>
        </w:rPr>
        <w:t>о выдаче дубликата документа, ранее выданного по результатам предоставления муниципальной услуги</w:t>
      </w:r>
    </w:p>
    <w:p>
      <w:pPr>
        <w:pStyle w:val="Standard"/>
        <w:ind w:hanging="0"/>
        <w:jc w:val="center"/>
        <w:rPr>
          <w:rFonts w:ascii="PT Astra Serif" w:hAnsi="PT Astra Serif" w:cs="PT Astra Serif"/>
          <w:b/>
          <w:b/>
          <w:bCs/>
          <w:sz w:val="28"/>
          <w:szCs w:val="28"/>
        </w:rPr>
      </w:pPr>
      <w:r>
        <w:rPr>
          <w:rFonts w:cs="PT Astra Serif" w:ascii="PT Astra Serif" w:hAnsi="PT Astra Serif"/>
          <w:b/>
          <w:bCs/>
          <w:sz w:val="28"/>
          <w:szCs w:val="28"/>
        </w:rPr>
      </w:r>
    </w:p>
    <w:p>
      <w:pPr>
        <w:pStyle w:val="Standard"/>
        <w:ind w:hanging="0"/>
        <w:jc w:val="left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ascii="Times New Roman" w:hAnsi="Times New Roman"/>
          <w:color w:val="000000"/>
          <w:kern w:val="0"/>
          <w:sz w:val="28"/>
          <w:szCs w:val="28"/>
          <w:highlight w:val="white"/>
          <w:lang w:eastAsia="ru-RU"/>
        </w:rPr>
        <w:tab/>
        <w:t>Прошу выдать дубликат __________________________________________</w:t>
      </w:r>
    </w:p>
    <w:p>
      <w:pPr>
        <w:pStyle w:val="Standard"/>
        <w:ind w:hanging="0"/>
        <w:jc w:val="left"/>
        <w:rPr>
          <w:rFonts w:ascii="PT Astra Serif" w:hAnsi="PT Astra Serif"/>
          <w:color w:val="000000"/>
          <w:kern w:val="0"/>
          <w:lang w:eastAsia="ru-RU"/>
        </w:rPr>
      </w:pPr>
      <w:r>
        <w:rPr>
          <w:rFonts w:ascii="PT Astra Serif" w:hAnsi="PT Astra Serif"/>
          <w:color w:val="000000"/>
          <w:kern w:val="0"/>
          <w:lang w:eastAsia="ru-RU"/>
        </w:rPr>
      </w:r>
    </w:p>
    <w:p>
      <w:pPr>
        <w:pStyle w:val="Standard"/>
        <w:ind w:hanging="0"/>
        <w:jc w:val="left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ascii="Times New Roman" w:hAnsi="Times New Roman"/>
          <w:color w:val="000000"/>
          <w:kern w:val="0"/>
          <w:highlight w:val="white"/>
          <w:lang w:eastAsia="ru-RU"/>
        </w:rPr>
        <w:t>________________________________________________________________________________</w:t>
      </w:r>
    </w:p>
    <w:p>
      <w:pPr>
        <w:pStyle w:val="Standard"/>
        <w:ind w:hanging="0"/>
        <w:jc w:val="center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ascii="Times New Roman" w:hAnsi="Times New Roman"/>
          <w:color w:val="000000"/>
          <w:kern w:val="0"/>
          <w:sz w:val="22"/>
          <w:szCs w:val="20"/>
          <w:highlight w:val="white"/>
          <w:lang w:eastAsia="ru-RU"/>
        </w:rPr>
        <w:t>(указать реквизиты документа, ранее выданного по результатам</w:t>
      </w:r>
    </w:p>
    <w:p>
      <w:pPr>
        <w:pStyle w:val="Standard"/>
        <w:ind w:hanging="0"/>
        <w:jc w:val="center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ascii="Times New Roman" w:hAnsi="Times New Roman"/>
          <w:color w:val="000000"/>
          <w:kern w:val="0"/>
          <w:sz w:val="22"/>
          <w:szCs w:val="20"/>
          <w:highlight w:val="white"/>
          <w:lang w:eastAsia="ru-RU"/>
        </w:rPr>
        <w:t>предоставления муниципальной услуги)</w:t>
      </w:r>
    </w:p>
    <w:p>
      <w:pPr>
        <w:pStyle w:val="Standard"/>
        <w:ind w:hanging="0"/>
        <w:jc w:val="left"/>
        <w:rPr>
          <w:rFonts w:ascii="PT Astra Serif" w:hAnsi="PT Astra Serif"/>
          <w:color w:val="000000"/>
          <w:kern w:val="0"/>
          <w:sz w:val="28"/>
          <w:lang w:eastAsia="ru-RU"/>
        </w:rPr>
      </w:pPr>
      <w:r>
        <w:rPr>
          <w:rFonts w:ascii="PT Astra Serif" w:hAnsi="PT Astra Serif"/>
          <w:color w:val="000000"/>
          <w:kern w:val="0"/>
          <w:sz w:val="28"/>
          <w:lang w:eastAsia="ru-RU"/>
        </w:rPr>
      </w:r>
    </w:p>
    <w:p>
      <w:pPr>
        <w:pStyle w:val="Standard"/>
        <w:ind w:hanging="0"/>
        <w:jc w:val="left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ascii="Times New Roman" w:hAnsi="Times New Roman"/>
          <w:color w:val="000000"/>
          <w:kern w:val="0"/>
          <w:sz w:val="28"/>
          <w:highlight w:val="white"/>
          <w:lang w:eastAsia="ru-RU"/>
        </w:rPr>
        <w:t>Дополнительные сведения (при наличии) __________________________.</w:t>
      </w:r>
    </w:p>
    <w:p>
      <w:pPr>
        <w:pStyle w:val="Standard"/>
        <w:rPr>
          <w:rFonts w:ascii="PT Astra Serif" w:hAnsi="PT Astra Serif" w:eastAsia="Times New Roman" w:cs="PT Astra Serif"/>
          <w:iCs/>
          <w:color w:val="000000"/>
          <w:sz w:val="28"/>
          <w:szCs w:val="28"/>
          <w:lang w:eastAsia="ru-RU"/>
        </w:rPr>
      </w:pPr>
      <w:r>
        <w:rPr>
          <w:rFonts w:eastAsia="Times New Roman" w:cs="PT Astra Serif" w:ascii="PT Astra Serif" w:hAnsi="PT Astra Serif"/>
          <w:iCs/>
          <w:color w:val="000000"/>
          <w:sz w:val="28"/>
          <w:szCs w:val="28"/>
          <w:lang w:eastAsia="ru-RU"/>
        </w:rPr>
      </w:r>
    </w:p>
    <w:p>
      <w:pPr>
        <w:pStyle w:val="Standard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eastAsia="Times New Roman" w:cs="PT Astra Serif" w:ascii="Times New Roman" w:hAnsi="Times New Roman"/>
          <w:iCs/>
          <w:color w:val="000000"/>
          <w:sz w:val="28"/>
          <w:szCs w:val="28"/>
          <w:highlight w:val="white"/>
          <w:lang w:eastAsia="ru-RU"/>
        </w:rPr>
        <w:t>Способ получения результата предоставления муниципальной услуги:</w:t>
      </w:r>
    </w:p>
    <w:p>
      <w:pPr>
        <w:pStyle w:val="Standard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eastAsia="Times New Roman" w:cs="PT Astra Serif" w:ascii="Times New Roman" w:hAnsi="Times New Roman"/>
          <w:iCs/>
          <w:color w:val="000000"/>
          <w:sz w:val="28"/>
          <w:szCs w:val="28"/>
          <w:highlight w:val="white"/>
          <w:lang w:eastAsia="ru-RU"/>
        </w:rPr>
        <w:t>(</w:t>
      </w:r>
      <w:r>
        <w:rPr>
          <w:rFonts w:eastAsia="Times New Roman" w:cs="PT Astra Serif" w:ascii="Times New Roman" w:hAnsi="Times New Roman"/>
          <w:i/>
          <w:iCs/>
          <w:color w:val="000000"/>
          <w:sz w:val="28"/>
          <w:szCs w:val="28"/>
          <w:highlight w:val="white"/>
          <w:lang w:eastAsia="ru-RU"/>
        </w:rPr>
        <w:t>выбрать один из способов</w:t>
      </w:r>
      <w:r>
        <w:rPr>
          <w:rFonts w:eastAsia="Times New Roman" w:cs="PT Astra Serif" w:ascii="Times New Roman" w:hAnsi="Times New Roman"/>
          <w:iCs/>
          <w:color w:val="000000"/>
          <w:sz w:val="28"/>
          <w:szCs w:val="28"/>
          <w:highlight w:val="white"/>
          <w:lang w:eastAsia="ru-RU"/>
        </w:rPr>
        <w:t>)</w:t>
      </w:r>
    </w:p>
    <w:tbl>
      <w:tblPr>
        <w:tblW w:w="9338" w:type="dxa"/>
        <w:jc w:val="left"/>
        <w:tblInd w:w="22" w:type="dxa"/>
        <w:tblCellMar>
          <w:top w:w="55" w:type="dxa"/>
          <w:left w:w="99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40"/>
        <w:gridCol w:w="8497"/>
      </w:tblGrid>
      <w:tr>
        <w:trPr/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andard"/>
              <w:snapToGrid w:val="false"/>
              <w:rPr>
                <w:rFonts w:ascii="PT Astra Serif" w:hAnsi="PT Astra Serif" w:cs="PT Astra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cs="PT Astra Serif" w:ascii="PT Astra Serif" w:hAnsi="PT Astra Serif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andard"/>
              <w:ind w:hanging="0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eastAsia="Times New Roman" w:cs="PT Astra Serif" w:ascii="Times New Roman" w:hAnsi="Times New Roman"/>
                <w:iCs/>
                <w:color w:val="000000"/>
                <w:sz w:val="28"/>
                <w:szCs w:val="28"/>
                <w:highlight w:val="white"/>
                <w:lang w:eastAsia="ru-RU"/>
              </w:rPr>
              <w:t xml:space="preserve">в администрации </w:t>
            </w:r>
            <w:r>
              <w:rPr>
                <w:rFonts w:eastAsia="Times New Roman" w:cs="PT Astra Serif" w:ascii="Times New Roman" w:hAnsi="Times New Roman"/>
                <w:i/>
                <w:iCs/>
                <w:color w:val="000000"/>
                <w:sz w:val="24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Style w:val="14"/>
                <w:rFonts w:eastAsia="Times New Roman" w:cs="PT Astra Serif;Times New Roman" w:ascii="Times New Roman" w:hAnsi="Times New Roman"/>
                <w:i w:val="false"/>
                <w:iCs w:val="false"/>
                <w:color w:val="000000"/>
                <w:sz w:val="28"/>
                <w:szCs w:val="28"/>
                <w:highlight w:val="white"/>
                <w:lang w:eastAsia="ru-RU"/>
              </w:rPr>
              <w:t>Рассказовского муниципального округа Тамбовской области</w:t>
            </w:r>
          </w:p>
        </w:tc>
      </w:tr>
      <w:tr>
        <w:trPr/>
        <w:tc>
          <w:tcPr>
            <w:tcW w:w="840" w:type="dxa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Standard"/>
              <w:snapToGrid w:val="false"/>
              <w:rPr>
                <w:rFonts w:ascii="PT Astra Serif" w:hAnsi="PT Astra Serif" w:cs="PT Astra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cs="PT Astra Serif" w:ascii="PT Astra Serif" w:hAnsi="PT Astra Serif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49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Standard"/>
              <w:ind w:hanging="0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eastAsia="Times New Roman" w:cs="PT Astra Serif" w:ascii="Times New Roman" w:hAnsi="Times New Roman"/>
                <w:color w:val="000000"/>
                <w:sz w:val="28"/>
                <w:szCs w:val="28"/>
                <w:highlight w:val="white"/>
                <w:lang w:eastAsia="ru-RU"/>
              </w:rPr>
              <w:t>в многофункциональном центре предоставления государственных и муниципальных услуг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napToGrid w:val="false"/>
              <w:rPr>
                <w:rFonts w:ascii="PT Astra Serif" w:hAnsi="PT Astra Serif" w:cs="PT Astra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cs="PT Astra Serif" w:ascii="PT Astra Serif" w:hAnsi="PT Astra Serif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ind w:hanging="0"/>
              <w:rPr>
                <w:rFonts w:ascii="PT Astra Serif" w:hAnsi="PT Astra Serif" w:eastAsia="Times New Roman" w:cs="Times New Roman"/>
                <w:b w:val="false"/>
                <w:b w:val="false"/>
                <w:sz w:val="28"/>
                <w:szCs w:val="28"/>
                <w:lang w:bidi="ar-SA"/>
              </w:rPr>
            </w:pPr>
            <w:r>
              <w:rPr>
                <w:rFonts w:eastAsia="Times New Roman" w:cs="PT Astra Serif" w:ascii="Times New Roman" w:hAnsi="Times New Roman"/>
                <w:color w:val="000000"/>
                <w:sz w:val="28"/>
                <w:szCs w:val="28"/>
                <w:highlight w:val="white"/>
                <w:lang w:eastAsia="ru-RU"/>
              </w:rPr>
              <w:t>почтовым отправлением по адресу __________________</w:t>
            </w:r>
          </w:p>
        </w:tc>
      </w:tr>
    </w:tbl>
    <w:p>
      <w:pPr>
        <w:pStyle w:val="Standard"/>
        <w:ind w:hanging="0"/>
        <w:rPr>
          <w:rFonts w:ascii="PT Astra Serif" w:hAnsi="PT Astra Serif" w:eastAsia="Calibri" w:cs="PT Astra Serif"/>
          <w:bCs/>
          <w:color w:val="000000"/>
          <w:kern w:val="0"/>
          <w:sz w:val="28"/>
          <w:szCs w:val="28"/>
          <w:lang w:eastAsia="ru-RU"/>
        </w:rPr>
      </w:pPr>
      <w:r>
        <w:rPr>
          <w:rFonts w:eastAsia="Calibri" w:cs="PT Astra Serif" w:ascii="PT Astra Serif" w:hAnsi="PT Astra Serif"/>
          <w:bCs/>
          <w:color w:val="000000"/>
          <w:kern w:val="0"/>
          <w:sz w:val="28"/>
          <w:szCs w:val="28"/>
          <w:lang w:eastAsia="ru-RU"/>
        </w:rPr>
      </w:r>
    </w:p>
    <w:p>
      <w:pPr>
        <w:pStyle w:val="Normal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____________________________________________________________________</w:t>
      </w:r>
    </w:p>
    <w:p>
      <w:pPr>
        <w:pStyle w:val="Normal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____________________________________________________________________</w:t>
      </w:r>
    </w:p>
    <w:p>
      <w:pPr>
        <w:pStyle w:val="Normal"/>
        <w:jc w:val="both"/>
        <w:rPr>
          <w:rFonts w:ascii="PT Astra Serif" w:hAnsi="PT Astra Serif" w:cs="Times New Roman"/>
        </w:rPr>
      </w:pPr>
      <w:r>
        <w:rPr>
          <w:rFonts w:cs="Times New Roman" w:ascii="Times New Roman" w:hAnsi="Times New Roman"/>
          <w:color w:val="000000"/>
          <w:highlight w:val="white"/>
        </w:rPr>
        <w:t>(Ф.И.О. (последнее - при наличии), сведения о документе, удостоверяющем личность законного представителя несовершеннолетнего, не являющегося заявителем, уполномоченного на получение результата предоставления муниципальной услуги в отношении несовершеннолетнего)*</w:t>
      </w:r>
    </w:p>
    <w:p>
      <w:pPr>
        <w:pStyle w:val="Standard"/>
        <w:ind w:hanging="0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Standard"/>
        <w:ind w:hanging="0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Приложение (при наличии):</w:t>
      </w:r>
    </w:p>
    <w:p>
      <w:pPr>
        <w:pStyle w:val="Standard"/>
        <w:ind w:hanging="0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1.</w:t>
      </w:r>
    </w:p>
    <w:p>
      <w:pPr>
        <w:pStyle w:val="Standard"/>
        <w:ind w:hanging="0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2.</w:t>
      </w:r>
    </w:p>
    <w:p>
      <w:pPr>
        <w:pStyle w:val="Standard"/>
        <w:ind w:hanging="0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</w:rPr>
        <w:t>3.</w:t>
      </w:r>
    </w:p>
    <w:p>
      <w:pPr>
        <w:pStyle w:val="Standard"/>
        <w:ind w:hanging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Standard"/>
        <w:ind w:hanging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StandardWW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cs="PT Astra Serif" w:ascii="Times New Roman" w:hAnsi="Times New Roman"/>
          <w:color w:val="000000"/>
          <w:sz w:val="28"/>
          <w:szCs w:val="28"/>
          <w:highlight w:val="white"/>
          <w:lang w:eastAsia="ru-RU"/>
        </w:rPr>
        <w:t>Дата подачи: «___» ______________ 20__ г.                  Подпись: ____________</w:t>
      </w:r>
    </w:p>
    <w:p>
      <w:pPr>
        <w:pStyle w:val="StandardWW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cs="PT Astra Serif" w:ascii="PT Astra Serif" w:hAnsi="PT Astra Serif"/>
          <w:sz w:val="28"/>
          <w:szCs w:val="28"/>
          <w:lang w:eastAsia="ru-RU"/>
        </w:rPr>
      </w:r>
    </w:p>
    <w:p>
      <w:pPr>
        <w:pStyle w:val="StandardWW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cs="PT Astra Serif" w:ascii="PT Astra Serif" w:hAnsi="PT Astra Serif"/>
          <w:sz w:val="28"/>
          <w:szCs w:val="28"/>
          <w:lang w:eastAsia="ru-RU"/>
        </w:rPr>
      </w:r>
    </w:p>
    <w:p>
      <w:pPr>
        <w:pStyle w:val="StandardWW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cs="PT Astra Serif" w:ascii="PT Astra Serif" w:hAnsi="PT Astra Serif"/>
          <w:sz w:val="28"/>
          <w:szCs w:val="28"/>
          <w:lang w:eastAsia="ru-RU"/>
        </w:rPr>
      </w:r>
    </w:p>
    <w:p>
      <w:pPr>
        <w:pStyle w:val="StandardWW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cs="PT Astra Serif" w:ascii="PT Astra Serif" w:hAnsi="PT Astra Serif"/>
          <w:sz w:val="28"/>
          <w:szCs w:val="28"/>
          <w:lang w:eastAsia="ru-RU"/>
        </w:rPr>
      </w:r>
    </w:p>
    <w:p>
      <w:pPr>
        <w:pStyle w:val="StandardWW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cs="PT Astra Serif" w:ascii="PT Astra Serif" w:hAnsi="PT Astra Serif"/>
          <w:sz w:val="28"/>
          <w:szCs w:val="28"/>
          <w:lang w:eastAsia="ru-RU"/>
        </w:rPr>
      </w:r>
    </w:p>
    <w:p>
      <w:pPr>
        <w:pStyle w:val="StandardWW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cs="PT Astra Serif" w:ascii="PT Astra Serif" w:hAnsi="PT Astra Serif"/>
          <w:sz w:val="28"/>
          <w:szCs w:val="28"/>
          <w:lang w:eastAsia="ru-RU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PT Astra Serif" w:hAnsi="PT Astra Serif"/>
          <w:sz w:val="24"/>
        </w:rPr>
      </w:r>
    </w:p>
    <w:p>
      <w:pPr>
        <w:pStyle w:val="Normal"/>
        <w:jc w:val="both"/>
        <w:rPr>
          <w:rFonts w:ascii="PT Astra Serif" w:hAnsi="PT Astra Serif" w:cs="Times New Roman"/>
          <w:sz w:val="24"/>
        </w:rPr>
      </w:pPr>
      <w:r>
        <w:rPr>
          <w:rFonts w:cs="Times New Roman" w:ascii="Times New Roman" w:hAnsi="Times New Roman"/>
          <w:color w:val="000000"/>
          <w:sz w:val="24"/>
          <w:highlight w:val="white"/>
        </w:rPr>
        <w:t>_____________________</w:t>
      </w:r>
    </w:p>
    <w:p>
      <w:pPr>
        <w:pStyle w:val="Normal"/>
        <w:jc w:val="both"/>
        <w:rPr>
          <w:rFonts w:ascii="PT Astra Serif" w:hAnsi="PT Astra Serif" w:eastAsia="Times New Roman" w:cs="Times New Roman"/>
          <w:b w:val="false"/>
          <w:b w:val="false"/>
          <w:sz w:val="28"/>
          <w:szCs w:val="28"/>
          <w:lang w:bidi="ar-SA"/>
        </w:rPr>
      </w:pPr>
      <w:r>
        <w:rPr>
          <w:rFonts w:cs="Times New Roman" w:ascii="Times New Roman" w:hAnsi="Times New Roman"/>
          <w:color w:val="000000"/>
          <w:sz w:val="24"/>
          <w:highlight w:val="white"/>
        </w:rPr>
        <w:t>*Заполняется в случае получения результата предоставления муниципальной услуги законным представителем несовершеннолетнего, не являющимся заявителем</w:t>
      </w:r>
    </w:p>
    <w:sectPr>
      <w:headerReference w:type="default" r:id="rId7"/>
      <w:headerReference w:type="first" r:id="rId8"/>
      <w:type w:val="nextPage"/>
      <w:pgSz w:w="11906" w:h="16838"/>
      <w:pgMar w:left="1701" w:right="567" w:header="383" w:top="797" w:footer="0" w:bottom="720" w:gutter="0"/>
      <w:pgNumType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swiss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Times New Roman CYR"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PT Astra Serif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2"/>
      <w:jc w:val="center"/>
      <w:rPr>
        <w:rFonts w:ascii="PT Astra Serif" w:hAnsi="PT Astra Serif"/>
        <w:sz w:val="26"/>
        <w:szCs w:val="26"/>
      </w:rPr>
    </w:pPr>
    <w:r>
      <w:rPr>
        <w:rFonts w:ascii="PT Astra Serif" w:hAnsi="PT Astra Serif"/>
        <w:sz w:val="26"/>
        <w:szCs w:val="26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2"/>
      <w:jc w:val="center"/>
      <w:rPr>
        <w:rFonts w:ascii="PT Astra Serif" w:hAnsi="PT Astra Serif"/>
        <w:sz w:val="26"/>
        <w:szCs w:val="26"/>
      </w:rPr>
    </w:pPr>
    <w:r>
      <w:rPr>
        <w:rFonts w:ascii="PT Astra Serif" w:hAnsi="PT Astra Serif"/>
        <w:sz w:val="26"/>
        <w:szCs w:val="26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2"/>
      <w:jc w:val="center"/>
      <w:rPr>
        <w:rFonts w:ascii="PT Astra Serif" w:hAnsi="PT Astra Serif"/>
        <w:sz w:val="26"/>
        <w:szCs w:val="26"/>
      </w:rPr>
    </w:pPr>
    <w:r>
      <w:rPr>
        <w:rFonts w:ascii="PT Astra Serif" w:hAnsi="PT Astra Serif"/>
        <w:sz w:val="26"/>
        <w:szCs w:val="26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2"/>
      <w:jc w:val="center"/>
      <w:rPr>
        <w:rFonts w:ascii="PT Astra Serif" w:hAnsi="PT Astra Serif"/>
        <w:sz w:val="26"/>
        <w:szCs w:val="26"/>
      </w:rPr>
    </w:pPr>
    <w:r>
      <w:rPr>
        <w:rFonts w:ascii="PT Astra Serif" w:hAnsi="PT Astra Serif"/>
        <w:sz w:val="26"/>
        <w:szCs w:val="26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2"/>
      <w:ind w:hanging="0"/>
      <w:jc w:val="center"/>
      <w:rPr>
        <w:rFonts w:ascii="PT Astra Serif" w:hAnsi="PT Astra Serif"/>
      </w:rPr>
    </w:pPr>
    <w:r>
      <w:rPr>
        <w:rFonts w:ascii="PT Astra Serif" w:hAnsi="PT Astra Serif"/>
      </w:rPr>
    </w:r>
  </w:p>
  <w:p>
    <w:pPr>
      <w:pStyle w:val="Style32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2"/>
      <w:jc w:val="center"/>
      <w:rPr/>
    </w:pPr>
    <w:r>
      <w:rPr/>
    </w:r>
  </w:p>
  <w:p>
    <w:pPr>
      <w:pStyle w:val="Style3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Segoe UI" w:cs="Tahoma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andard"/>
    <w:next w:val="Standard"/>
    <w:qFormat/>
    <w:pPr>
      <w:keepNext w:val="true"/>
      <w:keepLines/>
      <w:spacing w:before="480" w:after="120"/>
      <w:outlineLvl w:val="0"/>
    </w:pPr>
    <w:rPr>
      <w:rFonts w:ascii="Cambria" w:hAnsi="Cambria" w:eastAsia="Cambria" w:cs="Cambria"/>
      <w:b/>
      <w:bCs/>
      <w:color w:val="365F91"/>
      <w:sz w:val="28"/>
      <w:szCs w:val="28"/>
    </w:rPr>
  </w:style>
  <w:style w:type="paragraph" w:styleId="2">
    <w:name w:val="Heading 2"/>
    <w:basedOn w:val="Standard"/>
    <w:next w:val="Standard"/>
    <w:qFormat/>
    <w:pPr>
      <w:keepNext w:val="true"/>
      <w:keepLines/>
      <w:spacing w:before="200" w:after="120"/>
      <w:outlineLvl w:val="1"/>
    </w:pPr>
    <w:rPr>
      <w:rFonts w:ascii="Cambria" w:hAnsi="Cambria" w:eastAsia="Cambria" w:cs="Cambria"/>
      <w:b/>
      <w:bCs/>
      <w:color w:val="4F81BD"/>
      <w:sz w:val="26"/>
      <w:szCs w:val="26"/>
    </w:rPr>
  </w:style>
  <w:style w:type="paragraph" w:styleId="3">
    <w:name w:val="Heading 3"/>
    <w:basedOn w:val="Style25"/>
    <w:qFormat/>
    <w:pPr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Pr>
      <w:rFonts w:ascii="Cambria" w:hAnsi="Cambria" w:eastAsia="Calibri" w:cs="Cambria"/>
      <w:b/>
      <w:bCs/>
      <w:color w:val="365F91"/>
      <w:sz w:val="28"/>
      <w:szCs w:val="28"/>
    </w:rPr>
  </w:style>
  <w:style w:type="character" w:styleId="21" w:customStyle="1">
    <w:name w:val="Заголовок 2 Знак"/>
    <w:basedOn w:val="DefaultParagraphFont"/>
    <w:qFormat/>
    <w:rPr>
      <w:rFonts w:ascii="Cambria" w:hAnsi="Cambria" w:eastAsia="Calibri" w:cs="Cambria"/>
      <w:b/>
      <w:bCs/>
      <w:color w:val="4F81BD"/>
      <w:sz w:val="26"/>
      <w:szCs w:val="26"/>
    </w:rPr>
  </w:style>
  <w:style w:type="character" w:styleId="31" w:customStyle="1">
    <w:name w:val="Заголовок 3 Знак"/>
    <w:basedOn w:val="DefaultParagraphFont"/>
    <w:qFormat/>
    <w:rPr>
      <w:rFonts w:ascii="Liberation Sans" w:hAnsi="Liberation Sans" w:eastAsia="Microsoft YaHei" w:cs="Mangal"/>
      <w:sz w:val="28"/>
      <w:szCs w:val="28"/>
    </w:rPr>
  </w:style>
  <w:style w:type="character" w:styleId="Style11" w:customStyle="1">
    <w:name w:val="Верхний колонтитул Знак"/>
    <w:basedOn w:val="DefaultParagraphFont"/>
    <w:qFormat/>
    <w:rPr>
      <w:rFonts w:eastAsia="Calibri"/>
    </w:rPr>
  </w:style>
  <w:style w:type="character" w:styleId="Style12" w:customStyle="1">
    <w:name w:val="Нижний колонтитул Знак"/>
    <w:basedOn w:val="DefaultParagraphFont"/>
    <w:qFormat/>
    <w:rPr>
      <w:rFonts w:eastAsia="Calibri"/>
    </w:rPr>
  </w:style>
  <w:style w:type="character" w:styleId="Style13" w:customStyle="1">
    <w:name w:val="Текст выноски Знак"/>
    <w:basedOn w:val="DefaultParagraphFont"/>
    <w:qFormat/>
    <w:rPr>
      <w:rFonts w:ascii="Tahoma" w:hAnsi="Tahoma" w:eastAsia="Calibri" w:cs="Tahoma"/>
      <w:sz w:val="16"/>
      <w:szCs w:val="16"/>
    </w:rPr>
  </w:style>
  <w:style w:type="character" w:styleId="Style14" w:customStyle="1">
    <w:name w:val="Интернет-ссылка"/>
    <w:basedOn w:val="DefaultParagraphFont"/>
    <w:qFormat/>
    <w:rPr>
      <w:color w:val="0000FF"/>
      <w:u w:val="single"/>
    </w:rPr>
  </w:style>
  <w:style w:type="character" w:styleId="Style15" w:customStyle="1">
    <w:name w:val="Символ нумерации"/>
    <w:qFormat/>
    <w:rPr/>
  </w:style>
  <w:style w:type="character" w:styleId="Style16" w:customStyle="1">
    <w:name w:val="Цветовое выделение"/>
    <w:qFormat/>
    <w:rPr>
      <w:b/>
      <w:bCs/>
      <w:color w:val="00000A"/>
    </w:rPr>
  </w:style>
  <w:style w:type="character" w:styleId="T42" w:customStyle="1">
    <w:name w:val="t42"/>
    <w:basedOn w:val="DefaultParagraphFont"/>
    <w:qFormat/>
    <w:rPr/>
  </w:style>
  <w:style w:type="character" w:styleId="12" w:customStyle="1">
    <w:name w:val="Основной шрифт абзаца1"/>
    <w:qFormat/>
    <w:rPr/>
  </w:style>
  <w:style w:type="character" w:styleId="Style17" w:customStyle="1">
    <w:name w:val="Цветовое выделение для Текст"/>
    <w:qFormat/>
    <w:rPr/>
  </w:style>
  <w:style w:type="character" w:styleId="Style18" w:customStyle="1">
    <w:name w:val="Символ сноски"/>
    <w:qFormat/>
    <w:rPr/>
  </w:style>
  <w:style w:type="character" w:styleId="Style19" w:customStyle="1">
    <w:name w:val="Привязка сноски"/>
    <w:rPr/>
  </w:style>
  <w:style w:type="character" w:styleId="FootnoteCharacters">
    <w:name w:val="Footnote Characters"/>
    <w:basedOn w:val="DefaultParagraphFont"/>
    <w:qFormat/>
    <w:rPr/>
  </w:style>
  <w:style w:type="character" w:styleId="Style20" w:customStyle="1">
    <w:name w:val="Текст примечания Знак"/>
    <w:basedOn w:val="DefaultParagraphFont"/>
    <w:qFormat/>
    <w:rPr>
      <w:sz w:val="20"/>
      <w:szCs w:val="20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21" w:customStyle="1">
    <w:name w:val="Тема примечания Знак"/>
    <w:basedOn w:val="Style20"/>
    <w:qFormat/>
    <w:rPr>
      <w:b/>
      <w:bCs/>
      <w:sz w:val="20"/>
      <w:szCs w:val="20"/>
    </w:rPr>
  </w:style>
  <w:style w:type="character" w:styleId="13" w:customStyle="1">
    <w:name w:val="Знак сноски1"/>
    <w:qFormat/>
    <w:rPr/>
  </w:style>
  <w:style w:type="character" w:styleId="Style22" w:customStyle="1">
    <w:name w:val="Текст сноски Знак"/>
    <w:basedOn w:val="DefaultParagraphFont"/>
    <w:qFormat/>
    <w:rPr>
      <w:rFonts w:ascii="Liberation Serif" w:hAnsi="Liberation Serif" w:eastAsia="NSimSun" w:cs="Mangal"/>
      <w:kern w:val="2"/>
      <w:sz w:val="20"/>
      <w:szCs w:val="24"/>
      <w:lang w:eastAsia="zh-CN" w:bidi="hi-IN"/>
    </w:rPr>
  </w:style>
  <w:style w:type="character" w:styleId="Style23" w:customStyle="1">
    <w:name w:val="Основной текст Знак"/>
    <w:basedOn w:val="DefaultParagraphFont"/>
    <w:qFormat/>
    <w:rPr>
      <w:rFonts w:ascii="Times New Roman CYR" w:hAnsi="Times New Roman CYR" w:eastAsia="Times New Roman" w:cs="Times New Roman CYR"/>
      <w:sz w:val="24"/>
      <w:szCs w:val="24"/>
      <w:lang w:eastAsia="ru-RU"/>
    </w:rPr>
  </w:style>
  <w:style w:type="character" w:styleId="HTML" w:customStyle="1">
    <w:name w:val="Стандартный HTML Знак"/>
    <w:basedOn w:val="DefaultParagraphFont"/>
    <w:qFormat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10" w:customStyle="1">
    <w:name w:val="s_10"/>
    <w:basedOn w:val="DefaultParagraphFont"/>
    <w:qFormat/>
    <w:rPr/>
  </w:style>
  <w:style w:type="character" w:styleId="Style24">
    <w:name w:val="Выделение"/>
    <w:basedOn w:val="DefaultParagraphFont"/>
    <w:qFormat/>
    <w:rPr>
      <w:i/>
      <w:iCs/>
    </w:rPr>
  </w:style>
  <w:style w:type="character" w:styleId="14">
    <w:name w:val="Основной шрифт абзаца14"/>
    <w:qFormat/>
    <w:rPr/>
  </w:style>
  <w:style w:type="paragraph" w:styleId="Style25" w:customStyle="1">
    <w:name w:val="Заголовок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6">
    <w:name w:val="Body Text"/>
    <w:basedOn w:val="Normal"/>
    <w:pPr>
      <w:spacing w:lineRule="auto" w:line="276" w:before="0" w:after="140"/>
      <w:ind w:firstLine="720"/>
      <w:jc w:val="both"/>
      <w:textAlignment w:val="auto"/>
    </w:pPr>
    <w:rPr>
      <w:rFonts w:ascii="Times New Roman CYR" w:hAnsi="Times New Roman CYR" w:eastAsia="Times New Roman" w:cs="Times New Roman CYR"/>
      <w:sz w:val="24"/>
      <w:szCs w:val="24"/>
      <w:lang w:eastAsia="ru-RU"/>
    </w:rPr>
  </w:style>
  <w:style w:type="paragraph" w:styleId="Style27">
    <w:name w:val="List"/>
    <w:basedOn w:val="Textbody"/>
    <w:pPr/>
    <w:rPr>
      <w:rFonts w:cs="Mangal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9" w:customStyle="1">
    <w:name w:val="Указатель"/>
    <w:basedOn w:val="Standard"/>
    <w:qFormat/>
    <w:pPr>
      <w:suppressLineNumbers/>
    </w:pPr>
    <w:rPr>
      <w:rFonts w:cs="Mangal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ind w:firstLine="720"/>
      <w:jc w:val="both"/>
      <w:textAlignment w:val="baseline"/>
    </w:pPr>
    <w:rPr>
      <w:rFonts w:ascii="Arial" w:hAnsi="Arial" w:eastAsia="Times New Roman" w:cs="Arial"/>
      <w:color w:val="auto"/>
      <w:kern w:val="2"/>
      <w:sz w:val="24"/>
      <w:szCs w:val="24"/>
      <w:lang w:val="ru-RU" w:eastAsia="zh-CN" w:bidi="ar-SA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styleId="Style30" w:customStyle="1">
    <w:name w:val="Обычный (Интернет)"/>
    <w:basedOn w:val="Standard"/>
    <w:qFormat/>
    <w:pPr>
      <w:spacing w:before="280" w:after="119"/>
    </w:pPr>
    <w:rPr>
      <w:rFonts w:ascii="Times New Roman" w:hAnsi="Times New Roman" w:cs="Times New Roman"/>
      <w:lang w:eastAsia="ru-RU"/>
    </w:rPr>
  </w:style>
  <w:style w:type="paragraph" w:styleId="Style31" w:customStyle="1">
    <w:name w:val="Верхний и нижний колонтитулы"/>
    <w:basedOn w:val="Standard"/>
    <w:qFormat/>
    <w:pPr/>
    <w:rPr/>
  </w:style>
  <w:style w:type="paragraph" w:styleId="Style32" w:customStyle="1">
    <w:name w:val="Header"/>
    <w:basedOn w:val="Standard"/>
    <w:qFormat/>
    <w:pPr>
      <w:ind w:firstLine="709"/>
    </w:pPr>
    <w:rPr>
      <w:rFonts w:ascii="Times New Roman" w:hAnsi="Times New Roman" w:cs="Calibri"/>
      <w:color w:val="00000A"/>
      <w:lang w:eastAsia="ru-RU"/>
    </w:rPr>
  </w:style>
  <w:style w:type="paragraph" w:styleId="Style33" w:customStyle="1">
    <w:name w:val="Footer"/>
    <w:basedOn w:val="Standard"/>
    <w:qFormat/>
    <w:pPr>
      <w:ind w:firstLine="709"/>
    </w:pPr>
    <w:rPr>
      <w:rFonts w:ascii="Times New Roman" w:hAnsi="Times New Roman" w:cs="Calibri"/>
      <w:color w:val="00000A"/>
      <w:lang w:eastAsia="ru-RU"/>
    </w:rPr>
  </w:style>
  <w:style w:type="paragraph" w:styleId="BalloonText">
    <w:name w:val="Balloon Text"/>
    <w:basedOn w:val="Standard"/>
    <w:qFormat/>
    <w:pPr/>
    <w:rPr>
      <w:rFonts w:ascii="Tahoma" w:hAnsi="Tahoma" w:eastAsia="Tahoma" w:cs="Tahoma"/>
      <w:sz w:val="16"/>
      <w:szCs w:val="16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Standard"/>
    <w:qFormat/>
    <w:pPr>
      <w:spacing w:before="280" w:after="119"/>
    </w:pPr>
    <w:rPr>
      <w:rFonts w:ascii="Times New Roman" w:hAnsi="Times New Roman" w:cs="Times New Roman"/>
      <w:color w:val="00000A"/>
      <w:lang w:eastAsia="ru-RU"/>
    </w:rPr>
  </w:style>
  <w:style w:type="paragraph" w:styleId="15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6" w:customStyle="1">
    <w:name w:val="Обычный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34" w:customStyle="1">
    <w:name w:val="Содержимое таблицы"/>
    <w:basedOn w:val="Standard"/>
    <w:qFormat/>
    <w:pPr>
      <w:suppressLineNumbers/>
    </w:pPr>
    <w:rPr/>
  </w:style>
  <w:style w:type="paragraph" w:styleId="Style35" w:customStyle="1">
    <w:name w:val="Текст в заданном формате"/>
    <w:basedOn w:val="Standard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Style36" w:customStyle="1">
    <w:name w:val="Заголовок таблицы"/>
    <w:basedOn w:val="Style34"/>
    <w:qFormat/>
    <w:pPr>
      <w:jc w:val="center"/>
    </w:pPr>
    <w:rPr>
      <w:b/>
      <w:bCs/>
    </w:rPr>
  </w:style>
  <w:style w:type="paragraph" w:styleId="ConsPlusTitle" w:customStyle="1">
    <w:name w:val="ConsPlusTitle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Courier New"/>
      <w:b/>
      <w:color w:val="auto"/>
      <w:kern w:val="2"/>
      <w:sz w:val="20"/>
      <w:szCs w:val="24"/>
      <w:lang w:val="ru-RU" w:eastAsia="zh-CN" w:bidi="hi-IN"/>
    </w:rPr>
  </w:style>
  <w:style w:type="paragraph" w:styleId="Footnote" w:customStyle="1">
    <w:name w:val="Footnote"/>
    <w:basedOn w:val="Standard"/>
    <w:qFormat/>
    <w:pPr>
      <w:suppressLineNumbers/>
      <w:ind w:left="340" w:hanging="340"/>
    </w:pPr>
    <w:rPr>
      <w:sz w:val="20"/>
      <w:szCs w:val="20"/>
    </w:rPr>
  </w:style>
  <w:style w:type="paragraph" w:styleId="Formattext" w:customStyle="1">
    <w:name w:val="formattext"/>
    <w:basedOn w:val="Normal"/>
    <w:qFormat/>
    <w:pPr>
      <w:widowControl/>
      <w:spacing w:before="100" w:after="100"/>
      <w:textAlignment w:val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Comment" w:customStyle="1">
    <w:name w:val="Comment"/>
    <w:basedOn w:val="Standard"/>
    <w:qFormat/>
    <w:pPr/>
    <w:rPr>
      <w:sz w:val="20"/>
      <w:szCs w:val="20"/>
    </w:rPr>
  </w:style>
  <w:style w:type="paragraph" w:styleId="Cef1edeee2edeee9f2e5eaf1f2" w:customStyle="1">
    <w:name w:val="Оceсf1нedоeeвe2нedоeeйe9 тf2еe5кeaсf1тf2"/>
    <w:basedOn w:val="Standard"/>
    <w:qFormat/>
    <w:pPr>
      <w:spacing w:lineRule="auto" w:line="276" w:before="0" w:after="140"/>
    </w:pPr>
    <w:rPr/>
  </w:style>
  <w:style w:type="paragraph" w:styleId="StandardWW" w:customStyle="1">
    <w:name w:val="Standard (WW)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Segoe UI" w:cs="Tahoma"/>
      <w:color w:val="auto"/>
      <w:kern w:val="0"/>
      <w:sz w:val="22"/>
      <w:szCs w:val="22"/>
      <w:lang w:val="ru-RU" w:eastAsia="en-US" w:bidi="ar-SA"/>
    </w:rPr>
  </w:style>
  <w:style w:type="paragraph" w:styleId="ConsPlusDocList" w:customStyle="1">
    <w:name w:val="ConsPlusDocList"/>
    <w:next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ConsPlusNonformat" w:customStyle="1">
    <w:name w:val="ConsPlusNonformat"/>
    <w:next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ourier New" w:hAnsi="Courier New" w:eastAsia="Courier New" w:cs="Courier New"/>
      <w:color w:val="auto"/>
      <w:kern w:val="0"/>
      <w:sz w:val="20"/>
      <w:szCs w:val="20"/>
      <w:lang w:val="ru-RU" w:eastAsia="en-US" w:bidi="ar-SA"/>
    </w:rPr>
  </w:style>
  <w:style w:type="paragraph" w:styleId="ConsPlusNonformat1" w:customStyle="1">
    <w:name w:val="ConsPlusNonformat1"/>
    <w:next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ourier New" w:hAnsi="Courier New" w:eastAsia="Courier New" w:cs="Courier New"/>
      <w:color w:val="auto"/>
      <w:kern w:val="2"/>
      <w:sz w:val="20"/>
      <w:szCs w:val="20"/>
      <w:lang w:val="ru-RU" w:eastAsia="zh-CN" w:bidi="hi-IN"/>
    </w:rPr>
  </w:style>
  <w:style w:type="paragraph" w:styleId="ConsPlusDocList1" w:customStyle="1">
    <w:name w:val="ConsPlusDocList1"/>
    <w:next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hi-IN"/>
    </w:rPr>
  </w:style>
  <w:style w:type="paragraph" w:styleId="Style37">
    <w:name w:val="Footnote Text"/>
    <w:basedOn w:val="Normal"/>
    <w:pPr>
      <w:widowControl/>
      <w:textAlignment w:val="auto"/>
    </w:pPr>
    <w:rPr>
      <w:rFonts w:ascii="Liberation Serif" w:hAnsi="Liberation Serif" w:eastAsia="NSimSun" w:cs="Mangal"/>
      <w:kern w:val="2"/>
      <w:sz w:val="20"/>
      <w:szCs w:val="24"/>
      <w:lang w:eastAsia="zh-CN" w:bidi="hi-IN"/>
    </w:rPr>
  </w:style>
  <w:style w:type="paragraph" w:styleId="ListParagraph">
    <w:name w:val="List Paragraph"/>
    <w:basedOn w:val="Standard"/>
    <w:qFormat/>
    <w:pPr>
      <w:spacing w:before="0" w:after="200"/>
      <w:ind w:left="720" w:firstLine="720"/>
    </w:pPr>
    <w:rPr>
      <w:lang w:eastAsia="zh-CN"/>
    </w:rPr>
  </w:style>
  <w:style w:type="paragraph" w:styleId="Style38" w:customStyle="1">
    <w:name w:val="Верхний колонтитул слева"/>
    <w:basedOn w:val="Style32"/>
    <w:qFormat/>
    <w:pPr>
      <w:spacing w:before="180" w:after="0"/>
      <w:ind w:firstLine="280"/>
    </w:pPr>
    <w:rPr>
      <w:sz w:val="20"/>
      <w:szCs w:val="20"/>
    </w:rPr>
  </w:style>
  <w:style w:type="paragraph" w:styleId="NormalWeb">
    <w:name w:val="Normal (Web)"/>
    <w:basedOn w:val="Normal"/>
    <w:qFormat/>
    <w:pPr>
      <w:widowControl/>
      <w:spacing w:before="100" w:after="100"/>
      <w:textAlignment w:val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TMLPreformatted">
    <w:name w:val="HTML Preformatted"/>
    <w:basedOn w:val="Normal"/>
    <w:qFormat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textAlignment w:val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Empty" w:customStyle="1">
    <w:name w:val="empty"/>
    <w:basedOn w:val="Normal"/>
    <w:qFormat/>
    <w:pPr>
      <w:widowControl/>
      <w:spacing w:before="100" w:after="100"/>
      <w:textAlignment w:val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3" w:customStyle="1">
    <w:name w:val="s_3"/>
    <w:basedOn w:val="Normal"/>
    <w:qFormat/>
    <w:pPr>
      <w:widowControl/>
      <w:spacing w:before="100" w:after="100"/>
      <w:textAlignment w:val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1" w:customStyle="1">
    <w:name w:val="s_1"/>
    <w:basedOn w:val="Normal"/>
    <w:qFormat/>
    <w:pPr>
      <w:widowControl/>
      <w:spacing w:before="100" w:after="100"/>
      <w:textAlignment w:val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p68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Application>LibreOffice/6.4.2.2$Windows_x86 LibreOffice_project/4e471d8c02c9c90f512f7f9ead8875b57fcb1ec3</Application>
  <Pages>24</Pages>
  <Words>3838</Words>
  <Characters>32869</Characters>
  <CharactersWithSpaces>36755</CharactersWithSpaces>
  <Paragraphs>470</Paragraphs>
  <Company>Управление по охране окружающей среды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2026-07-09T05:09:00Z</dcterms:created>
  <dc:creator>Магамаева</dc:creator>
  <dc:description/>
  <dc:language>ru-RU</dc:language>
  <cp:lastModifiedBy/>
  <cp:lastPrinted>2026-08-10T16:29:40Z</cp:lastPrinted>
  <dcterms:modified xsi:type="dcterms:W3CDTF">2026-08-10T16:32:52Z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Управление по охране окружающей среды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