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keepNext w:val="true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РАССКАЗОВО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  <w:shd w:fill="FFFFFF" w:val="clear"/>
        </w:rPr>
        <w:t>ТАМБОВСКОЙ ОБЛАСТИ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П О С Т А Н О В Л Е Н И Е</w:t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  <w:shd w:fill="FFFFFF" w:val="clear"/>
        </w:rPr>
        <w:t>23.04.2025                                     г. Рассказово                                                 № 637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exact" w:line="280" w:beforeAutospacing="0" w:before="0" w:afterAutospacing="0" w:after="0"/>
        <w:rPr>
          <w:sz w:val="28"/>
          <w:szCs w:val="28"/>
        </w:rPr>
      </w:pPr>
      <w:bookmarkStart w:id="0" w:name="__DdeLink__164_1415297989"/>
      <w:r>
        <w:rPr>
          <w:sz w:val="28"/>
          <w:szCs w:val="28"/>
          <w:shd w:fill="FFFFFF" w:val="clear"/>
        </w:rPr>
        <w:t>Об итогах отопительного периода 2024/2025 годов</w:t>
      </w:r>
      <w:r>
        <w:rPr>
          <w:color w:val="800000"/>
          <w:sz w:val="28"/>
          <w:szCs w:val="28"/>
          <w:shd w:fill="FFFFFF" w:val="clear"/>
        </w:rPr>
        <w:t xml:space="preserve"> </w:t>
      </w:r>
      <w:bookmarkEnd w:id="0"/>
      <w:r>
        <w:rPr>
          <w:sz w:val="28"/>
          <w:szCs w:val="28"/>
          <w:shd w:fill="FFFFFF" w:val="clear"/>
        </w:rPr>
        <w:t>и мерах по подготовке топливно-энергетического комплекса и жилищно-коммунального хозяйства города Рассказово к работе в отопительном периоде 2025/2026 годов</w:t>
      </w:r>
    </w:p>
    <w:p>
      <w:pPr>
        <w:pStyle w:val="NormalWeb"/>
        <w:spacing w:lineRule="exact" w:line="240"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53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539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ab/>
        <w:t xml:space="preserve">В соответствии с  постановлением  администрации  города  от  03.06.2024 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 xml:space="preserve">№ </w:t>
      </w:r>
      <w:r>
        <w:rPr>
          <w:color w:val="000000"/>
          <w:sz w:val="28"/>
          <w:szCs w:val="28"/>
          <w:shd w:fill="FFFFFF" w:val="clear"/>
        </w:rPr>
        <w:t>1071 «Об итогах отопительного периода 2023/2024 годов и мерах по подготовке топливно-энергетического комплекса и жилищно-коммунального хозяйства города Рассказово к работе в отопительном периоде 2024/2025 годов» проводилась подготовка города к предстоящему сезону.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За прошедший отопительный период теплоэнергетическими организациями и жилищно-коммунальными службами города были обеспечены необходимые условия функционирования городского хозяйства. На протяжении всего периода не было допущено фактов размораживания систем тепло-, водоснабжения, нарушений нормальных условий жизнеобеспечения населения города. Отдельные неисправности ликвидировались аварийно-диспетчерскими и ремонтными службами.</w:t>
      </w:r>
    </w:p>
    <w:p>
      <w:pPr>
        <w:pStyle w:val="NormalWeb"/>
        <w:spacing w:beforeAutospacing="0" w:before="0" w:afterAutospacing="0" w:after="0"/>
        <w:ind w:firstLine="539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В целях своевременной и качественной подготовки объектов жизнеобеспечения к отопительному периоду 2025/2026 годов, снабжения топливно-энергетическими ресурсами организаций коммунального комплекса, населения и организаций социальной сферы, администрация города постановляет: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 xml:space="preserve"> 1.Утвердить состав городской комиссии по организации работы и контролю за подготовкой объектов жилищного фонда, социальной сферы, инженерной инфраструктуры и топливно-энергетического хозяйства к отопительному сезону 2025/2026 годов в городе Рассказово (далее — Комиссия) согласно приложению №1.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2.Утвердить мероприятия по подготовке объектов жилищного фонда, социальной сферы, инженерной инфраструктуры и топливно-энергетического хозяйства к отопительному сезону 2025/2026 годов в городе Рассказово согласно приложению № 2.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 xml:space="preserve">3.Утвердить Программу проведения проверки готовности к отопительному периоду 2025/2026 годов теплоснабжающих и теплосетевых организаций, потребителей тепловой энергии г. Рассказово согласно приложению №3 в соответствии с </w:t>
      </w:r>
      <w:r>
        <w:rPr>
          <w:sz w:val="28"/>
          <w:szCs w:val="28"/>
          <w:shd w:fill="FFFFFF" w:val="clear"/>
        </w:rPr>
        <w:t>документами, проверяемыми в ходе проведения проверки готовности к отопительному периоду 2025/2026 годов теплоснабжающих и теплосетевых организаций, потребителей тепловой энергии г. Рассказово согласно приложению № 4;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4. Комиссии (Спасский):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провести обследование технического состояния объектов жизнеобеспечения с целью выявления критических, вызывающих серьезные опасения, и определить требуемый объем работы по подготовке к отопительному периоду в срок до 10.06.2025 года;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определить объемы и источники финансирования планируемых затрат, направленных на выполнение мероприятий, обеспечивающих надежное функционирование объектов топливно-энергетического комплекса (далее - ТЭК) и жилищно-коммунального хозяйства (далее — ЖКХ), социальной сферы в отопительном периоде,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ситуаций;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  <w:sz w:val="28"/>
          <w:szCs w:val="28"/>
          <w:shd w:fill="FFFFFF" w:val="clear"/>
        </w:rPr>
        <w:tab/>
        <w:t>организовать проверку готовности теплоснабжающих организаций, теплосетевых организаций и потребителей тепловой энергии к отопительному периоду в соответствии с П</w:t>
      </w:r>
      <w:hyperlink r:id="rId2">
        <w:r>
          <w:rPr>
            <w:rStyle w:val="Hyperlink"/>
            <w:color w:val="000000"/>
            <w:sz w:val="28"/>
            <w:szCs w:val="28"/>
            <w:u w:val="none"/>
            <w:shd w:fill="FFFFFF" w:val="clear"/>
          </w:rPr>
          <w:t>равилами</w:t>
        </w:r>
      </w:hyperlink>
      <w:r>
        <w:rPr>
          <w:color w:val="000000"/>
          <w:sz w:val="28"/>
          <w:szCs w:val="28"/>
          <w:shd w:fill="FFFFFF" w:val="clear"/>
        </w:rPr>
        <w:t xml:space="preserve"> обеспечения готовности к отопительному периоду и порядка проведения оценки обеспечения готовности к отопительному периоду, утвержденными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- Правила), и решениями штаба по обеспечению безопасности электроснабжения на территории Тамбовской области (далее - Региональный Штаб); 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в срок до 15.09.2025 завершить намеченный комплекс работ по подготовке к отопительному сезону жилых домов с обязательным оформлением паспортов готовности на многоквартирные дома, объектов инженерной инфраструктуры, социальной сферы, источников и систем теплоснабжения к подаче и приёму тепла, а также резервных топливных хозяйств с накоплением нормативных запасов резервного топлива;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обеспечить взаимодействие с Верхне-Донским управлением Ростехнадзора по Тамбовской области для проведения проверки готовности муниципальных образований к отопительному периоду 2025/2026 годов в соответствии с Правилами;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на заседаниях рассматривать материалы, предоставляемые потребителями и ресурсоснабжающими организациями, в целях оценки готовности к работе в отопительный период 2025/2026 года;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 xml:space="preserve">в случае отсутствия у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домах, документации (сведений), подтверждающей надлежащее техническое состояние </w:t>
      </w:r>
      <w:r>
        <w:rPr>
          <w:color w:val="0F0F0F"/>
          <w:sz w:val="28"/>
          <w:szCs w:val="28"/>
        </w:rPr>
        <w:t>внутридомового газового оборудования (далее - ВДГО)</w:t>
      </w:r>
      <w:r>
        <w:rPr>
          <w:color w:val="000000"/>
          <w:sz w:val="28"/>
          <w:szCs w:val="28"/>
          <w:shd w:fill="FFFFFF" w:val="clear"/>
        </w:rPr>
        <w:t>, дымовых и вентиляционных каналов, направлять указанную информацию в Министерство государственного жилищного, строительного и технического контроля (надзора) Тамбовской области для принятия соответствующих мер реагирования;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предоставить в срок не позднее 15.11.2025 в Региональный Штаб материалы, подтверждающие готовность муниципального образования к работе в отопительный период 2025/2026 годов.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5.Рекомендовать акционерному обществу «Тамбовская сетевая компания» (Шмаков) (далее - АО «Тамбовская сетевая компания»), обществу с ограниченной ответственностью «Модульные котельные-Н» (Корчагин), акционерному обществу «Биохим» (Гриднева), акционерному обществу «Газпром газораспределение Тамбов» (Лях):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обеспечить минимальные (нормативные) запасы топлива на складах для нужд объектов ЖКХ и социальной сферы не ниже утвержденных нормативов запасов топлива, определенных в соответствии с Порядком определения нормативов запасов топлива на источниках тепловой энергии (за исключением источников тепловой энергии, функционирующих в режиме комбинированной выработки электрической и тепловой энергии), утвержденным приказом Министерства энергетики Российской Федерации от 10.08.2012 № 377;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в установленный срок провести ремонт, наладку, техническое освидетельствование и техническое диагностирование электрического, теплотехнического оборудования, в том числе резервного, необходимого для надежного и бесперебойного снабжения теплом объектов социальной сферы и ЖКХ;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обеспечить постоянную готовность аварийно-технических команд, их укомплектованность табельными средствами, предназначенными для предупреждения и ликвидации аварийных и чрезвычайных ситуаций в жилищно-коммунальном комплексе;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обеспечить готовность резервных топливных хозяйств к работе на резервном топливе и иметь необходимый запас, согласно графику перевода потребителей на резервные виды топлива при похолоданиях и аварийном ограничении подачи природного газа;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обеспечить наличие обязательных резервов материально- технических ресурсов для оперативного устранения аварий на объектах ЖКХ;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предоставлять в отдел строительства, жилищно-коммунального и дорожного хозяйства администрации города (Тарасова) отчеты по формам федерального государственного статистического наблюдения № 1-ЖКХ (зима) «Сведения о подготовке жилищно-коммунального хозяйства к работе в зимних условиях», № 2-ЖКХ (зима) «Сведения о работе жилищно-коммунального хозяйства и объектов энергетики в зимних условиях», № 3 - ЖКХ (зима) «Сведения о наличии и расходе топлива организациями жилищно-коммунального хозяйства и объектами энергетики в зимних условиях» в установленные законодательством сроки;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предоставить Комиссии (Спасский) пакет документов по готовности к отопительному периоду в соответствии с Правилами для оформления акта и паспорта готовности муниципального образования к отопительному периоду 2025/2026 годов;</w:t>
      </w:r>
    </w:p>
    <w:p>
      <w:pPr>
        <w:pStyle w:val="NormalWeb"/>
        <w:spacing w:beforeAutospacing="0" w:before="0" w:afterAutospacing="0"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 xml:space="preserve">направить до 15.11.2025 в Региональный Штаб материалы, подтверждающие готовность к работе в отопительный период 2025/2026 годов. 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 xml:space="preserve"> 6.Отделу строительства, жилищно-коммунального и дорожного хозяйства администрации города (Тарасова) своевременно предоставлять в Министерство топливно-энергетического комплекса и жилищно-коммунального хозяйства области отчёты, указанные в пункте 4 настоящего постановления.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7. Отделу гражданской обороны, чрезвычайных ситуаций, общественной безопасности и мобилизационной подготовки администрации города (Дёмкин) совместно с АО «Тамбовская сетевая компания» (Шмаков), акционерным обществом «Газпром газораспределение Тамбов» (Лях):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обеспечить контроль за готовностью и своевременным реагированием аварийно-спасательных и аварийно-восстановительных формирований при ликвидации аварийных и чрезвычайных ситуациях и порядке действий населения при чрезвычайных ситуациях, связанных с вопросами ТЭК и ЖКХ города, организовав проведение тренировок с личным составом;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организовать своевременное доведение до органов управления, организаций и населения города информации о чрезвычайных ситуациях и порядке действий населения при чрезвычайных ситуациях, связанных с вопросами топливно-энергетического комплекса и жилищно-коммунального хозяйства города;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обеспечить контроль за выполнением противопожарных мероприятий при подготовке объектов ЖКХ и социальной сферы к отопительному периоду 2025/2026 годов;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обеспечить контроль за созданием резервов материальных ресурсов (печей, генераторов, обогревателей) и других материальных средств, необходимых для жизнеобеспечения населения при выходе из строя объектов ЖКХ.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 xml:space="preserve"> 8.Рекомендовать управляющим организациям, товариществам собственников жилья, товариществам собственников недвижимости, жилищным кооперативам, жилищно-строительным кооперативам, действующим на территории города: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по результатам осмотра жилищного фонда и его инженерного оборудования по завершению отопительного сезона обратить внимание на ревизию и замену запорной арматуры во внутридомовых инженерных сетях, обеспечить формирование необходимого материально- технического резерва для устранения аварийных ситуаций в жилищном фонде, а также на утепление и герметизацию технических подполий и лестничных клеток, составить план-график подготовки жилых домов к эксплуатации в зимних условиях;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обеспечить своевременное представление документации (сведений), подтверждающей надлежащее техническое состояние ВДГО, дымовых и вентиляционных каналов, совместно со специализированной организацией, с которой заключен договор о техническом обслуживании и ремонте ВДГО и (или) внутриквартирного газового оборудования;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предоставить Комиссии (Спасский) пакет документов по готовности к отопительному периоду в соответствии с п</w:t>
      </w:r>
      <w:r>
        <w:rPr>
          <w:sz w:val="28"/>
          <w:szCs w:val="28"/>
        </w:rPr>
        <w:t xml:space="preserve">рограммой проведения проверки готовности к отопительному периоду 2025/2026 годов теплоснабжающих и теплосетевых организаций, потребителей тепловой энергии </w:t>
      </w:r>
      <w:r>
        <w:rPr>
          <w:color w:val="000000"/>
          <w:sz w:val="28"/>
          <w:szCs w:val="28"/>
          <w:shd w:fill="FFFFFF" w:val="clear"/>
        </w:rPr>
        <w:t>для получения паспорта готовности к отопительному периоду 2025/2026 годов муниципального образования — город Рассказово Тамбовской области.</w:t>
      </w:r>
    </w:p>
    <w:p>
      <w:pPr>
        <w:pStyle w:val="NormalWeb"/>
        <w:spacing w:beforeAutospacing="0" w:before="0" w:afterAutospacing="0" w:after="0"/>
        <w:ind w:firstLine="709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 xml:space="preserve">9.Рекомендовать всем потребителям тепловой энергии предоставить АО «Тамбовская сетевая компания» (Шмаков) акт готовности систем отопления и тепловых сетей потребителя к эксплуатации согласно графику заполнения и опрессовке теплотрасс, утвержденному указанной организацией. 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10.Муниципальному казенному учреждению «Комитет по управлению городским хозяйством» (Великанов) рекомендовать обществу с ограниченной ответственностью «Благоустройство» (Шишкин) принять все необходимые меры по выполнению комплекса мероприятий, связанных с содержанием, ремонтом и эксплуатацией дорог, тротуаров города в зимних условиях. 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11.Руководителям учреждений социальной сферы обеспечить подготовку и своевременное оформление актов готовности к работе в осенне-зимний период 2025/2026 годов с последующим контролем за прохождением отопительного сезона.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12.Финансовому управлению администрации города (Свистунова) обеспечить финансирование мероприятий муниципальных учреждений, связанных с ремонтно-восстановительными работами, закупкой материалов, оплаты топливно-энергетических ресурсов и коммунальных услуг, в соответствии с утвержденными лимитами бюджетных обязательств на 2025/2026 годов.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>13.</w:t>
      </w:r>
      <w:r>
        <w:rPr>
          <w:color w:val="212529"/>
          <w:sz w:val="28"/>
          <w:szCs w:val="28"/>
        </w:rPr>
        <w:t xml:space="preserve">Отделу пресс-службы и информационной политики </w:t>
      </w:r>
      <w:r>
        <w:rPr>
          <w:color w:val="000000"/>
          <w:sz w:val="28"/>
          <w:szCs w:val="28"/>
          <w:shd w:fill="FFFFFF" w:val="clear"/>
        </w:rPr>
        <w:t>(Сальникова) освещать процесс выполнения мероприятий по подготовке к отопительному периоду 2025/2026 годов в средствах массовой информации.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ab/>
        <w:t xml:space="preserve">14.Признать утратившим силу постановление администрации города от </w:t>
      </w:r>
      <w:r>
        <w:rPr>
          <w:sz w:val="28"/>
          <w:szCs w:val="28"/>
          <w:shd w:fill="FFFFFF" w:val="clear"/>
        </w:rPr>
        <w:t>03.06.2024</w:t>
      </w:r>
      <w:r>
        <w:rPr>
          <w:color w:val="000000"/>
          <w:sz w:val="28"/>
          <w:szCs w:val="28"/>
          <w:shd w:fill="FFFFFF" w:val="clear"/>
        </w:rPr>
        <w:t xml:space="preserve"> № 1071 «Об итогах отопительного периода 2023/2024 годов и мерах по подготовке топливно-энергетического комплекса и жилищно-коммунального хозяйства города Рассказово к работе в отопительном периоде 2024/2025 годов».</w:t>
      </w:r>
    </w:p>
    <w:p>
      <w:pPr>
        <w:pStyle w:val="NormalWeb"/>
        <w:spacing w:beforeAutospacing="0" w:before="0" w:afterAutospacing="0" w:after="0"/>
        <w:rPr/>
      </w:pPr>
      <w:r>
        <w:rPr>
          <w:color w:val="000000"/>
          <w:sz w:val="28"/>
          <w:szCs w:val="28"/>
          <w:shd w:fill="FFFFFF" w:val="clear"/>
        </w:rPr>
        <w:tab/>
        <w:t>15.Опубликовать настоящее постановление на сайте сетевого издания «РИА «ТОП68» (</w:t>
      </w:r>
      <w:hyperlink r:id="rId3">
        <w:r>
          <w:rPr>
            <w:rStyle w:val="Hyperlink"/>
            <w:sz w:val="28"/>
            <w:szCs w:val="28"/>
            <w:shd w:fill="FFFFFF" w:val="clear"/>
          </w:rPr>
          <w:t>www.top68.ru</w:t>
        </w:r>
      </w:hyperlink>
      <w:r>
        <w:rPr>
          <w:color w:val="000000"/>
          <w:sz w:val="28"/>
          <w:szCs w:val="28"/>
          <w:u w:val="single"/>
          <w:shd w:fill="FFFFFF" w:val="clear"/>
        </w:rPr>
        <w:t xml:space="preserve">) </w:t>
      </w:r>
      <w:r>
        <w:rPr>
          <w:color w:val="000000"/>
          <w:sz w:val="28"/>
          <w:szCs w:val="28"/>
          <w:shd w:fill="FFFFFF" w:val="clear"/>
        </w:rPr>
        <w:t>в информационно-телекоммуникационной сети Интернет.</w:t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ab/>
        <w:t>16.Контроль за выполнением настоящего постановления оставляю за собой.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>Заместитель главы</w:t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 xml:space="preserve">администрации города                                                                            </w:t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  <w:t xml:space="preserve">                           </w:t>
      </w:r>
      <w:r>
        <w:rPr>
          <w:color w:val="000000"/>
          <w:sz w:val="28"/>
          <w:szCs w:val="28"/>
          <w:shd w:fill="FFFFFF" w:val="clear"/>
        </w:rPr>
        <w:t>И.В. Ситаев</w:t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p>
      <w:pPr>
        <w:pStyle w:val="NormalWeb"/>
        <w:spacing w:beforeAutospacing="0" w:before="0" w:afterAutospacing="0" w:after="0"/>
        <w:rPr>
          <w:color w:val="000000"/>
          <w:sz w:val="28"/>
          <w:szCs w:val="28"/>
          <w:shd w:fill="FFFFFF" w:val="clear"/>
        </w:rPr>
      </w:pPr>
      <w:r>
        <w:rPr>
          <w:color w:val="000000"/>
          <w:sz w:val="28"/>
          <w:szCs w:val="28"/>
          <w:shd w:fill="FFFFFF" w:val="clear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709" w:top="1134" w:footer="0" w:bottom="709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239435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2394355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Heading1">
    <w:name w:val="Heading 1"/>
    <w:basedOn w:val="Title"/>
    <w:qFormat/>
    <w:pPr>
      <w:outlineLvl w:val="0"/>
    </w:pPr>
    <w:rPr/>
  </w:style>
  <w:style w:type="paragraph" w:styleId="Heading2">
    <w:name w:val="Heading 2"/>
    <w:basedOn w:val="Title"/>
    <w:qFormat/>
    <w:pPr>
      <w:outlineLvl w:val="1"/>
    </w:pPr>
    <w:rPr/>
  </w:style>
  <w:style w:type="paragraph" w:styleId="Heading3">
    <w:name w:val="Heading 3"/>
    <w:basedOn w:val="Title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basedOn w:val="DefaultParagraphFont"/>
    <w:uiPriority w:val="99"/>
    <w:semiHidden/>
    <w:unhideWhenUsed/>
    <w:rsid w:val="001a6c16"/>
    <w:rPr>
      <w:color w:val="000080"/>
      <w:u w:val="single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1a6c16"/>
    <w:rPr/>
  </w:style>
  <w:style w:type="character" w:styleId="Style12" w:customStyle="1">
    <w:name w:val="Нижний колонтитул Знак"/>
    <w:basedOn w:val="DefaultParagraphFont"/>
    <w:uiPriority w:val="99"/>
    <w:qFormat/>
    <w:rsid w:val="001a6c16"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1a6c16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Title" w:customStyle="1">
    <w:name w:val="Title"/>
    <w:basedOn w:val="Normal"/>
    <w:next w:val="BodyText"/>
    <w:qFormat/>
    <w:pPr/>
    <w:rPr/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1a6c16"/>
    <w:pPr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 w:customStyle="1">
    <w:name w:val="Верхний и нижний 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rsid w:val="001a6c1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1a6c1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1a6c1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7" w:customStyle="1">
    <w:name w:val="Блочная цитата"/>
    <w:basedOn w:val="Normal"/>
    <w:qFormat/>
    <w:pPr/>
    <w:rPr/>
  </w:style>
  <w:style w:type="paragraph" w:styleId="Subtitle">
    <w:name w:val="Subtitle"/>
    <w:basedOn w:val="Title"/>
    <w:qFormat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7D4BBEEC1191B88124BB30C152BE95D8D62ED346AD2B40A90FD4A943EED1334993CD19CCC6DA904JFx3F" TargetMode="External"/><Relationship Id="rId3" Type="http://schemas.openxmlformats.org/officeDocument/2006/relationships/hyperlink" Target="http://www.top68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LibreOffice/24.2.5.2$Windows_X86_64 LibreOffice_project/bffef4ea93e59bebbeaf7f431bb02b1a39ee8a59</Application>
  <AppVersion>15.0000</AppVersion>
  <DocSecurity>0</DocSecurity>
  <Pages>5</Pages>
  <Words>1415</Words>
  <Characters>11238</Characters>
  <CharactersWithSpaces>12835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2024-05-31T08:51:00Z</dcterms:created>
  <dc:creator>user</dc:creator>
  <dc:description/>
  <dc:language>ru-RU</dc:language>
  <cp:lastModifiedBy/>
  <cp:lastPrinted>2024-06-03T10:45:00Z</cp:lastPrinted>
  <dcterms:modified xsi:type="dcterms:W3CDTF">2025-05-21T08:40:30Z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